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План приема</w:t>
      </w:r>
      <w:r>
        <w:rPr>
          <w:rFonts w:ascii="Times New Roman" w:hAnsi="Times New Roman" w:eastAsia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ru-RU"/>
        </w:rPr>
        <w:t xml:space="preserve">на программы бакалаврита, специалитета на 2025-2026 учебный год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tbl>
      <w:tblPr>
        <w:tblW w:w="5238" w:type="pct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10"/>
        <w:gridCol w:w="1809"/>
        <w:gridCol w:w="1833"/>
        <w:gridCol w:w="1591"/>
        <w:gridCol w:w="1222"/>
        <w:gridCol w:w="977"/>
        <w:gridCol w:w="934"/>
        <w:gridCol w:w="993"/>
        <w:gridCol w:w="993"/>
        <w:gridCol w:w="2026"/>
        <w:gridCol w:w="2023"/>
      </w:tblGrid>
      <w:tr>
        <w:tblPrEx/>
        <w:trPr>
          <w:tblCellSpacing w:w="0" w:type="dxa"/>
          <w:trHeight w:val="2218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Код направления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Направление подготовки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Направленность, профиль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Квалификация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Форма обучения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КЦП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отдельная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особая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целевая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Основные бюджетные места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Места по договорам об оказании платных образовательных услуг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02.03.01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ind w:right="178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Математика и компьютерные науки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Математический анализ и компьютерные науки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03.03.02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Физика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Медицинская физика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04.03.01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Химия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before="100" w:after="10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Нефтехимия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06.03.01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Биология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Биоэкология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08.03.01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Строительство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Промышленное и гражданское строительство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10.03.01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Информационная безопасность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Организация и технология защиты информации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20.03.01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Техносферная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безопасность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Инженерная защита окружающей среды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35.03.04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Агрономия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Агрономия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35.03.04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Агрономия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Агрономия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заочная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35.03.06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Агроинженерия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Электроснабжение и механизация в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агробизнесе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35.03.06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Агроинженерия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Электроснабжение и механизация в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агробизнесе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заочная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35.03.07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Технология производства и переработки сельскохозяйственной продукции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Технология пищевых производств в АПК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35.03.07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Технология производства и переработки сельскохозяйственной продукции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Технология пищевых производств в АПК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заочная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36.03.02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Зоотехния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Зооинжиниринг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и IT-технологии в животноводстве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36.03.02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Зоотехния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Зооинжиниринг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и IT-технологии в животноводстве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заочная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38.03.01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Экономика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Экономика предприятий и организаций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38.03.01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Экономика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Бухгалтерский учет,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анализ и аудит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38.03.02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Менеджмент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Финансовый менеджмент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38.03.04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Государственное и муниципальное управление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Управление территориальным развитием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  <w:trHeight w:val="431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38.03.05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Бизнес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-и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нформатика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Электронный бизнес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  <w:trHeight w:val="535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1847" w:leader="none"/>
              </w:tabs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40.03.01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Юриспруденция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Гражданско-правовой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44.03.01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Педагогическое образование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Преподавание физики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44.03.01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Педагогическое образование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заочная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44.03.01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Педагогическое образование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Начальное образование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заочная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44.03.02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Психолого-педагогическое образование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Педагог-психолог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44.03.02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Психолого-педагогическое образование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Педагог-психолог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заочная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44.03.03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Специальное (дефектологическое) образование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Педагог-дефектолог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заочная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44.03.04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Профессиональное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обучение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(по отраслям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Дизайн и технология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художественной обработки материалов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44.03.05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Педагогическое образование (с двумя профилями подготовки)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Калмыцкий язык и литература, китайский язык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  <w:trHeight w:val="322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44.03.05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Педагогическое образование (с двумя профилями подготовки)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Корейский язык, русский язык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44.03.05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Педагогическое образование (с двумя профилями подготовки)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Право и физическая культура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45.03.01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Филология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Восточные языки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45.03.01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Филология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Отечественная филология (русский язык и литература)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45.03.01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Филология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Отечественная филология (калмыцкий язык и литература, русский язык и литература)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заочная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45.03.02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Лингвистика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Перевод и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переводоведен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ие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46.03.01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История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46.03.02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Документоведение и архивоведение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Документоведение и архивоведение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58.03.01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Востоковедение и африканистика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Профессиональная коммуникация в сфере внешнеэкономической деятельности со странами Восточной Азии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31.05.01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Лечебное дело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Лечебное дело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31.05.02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Педиатрия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Педиатрия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33.05.01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Фармация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Фармация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36.05.01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Ветеринария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Ветеринария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38.05.01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Экономическая безопасность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Экономико-правовое обеспечение экономической безопасности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заочная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40.05.02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Правоохранительная деятельность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Административная деятельность полиции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заочная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50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40.05.04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Судебная и прокурорская деятельность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Судебная деятельность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25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03.04.02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Физика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Астрофизика.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Физика космических излучений и космоса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08.04.01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Строительство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Промышленное и гражданское строительство: технология и организация строительства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35.04.04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Агрономия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Защита и карантин растений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35.04.06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Агроинженерия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Технические системы в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агробизнесе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36.04.02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Зоотехния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Разведение, селекция и биотехнология в животноводстве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36.04.02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Зоотехния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Технология производства продуктов животноводства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  <w:trHeight w:val="322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38.04.01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Экономика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Учет, аудит и анализ бизнес-процессов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blCellSpacing w:w="0" w:type="dxa"/>
          <w:trHeight w:val="322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38.04.01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Экономика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Цифровая экономика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blCellSpacing w:w="0" w:type="dxa"/>
          <w:trHeight w:val="322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38.04.01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Экономика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Экономика и управление государственными закупками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blCellSpacing w:w="0" w:type="dxa"/>
          <w:trHeight w:val="322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38.04.02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Менеджмент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Управление данными и аналитика в менеджменте и бизнесе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blCellSpacing w:w="0" w:type="dxa"/>
          <w:trHeight w:val="230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38.04.04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Государственное и муниципальное управление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Государственное управление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blCellSpacing w:w="0" w:type="dxa"/>
          <w:trHeight w:val="322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40.04.01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Юриспруденция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Юрист в органах публичной власти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30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highlight w:val="white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44.04.01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Педагогическое образование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Педагогический менеджмент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44.04.01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Педагогическое образование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Химическое образование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44.04.02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Психолого-педагогическое образование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Когнитивная психология в образовании и бизнесе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45.04.01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Филология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Алтаистика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и общее языкознание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45.04.01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Филология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Русский язык и литература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35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46.04.01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83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История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9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Актуальные проблемы изучения и преподавания отечественной истории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1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94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15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301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20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3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План приема на программы аспирантуры на 2025-2026 учебный год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tbl>
      <w:tblPr>
        <w:tblW w:w="4157" w:type="pct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683"/>
        <w:gridCol w:w="1133"/>
        <w:gridCol w:w="1418"/>
        <w:gridCol w:w="1561"/>
        <w:gridCol w:w="3402"/>
      </w:tblGrid>
      <w:tr>
        <w:tblPrEx/>
        <w:trPr>
          <w:tblCellSpacing w:w="0" w:type="dxa"/>
        </w:trPr>
        <w:tc>
          <w:tcPr>
            <w:tcW w:w="45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Шифр научной специальности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49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научной специальности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Форма обучения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КЦП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6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целевая квота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Основные бюджетные места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45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1.3.1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49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t xml:space="preserve">Физика космоса, астрономия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4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6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45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1.5.15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9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Экология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45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1.5.9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9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Ботаника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45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4.1.1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9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Общее земледелие и растениеводство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452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4.2.4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49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Частная зоотехния, кормление, технологии приготовления кормов и производства продукции животноводства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46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7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34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8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pPr>
        <w:jc w:val="center"/>
        <w:spacing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План приема</w:t>
      </w:r>
      <w:r>
        <w:rPr>
          <w:rFonts w:ascii="Times New Roman" w:hAnsi="Times New Roman" w:eastAsia="Times New Roman"/>
          <w:sz w:val="28"/>
          <w:szCs w:val="28"/>
          <w:lang w:val="ru-RU"/>
        </w:rPr>
        <w:t xml:space="preserve">  иностранных граждан </w:t>
      </w:r>
      <w:r>
        <w:rPr>
          <w:rFonts w:ascii="Times New Roman" w:hAnsi="Times New Roman" w:eastAsia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ru-RU"/>
        </w:rPr>
        <w:t xml:space="preserve">на программы бакалавриата, специалитета на 2025-2026 учебный год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tbl>
      <w:tblPr>
        <w:tblW w:w="5238" w:type="pct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2657"/>
        <w:gridCol w:w="2693"/>
        <w:gridCol w:w="2337"/>
        <w:gridCol w:w="1796"/>
        <w:gridCol w:w="2972"/>
      </w:tblGrid>
      <w:tr>
        <w:tblPrEx/>
        <w:trPr>
          <w:tblCellSpacing w:w="0" w:type="dxa"/>
          <w:trHeight w:val="2218"/>
        </w:trPr>
        <w:tc>
          <w:tcPr>
            <w:tcW w:w="16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Код направления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6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Направление подготовки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Направленность, профиль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3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Квалификация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Форма обучения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9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Места по договорам об оказании платных образовательных услуг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16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44.03.01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657" w:type="dxa"/>
            <w:vAlign w:val="center"/>
            <w:textDirection w:val="lrTb"/>
            <w:noWrap w:val="false"/>
          </w:tcPr>
          <w:p>
            <w:pPr>
              <w:ind w:right="178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Педагогическое образование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Дошкольное образование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3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бакалавр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9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16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31.01.01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65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Лечебное дело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Лечебное дело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3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специалитет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9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100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blPrEx/>
        <w:trPr>
          <w:tblCellSpacing w:w="0" w:type="dxa"/>
        </w:trPr>
        <w:tc>
          <w:tcPr>
            <w:tcW w:w="16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44.04.01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657" w:type="dxa"/>
            <w:vAlign w:val="center"/>
            <w:textDirection w:val="lrTb"/>
            <w:noWrap w:val="false"/>
          </w:tcPr>
          <w:p>
            <w:pPr>
              <w:ind w:right="178"/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Педагогическое образование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693" w:type="dxa"/>
            <w:vAlign w:val="center"/>
            <w:textDirection w:val="lrTb"/>
            <w:noWrap w:val="false"/>
          </w:tcPr>
          <w:p>
            <w:pPr>
              <w:spacing w:before="100" w:after="10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Современные технологии обучения русскому языку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3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магистр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17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9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/>
              </w:rPr>
              <w:t xml:space="preserve"> + 10 (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Квота Минобра)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rPr>
      <w:rFonts w:ascii="Calibri" w:hAnsi="Calibri" w:eastAsia="Calibri" w:cs="Times New Roman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zamsek</dc:creator>
  <cp:revision>5</cp:revision>
  <dcterms:created xsi:type="dcterms:W3CDTF">2025-02-21T14:33:00Z</dcterms:created>
  <dcterms:modified xsi:type="dcterms:W3CDTF">2025-03-25T15:17:32Z</dcterms:modified>
</cp:coreProperties>
</file>