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493" w:rsidRDefault="00454493">
      <w:pPr>
        <w:pStyle w:val="ConsPlusTitlePage"/>
      </w:pPr>
      <w:r>
        <w:t xml:space="preserve">Документ предоставлен </w:t>
      </w:r>
      <w:hyperlink r:id="rId4">
        <w:r>
          <w:rPr>
            <w:color w:val="0000FF"/>
          </w:rPr>
          <w:t>КонсультантПлюс</w:t>
        </w:r>
      </w:hyperlink>
      <w:r>
        <w:br/>
      </w:r>
    </w:p>
    <w:p w:rsidR="00454493" w:rsidRDefault="00454493">
      <w:pPr>
        <w:pStyle w:val="ConsPlusNormal"/>
        <w:jc w:val="both"/>
        <w:outlineLvl w:val="0"/>
      </w:pPr>
    </w:p>
    <w:p w:rsidR="00454493" w:rsidRDefault="00454493">
      <w:pPr>
        <w:pStyle w:val="ConsPlusTitle"/>
        <w:jc w:val="center"/>
        <w:outlineLvl w:val="0"/>
      </w:pPr>
      <w:r>
        <w:t>ПРАВИТЕЛЬСТВО РЕСПУБЛИКИ КАЛМЫКИЯ</w:t>
      </w:r>
    </w:p>
    <w:p w:rsidR="00454493" w:rsidRDefault="00454493">
      <w:pPr>
        <w:pStyle w:val="ConsPlusTitle"/>
        <w:jc w:val="center"/>
      </w:pPr>
    </w:p>
    <w:p w:rsidR="00454493" w:rsidRDefault="00454493">
      <w:pPr>
        <w:pStyle w:val="ConsPlusTitle"/>
        <w:jc w:val="center"/>
      </w:pPr>
      <w:r>
        <w:t>ПОСТАНОВЛЕНИЕ</w:t>
      </w:r>
    </w:p>
    <w:p w:rsidR="00454493" w:rsidRDefault="00454493">
      <w:pPr>
        <w:pStyle w:val="ConsPlusTitle"/>
        <w:jc w:val="center"/>
      </w:pPr>
      <w:r>
        <w:t>от 2 февраля 2023 г. N 34</w:t>
      </w:r>
    </w:p>
    <w:p w:rsidR="00454493" w:rsidRDefault="00454493">
      <w:pPr>
        <w:pStyle w:val="ConsPlusTitle"/>
        <w:jc w:val="center"/>
      </w:pPr>
    </w:p>
    <w:p w:rsidR="00454493" w:rsidRDefault="00454493">
      <w:pPr>
        <w:pStyle w:val="ConsPlusTitle"/>
        <w:jc w:val="center"/>
      </w:pPr>
      <w:r>
        <w:t>О ТЕРРИТОРИАЛЬНОЙ ПРОГРАММЕ ГОСУДАРСТВЕННЫХ ГАРАНТИЙ</w:t>
      </w:r>
    </w:p>
    <w:p w:rsidR="00454493" w:rsidRDefault="00454493">
      <w:pPr>
        <w:pStyle w:val="ConsPlusTitle"/>
        <w:jc w:val="center"/>
      </w:pPr>
      <w:r>
        <w:t>БЕСПЛАТНОГО ОКАЗАНИЯ ГРАЖДАНАМ МЕДИЦИНСКОЙ ПОМОЩИ</w:t>
      </w:r>
    </w:p>
    <w:p w:rsidR="00454493" w:rsidRDefault="00454493">
      <w:pPr>
        <w:pStyle w:val="ConsPlusTitle"/>
        <w:jc w:val="center"/>
      </w:pPr>
      <w:r>
        <w:t>В РЕСПУБЛИКЕ КАЛМЫКИЯ НА 2023 ГОД И НА ПЛАНОВЫЙ</w:t>
      </w:r>
    </w:p>
    <w:p w:rsidR="00454493" w:rsidRDefault="00454493">
      <w:pPr>
        <w:pStyle w:val="ConsPlusTitle"/>
        <w:jc w:val="center"/>
      </w:pPr>
      <w:r>
        <w:t>ПЕРИОД 2024 И 2025 ГОДОВ</w:t>
      </w:r>
    </w:p>
    <w:p w:rsidR="00454493" w:rsidRDefault="00454493">
      <w:pPr>
        <w:pStyle w:val="ConsPlusNormal"/>
        <w:jc w:val="both"/>
      </w:pPr>
    </w:p>
    <w:p w:rsidR="00454493" w:rsidRDefault="00454493">
      <w:pPr>
        <w:pStyle w:val="ConsPlusNormal"/>
        <w:ind w:firstLine="540"/>
        <w:jc w:val="both"/>
      </w:pPr>
      <w:r>
        <w:t xml:space="preserve">В соответствии с </w:t>
      </w:r>
      <w:hyperlink r:id="rId5">
        <w:r>
          <w:rPr>
            <w:color w:val="0000FF"/>
          </w:rPr>
          <w:t>постановлением</w:t>
        </w:r>
      </w:hyperlink>
      <w:r>
        <w:t xml:space="preserve"> Правительства Российской Федерации от 29 декабря 2022 г. N 2497 "О Программе государственных гарантий бесплатного оказания гражданам медицинской помощи на 2023 год и на плановый период 2024 и 2025 годов", Правительство Республики Калмыкия постановляет:</w:t>
      </w:r>
    </w:p>
    <w:p w:rsidR="00454493" w:rsidRDefault="00454493">
      <w:pPr>
        <w:pStyle w:val="ConsPlusNormal"/>
        <w:spacing w:before="220"/>
        <w:ind w:firstLine="540"/>
        <w:jc w:val="both"/>
      </w:pPr>
      <w:r>
        <w:t xml:space="preserve">1. Утвердить прилагаемую территориальную </w:t>
      </w:r>
      <w:hyperlink w:anchor="P30">
        <w:r>
          <w:rPr>
            <w:color w:val="0000FF"/>
          </w:rPr>
          <w:t>программу</w:t>
        </w:r>
      </w:hyperlink>
      <w:r>
        <w:t xml:space="preserve"> государственных гарантий бесплатного оказания гражданам медицинской помощи в Республике Калмыкия на 2023 год и на плановый период 2024 и 2025 годов.</w:t>
      </w:r>
    </w:p>
    <w:p w:rsidR="00454493" w:rsidRDefault="00454493">
      <w:pPr>
        <w:pStyle w:val="ConsPlusNormal"/>
        <w:spacing w:before="220"/>
        <w:ind w:firstLine="540"/>
        <w:jc w:val="both"/>
      </w:pPr>
      <w:r>
        <w:t xml:space="preserve">2. Министерству здравоохранения Республики Калмыкия, Территориальному фонду обязательного медицинского страхования Республики Калмыкия обеспечить выполнение территориальной </w:t>
      </w:r>
      <w:hyperlink w:anchor="P30">
        <w:r>
          <w:rPr>
            <w:color w:val="0000FF"/>
          </w:rPr>
          <w:t>программы</w:t>
        </w:r>
      </w:hyperlink>
      <w:r>
        <w:t xml:space="preserve"> государственных гарантий бесплатного оказания гражданам медицинской помощи в Республике Калмыкия на 2023 год и на плановый период 2024 и 2025 годов.</w:t>
      </w:r>
    </w:p>
    <w:p w:rsidR="00454493" w:rsidRDefault="00454493">
      <w:pPr>
        <w:pStyle w:val="ConsPlusNormal"/>
        <w:spacing w:before="220"/>
        <w:ind w:firstLine="540"/>
        <w:jc w:val="both"/>
      </w:pPr>
      <w:r>
        <w:t xml:space="preserve">3. Установить, что в 2023 году ежемесячное авансирование страховых медицинских организаций и медицинских организаций, осуществляющих деятельность в сфере обязательного медицинского страхования, может осуществляться по заявкам страховых медицинских организаций и медицинских организаций в пределах годового объема финансового обеспечения предоставления медицинской помощи по обязательному медицинскому страхованию, распределенного решением комиссии по разработке территориальной </w:t>
      </w:r>
      <w:hyperlink w:anchor="P30">
        <w:r>
          <w:rPr>
            <w:color w:val="0000FF"/>
          </w:rPr>
          <w:t>программы</w:t>
        </w:r>
      </w:hyperlink>
      <w:r>
        <w:t xml:space="preserve"> обязательного медицинского страхования Республики Калмыкия (далее - годовой объем) в размере более одной двенадцатой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2022 году.</w:t>
      </w:r>
    </w:p>
    <w:p w:rsidR="00454493" w:rsidRDefault="00454493">
      <w:pPr>
        <w:pStyle w:val="ConsPlusNormal"/>
        <w:spacing w:before="220"/>
        <w:ind w:firstLine="540"/>
        <w:jc w:val="both"/>
      </w:pPr>
      <w:r>
        <w:t>4. Настоящее постановление распространяется на правоотношения, возникшие с 1 января 2023 года.</w:t>
      </w:r>
    </w:p>
    <w:p w:rsidR="00454493" w:rsidRDefault="00454493">
      <w:pPr>
        <w:pStyle w:val="ConsPlusNormal"/>
        <w:jc w:val="both"/>
      </w:pPr>
    </w:p>
    <w:p w:rsidR="00454493" w:rsidRDefault="00454493">
      <w:pPr>
        <w:pStyle w:val="ConsPlusNormal"/>
        <w:jc w:val="right"/>
      </w:pPr>
      <w:r>
        <w:t>Председатель Правительства</w:t>
      </w:r>
    </w:p>
    <w:p w:rsidR="00454493" w:rsidRDefault="00454493">
      <w:pPr>
        <w:pStyle w:val="ConsPlusNormal"/>
        <w:jc w:val="right"/>
      </w:pPr>
      <w:r>
        <w:t>Республики Калмыкия</w:t>
      </w:r>
    </w:p>
    <w:p w:rsidR="00454493" w:rsidRDefault="00454493">
      <w:pPr>
        <w:pStyle w:val="ConsPlusNormal"/>
        <w:jc w:val="right"/>
      </w:pPr>
      <w:r>
        <w:t>Г.БОСХОМДЖИЕВА</w:t>
      </w:r>
    </w:p>
    <w:p w:rsidR="00454493" w:rsidRDefault="00454493">
      <w:pPr>
        <w:pStyle w:val="ConsPlusNormal"/>
        <w:jc w:val="both"/>
      </w:pPr>
    </w:p>
    <w:p w:rsidR="00454493" w:rsidRDefault="00454493">
      <w:pPr>
        <w:pStyle w:val="ConsPlusNormal"/>
        <w:jc w:val="both"/>
      </w:pPr>
    </w:p>
    <w:p w:rsidR="00454493" w:rsidRDefault="00454493">
      <w:pPr>
        <w:pStyle w:val="ConsPlusNormal"/>
        <w:jc w:val="both"/>
      </w:pPr>
    </w:p>
    <w:p w:rsidR="00454493" w:rsidRDefault="00454493">
      <w:pPr>
        <w:pStyle w:val="ConsPlusNormal"/>
        <w:jc w:val="both"/>
      </w:pPr>
    </w:p>
    <w:p w:rsidR="00454493" w:rsidRDefault="00454493">
      <w:pPr>
        <w:pStyle w:val="ConsPlusNormal"/>
        <w:jc w:val="both"/>
      </w:pPr>
    </w:p>
    <w:p w:rsidR="00454493" w:rsidRDefault="00454493">
      <w:pPr>
        <w:pStyle w:val="ConsPlusNormal"/>
        <w:jc w:val="right"/>
        <w:outlineLvl w:val="0"/>
      </w:pPr>
      <w:r>
        <w:t>Утверждена</w:t>
      </w:r>
    </w:p>
    <w:p w:rsidR="00454493" w:rsidRDefault="00454493">
      <w:pPr>
        <w:pStyle w:val="ConsPlusNormal"/>
        <w:jc w:val="right"/>
      </w:pPr>
      <w:r>
        <w:t>Постановлением Правительства</w:t>
      </w:r>
    </w:p>
    <w:p w:rsidR="00454493" w:rsidRDefault="00454493">
      <w:pPr>
        <w:pStyle w:val="ConsPlusNormal"/>
        <w:jc w:val="right"/>
      </w:pPr>
      <w:r>
        <w:t>Республики Калмыкия</w:t>
      </w:r>
    </w:p>
    <w:p w:rsidR="00454493" w:rsidRDefault="00454493">
      <w:pPr>
        <w:pStyle w:val="ConsPlusNormal"/>
        <w:jc w:val="right"/>
      </w:pPr>
      <w:r>
        <w:t>от 02 февраля 2023 г. N 34</w:t>
      </w:r>
    </w:p>
    <w:p w:rsidR="00454493" w:rsidRDefault="00454493">
      <w:pPr>
        <w:pStyle w:val="ConsPlusNormal"/>
        <w:jc w:val="both"/>
      </w:pPr>
    </w:p>
    <w:p w:rsidR="00454493" w:rsidRDefault="00454493">
      <w:pPr>
        <w:pStyle w:val="ConsPlusTitle"/>
        <w:jc w:val="center"/>
      </w:pPr>
      <w:bookmarkStart w:id="0" w:name="P30"/>
      <w:bookmarkEnd w:id="0"/>
      <w:r>
        <w:t>ТЕРРИТОРИАЛЬНАЯ ПРОГРАММА</w:t>
      </w:r>
    </w:p>
    <w:p w:rsidR="00454493" w:rsidRDefault="00454493">
      <w:pPr>
        <w:pStyle w:val="ConsPlusTitle"/>
        <w:jc w:val="center"/>
      </w:pPr>
      <w:r>
        <w:lastRenderedPageBreak/>
        <w:t>ГОСУДАРСТВЕННЫХ ГАРАНТИЙ БЕСПЛАТНОГО ОКАЗАНИЯ ГРАЖДАНАМ</w:t>
      </w:r>
    </w:p>
    <w:p w:rsidR="00454493" w:rsidRDefault="00454493">
      <w:pPr>
        <w:pStyle w:val="ConsPlusTitle"/>
        <w:jc w:val="center"/>
      </w:pPr>
      <w:r>
        <w:t>МЕДИЦИНСКОЙ ПОМОЩИ В РЕСПУБЛИКЕ КАЛМЫКИЯ НА 2023 ГОД</w:t>
      </w:r>
    </w:p>
    <w:p w:rsidR="00454493" w:rsidRDefault="00454493">
      <w:pPr>
        <w:pStyle w:val="ConsPlusTitle"/>
        <w:jc w:val="center"/>
      </w:pPr>
      <w:r>
        <w:t>И НА ПЛАНОВЫЙ ПЕРИОД 2024 И 2025 ГОДОВ</w:t>
      </w:r>
    </w:p>
    <w:p w:rsidR="00454493" w:rsidRDefault="00454493">
      <w:pPr>
        <w:pStyle w:val="ConsPlusNormal"/>
        <w:jc w:val="both"/>
      </w:pPr>
    </w:p>
    <w:p w:rsidR="00454493" w:rsidRDefault="00454493">
      <w:pPr>
        <w:pStyle w:val="ConsPlusTitle"/>
        <w:jc w:val="center"/>
        <w:outlineLvl w:val="1"/>
      </w:pPr>
      <w:r>
        <w:t>I. Общие положения</w:t>
      </w:r>
    </w:p>
    <w:p w:rsidR="00454493" w:rsidRDefault="00454493">
      <w:pPr>
        <w:pStyle w:val="ConsPlusNormal"/>
        <w:jc w:val="both"/>
      </w:pPr>
    </w:p>
    <w:p w:rsidR="00454493" w:rsidRDefault="00454493">
      <w:pPr>
        <w:pStyle w:val="ConsPlusNormal"/>
        <w:ind w:firstLine="540"/>
        <w:jc w:val="both"/>
      </w:pPr>
      <w:r>
        <w:t xml:space="preserve">Территориальная программа государственных гарантий бесплатного оказания гражданам медицинской помощи в Республике Калмыкия на 2023 год и на плановый период 2024 и 2025 годов (далее - Программа) разработана на основе Федеральных законов от 29 ноября 2010 г. </w:t>
      </w:r>
      <w:hyperlink r:id="rId6">
        <w:r>
          <w:rPr>
            <w:color w:val="0000FF"/>
          </w:rPr>
          <w:t>N 326-ФЗ</w:t>
        </w:r>
      </w:hyperlink>
      <w:r>
        <w:t xml:space="preserve"> "Об обязательном медицинском страховании в Российской Федерации", от 21 ноября 2011 г. </w:t>
      </w:r>
      <w:hyperlink r:id="rId7">
        <w:r>
          <w:rPr>
            <w:color w:val="0000FF"/>
          </w:rPr>
          <w:t>N 323-ФЗ</w:t>
        </w:r>
      </w:hyperlink>
      <w:r>
        <w:t xml:space="preserve"> "Об основах охраны здоровья граждан в Российской Федерации", постановлений Правительства Российской Федерации от 28 декабря 2021 г. </w:t>
      </w:r>
      <w:hyperlink r:id="rId8">
        <w:r>
          <w:rPr>
            <w:color w:val="0000FF"/>
          </w:rPr>
          <w:t>N 2505</w:t>
        </w:r>
      </w:hyperlink>
      <w:r>
        <w:t xml:space="preserve"> "О Программе государственных гарантий бесплатного оказания гражданам медицинской помощи на 2022 год и на плановый период 2023 и 2024 годов", от 29 декабря 2022 г. </w:t>
      </w:r>
      <w:hyperlink r:id="rId9">
        <w:r>
          <w:rPr>
            <w:color w:val="0000FF"/>
          </w:rPr>
          <w:t>N 2497</w:t>
        </w:r>
      </w:hyperlink>
      <w:r>
        <w:t xml:space="preserve"> "О Программе государственных гарантий бесплатного оказания гражданам медицинской помощи на 2023 год и на плановый период 2024 и 2025 годов" (далее - постановление Правительства Российской Федерации).</w:t>
      </w:r>
    </w:p>
    <w:p w:rsidR="00454493" w:rsidRDefault="00454493">
      <w:pPr>
        <w:pStyle w:val="ConsPlusNormal"/>
        <w:spacing w:before="220"/>
        <w:ind w:firstLine="540"/>
        <w:jc w:val="both"/>
      </w:pPr>
      <w:r>
        <w:t>Программа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территориальную программу обязательного медицинского страхования, территориальные нормативы объема медицинской помощи, территориальные нормативы финансовых затрат на единицу объема медицинской помощи, территориальные подушевые нормативы финансирования, порядок и структуру формирования тарифов на медицинскую помощь и способы ее оплаты, а также требования к определению порядка и условиям предоставления медицинской помощи, критериям доступности и качества медицинской помощи.</w:t>
      </w:r>
    </w:p>
    <w:p w:rsidR="00454493" w:rsidRDefault="00454493">
      <w:pPr>
        <w:pStyle w:val="ConsPlusNormal"/>
        <w:spacing w:before="220"/>
        <w:ind w:firstLine="540"/>
        <w:jc w:val="both"/>
      </w:pPr>
      <w:r>
        <w:t>Программа сформирована с учетом порядков оказания медицинской помощи, на основе стандартов медицинской помощи и клинических рекомендаций, а также с учетом особенностей половозрастного состава населения, уровня и структуры заболеваемости населения Республики Калмыкия, основанных на данных медицинской статистики, климатических и географических особенностях республики, транспортной доступности медицинских организаций.</w:t>
      </w:r>
    </w:p>
    <w:p w:rsidR="00454493" w:rsidRDefault="00454493">
      <w:pPr>
        <w:pStyle w:val="ConsPlusNormal"/>
        <w:jc w:val="both"/>
      </w:pPr>
    </w:p>
    <w:p w:rsidR="00454493" w:rsidRDefault="00454493">
      <w:pPr>
        <w:pStyle w:val="ConsPlusTitle"/>
        <w:jc w:val="center"/>
        <w:outlineLvl w:val="1"/>
      </w:pPr>
      <w:bookmarkStart w:id="1" w:name="P41"/>
      <w:bookmarkEnd w:id="1"/>
      <w:r>
        <w:t>II. Виды, условия и формы предоставления медицинской помощи,</w:t>
      </w:r>
    </w:p>
    <w:p w:rsidR="00454493" w:rsidRDefault="00454493">
      <w:pPr>
        <w:pStyle w:val="ConsPlusTitle"/>
        <w:jc w:val="center"/>
      </w:pPr>
      <w:r>
        <w:t>оказание которой осуществляется бесплатно</w:t>
      </w:r>
    </w:p>
    <w:p w:rsidR="00454493" w:rsidRDefault="00454493">
      <w:pPr>
        <w:pStyle w:val="ConsPlusNormal"/>
        <w:jc w:val="both"/>
      </w:pPr>
    </w:p>
    <w:p w:rsidR="00454493" w:rsidRDefault="00454493">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454493" w:rsidRDefault="00454493">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 медицинская помощь;</w:t>
      </w:r>
    </w:p>
    <w:p w:rsidR="00454493" w:rsidRDefault="00454493">
      <w:pPr>
        <w:pStyle w:val="ConsPlusNormal"/>
        <w:spacing w:before="220"/>
        <w:ind w:firstLine="540"/>
        <w:jc w:val="both"/>
      </w:pPr>
      <w:r>
        <w:t>специализированная, в том числе высокотехнологичная, медицинская помощь;</w:t>
      </w:r>
    </w:p>
    <w:p w:rsidR="00454493" w:rsidRDefault="00454493">
      <w:pPr>
        <w:pStyle w:val="ConsPlusNormal"/>
        <w:spacing w:before="220"/>
        <w:ind w:firstLine="540"/>
        <w:jc w:val="both"/>
      </w:pPr>
      <w:r>
        <w:t>скорая, в том числе скорая специализированная, медицинская помощь;</w:t>
      </w:r>
    </w:p>
    <w:p w:rsidR="00454493" w:rsidRDefault="00454493">
      <w:pPr>
        <w:pStyle w:val="ConsPlusNormal"/>
        <w:spacing w:before="220"/>
        <w:ind w:firstLine="540"/>
        <w:jc w:val="both"/>
      </w:pPr>
      <w:r>
        <w:t>паллиативная медицинская помощь, в том числе паллиативная первичная медицинская помощь, включая доврачебную и врачебную медицинскую помощь, а также паллиативная специализированная медицинская помощь.</w:t>
      </w:r>
    </w:p>
    <w:p w:rsidR="00454493" w:rsidRDefault="00454493">
      <w:pPr>
        <w:pStyle w:val="ConsPlusNormal"/>
        <w:spacing w:before="220"/>
        <w:ind w:firstLine="540"/>
        <w:jc w:val="both"/>
      </w:pPr>
      <w:r>
        <w:t>Понятие "медицинская организация" используется в Программе в значении, определенном в федеральных законах "</w:t>
      </w:r>
      <w:hyperlink r:id="rId10">
        <w:r>
          <w:rPr>
            <w:color w:val="0000FF"/>
          </w:rPr>
          <w:t>Об основах охраны</w:t>
        </w:r>
      </w:hyperlink>
      <w:r>
        <w:t xml:space="preserve"> здоровья граждан в Российской Федерации" и "</w:t>
      </w:r>
      <w:hyperlink r:id="rId11">
        <w:r>
          <w:rPr>
            <w:color w:val="0000FF"/>
          </w:rPr>
          <w:t>Об обязательном</w:t>
        </w:r>
      </w:hyperlink>
      <w:r>
        <w:t xml:space="preserve"> медицинском страховании в Российской Федерации".</w:t>
      </w:r>
    </w:p>
    <w:p w:rsidR="00454493" w:rsidRDefault="00454493">
      <w:pPr>
        <w:pStyle w:val="ConsPlusNormal"/>
        <w:spacing w:before="220"/>
        <w:ind w:firstLine="540"/>
        <w:jc w:val="both"/>
      </w:pPr>
      <w:r>
        <w:lastRenderedPageBreak/>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454493" w:rsidRDefault="00454493">
      <w:pPr>
        <w:pStyle w:val="ConsPlusNormal"/>
        <w:spacing w:before="220"/>
        <w:ind w:firstLine="540"/>
        <w:jc w:val="both"/>
      </w:pPr>
      <w:r>
        <w:t>Первичная медико-санитарная помощь оказывается бесплатно в амбулаторных условиях и условиях дневного стационара в плановой и неотложной формах.</w:t>
      </w:r>
    </w:p>
    <w:p w:rsidR="00454493" w:rsidRDefault="00454493">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454493" w:rsidRDefault="00454493">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454493" w:rsidRDefault="00454493">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454493" w:rsidRDefault="00454493">
      <w:pPr>
        <w:pStyle w:val="ConsPlusNormal"/>
        <w:spacing w:before="220"/>
        <w:ind w:firstLine="540"/>
        <w:jc w:val="both"/>
      </w:pPr>
      <w:r>
        <w:t>Специализированная медицинская помощь оказывается бесплатно в стационарных условиях и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454493" w:rsidRDefault="00454493">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454493" w:rsidRDefault="00454493">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r:id="rId12">
        <w:r>
          <w:rPr>
            <w:color w:val="0000FF"/>
          </w:rPr>
          <w:t>перечнем</w:t>
        </w:r>
      </w:hyperlink>
      <w:r>
        <w:t xml:space="preserve"> видов высокотехнологичной медицинской помощи, представленном в приложении N 1 к Программе государственных гарантий бесплатного оказания гражданам медицинской помощи на 2023 год и на плановый период 2024 и 2025 годов, утвержденной постановлением Правительства Российской Федерации от 29 декабря 2022 г. N 2497 (далее - базовая Программа).</w:t>
      </w:r>
    </w:p>
    <w:p w:rsidR="00454493" w:rsidRDefault="00454493">
      <w:pPr>
        <w:pStyle w:val="ConsPlusNormal"/>
        <w:spacing w:before="22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454493" w:rsidRDefault="00454493">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454493" w:rsidRDefault="00454493">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а также лиц, пострадавших в результате чрезвычайных ситуаций и стихийных бедствий).</w:t>
      </w:r>
    </w:p>
    <w:p w:rsidR="00454493" w:rsidRDefault="00454493">
      <w:pPr>
        <w:pStyle w:val="ConsPlusNormal"/>
        <w:spacing w:before="220"/>
        <w:ind w:firstLine="540"/>
        <w:jc w:val="both"/>
      </w:pPr>
      <w:r>
        <w:lastRenderedPageBreak/>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454493" w:rsidRDefault="00454493">
      <w:pPr>
        <w:pStyle w:val="ConsPlusNormal"/>
        <w:spacing w:before="220"/>
        <w:ind w:firstLine="540"/>
        <w:jc w:val="both"/>
      </w:pPr>
      <w:r>
        <w:t>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454493" w:rsidRDefault="00454493">
      <w:pPr>
        <w:pStyle w:val="ConsPlusNormal"/>
        <w:spacing w:before="220"/>
        <w:ind w:firstLine="540"/>
        <w:jc w:val="both"/>
      </w:pPr>
      <w:r>
        <w:t>При наличии показаний для получения медицинской реабилитации в условиях дневного стационара или амбулаторно, но при наличии факторов, ограничивающих возможности пациента получить такую медицинскую реабилитацию, включая случаи проживания пациента в отдаленном от медицинской организации населенном пункте, ограничения в передвижении пациента, медицинская организация, к которой прикреплен пациент для получения первичной медико-санитарной помощи, организует ему прохождение медицинской реабилитации на дому (далее - медицинская реабилитация на дому).</w:t>
      </w:r>
    </w:p>
    <w:p w:rsidR="00454493" w:rsidRDefault="00454493">
      <w:pPr>
        <w:pStyle w:val="ConsPlusNormal"/>
        <w:spacing w:before="220"/>
        <w:ind w:firstLine="540"/>
        <w:jc w:val="both"/>
      </w:pPr>
      <w:r>
        <w:t>При оказании медицинской реабилитации на дому на период лечения пациенту могут предоставляться медицинские изделия, предназначенные для восстановления функций органов и систем, в соответствии с клиническими рекомендациями по соответствующему заболеванию.</w:t>
      </w:r>
    </w:p>
    <w:p w:rsidR="00454493" w:rsidRDefault="00454493">
      <w:pPr>
        <w:pStyle w:val="ConsPlusNormal"/>
        <w:spacing w:before="220"/>
        <w:ind w:firstLine="540"/>
        <w:jc w:val="both"/>
      </w:pPr>
      <w:r>
        <w:t>Порядок организации медицинской реабилитации на дому, включая перечень медицинских вмешательств, оказываемых при медицинской реабилитации на дому, порядок предоставления пациенту медицинских изделий, а также порядок оплаты указанной помощи устанавливаются Министерством здравоохранения Российской Федерации.</w:t>
      </w:r>
    </w:p>
    <w:p w:rsidR="00454493" w:rsidRDefault="00454493">
      <w:pPr>
        <w:pStyle w:val="ConsPlusNormal"/>
        <w:spacing w:before="220"/>
        <w:ind w:firstLine="540"/>
        <w:jc w:val="both"/>
      </w:pPr>
      <w:r>
        <w:t>При завершении пациентом лечения в условиях стационара и при наличии у него медицинских показаний к продолжению медицинской реабилитации в условиях дневного стационара или в амбулаторных условиях по месту жительства медицинская организация, оказавшая пациенту специализированную медицинскую помощь, оформляет пациенту рекомендации по дальнейшему прохождению медицинской реабилитации, содержащие перечень рекомендуемых мероприятий по медицинской реабилитации.</w:t>
      </w:r>
    </w:p>
    <w:p w:rsidR="00454493" w:rsidRDefault="00454493">
      <w:pPr>
        <w:pStyle w:val="ConsPlusNormal"/>
        <w:spacing w:before="220"/>
        <w:ind w:firstLine="540"/>
        <w:jc w:val="both"/>
      </w:pPr>
      <w:r>
        <w:t>В случае проживания пациента в отдаленном или труднодоступном населенном пункте информация о пациенте, нуждающемся в продолжении медицинской реабилитации, направляется медицинской организацией, в которой пациент получил специализированную медицинскую помощь, в медицинскую организацию, к которой пациент прикреплен для получения первичной медико-санитарной помощи, для организации ему медицинской реабилитации.</w:t>
      </w:r>
    </w:p>
    <w:p w:rsidR="00454493" w:rsidRDefault="00454493">
      <w:pPr>
        <w:pStyle w:val="ConsPlusNormal"/>
        <w:spacing w:before="220"/>
        <w:ind w:firstLine="540"/>
        <w:jc w:val="both"/>
      </w:pPr>
      <w:r>
        <w:t>Медицинская реабилитация в амбулаторных условиях и условиях дневного стационара может проводиться на базе действующих отделений (кабинетов) физиотерапии, лечебной физкультуры, массажа и других подразделений в соответствии с назначенными врачом по медицинской реабилитации мероприятиями по медицинской реабилитации.</w:t>
      </w:r>
    </w:p>
    <w:p w:rsidR="00454493" w:rsidRDefault="00454493">
      <w:pPr>
        <w:pStyle w:val="ConsPlusNormal"/>
        <w:spacing w:before="220"/>
        <w:ind w:firstLine="540"/>
        <w:jc w:val="both"/>
      </w:pPr>
      <w:r>
        <w:t>В случае отсутствия в медицинской организации, к которой пациент прикреплен для получения первичной медико-санитарной помощи, врача по медицинской реабилитации, но при наличии у медицинской организации лицензии на медицинскую реабилитацию врач, предоставляющий пациенту медицинскую реабилитацию, организует при необходимости проведение консультации пациента врачом по медицинской реабилитации медицинской организации (включая медицинские организации, не участвующие в территориальной программе обязательного медицинского страхования Республики Калмыкия), в том числе с использованием дистанционных (телемедицинских) технологий и с последующим внесением соответствующей информации о проведении и результатах такой консультации в медицинскую документацию пациента.</w:t>
      </w:r>
    </w:p>
    <w:p w:rsidR="00454493" w:rsidRDefault="00454493">
      <w:pPr>
        <w:pStyle w:val="ConsPlusNormal"/>
        <w:spacing w:before="220"/>
        <w:ind w:firstLine="540"/>
        <w:jc w:val="both"/>
      </w:pPr>
      <w:r>
        <w:lastRenderedPageBreak/>
        <w:t>В этом случае оплата такой консультации осуществляется на основании гражданско-правового договора между медицинской организацией, предоставляющей пациенту медицинскую реабилитацию, и медицинской организацией, проводившей консультацию врача по медицинской реабилитации с использованием дистанционных (телемедицинских) технологий.</w:t>
      </w:r>
    </w:p>
    <w:p w:rsidR="00454493" w:rsidRDefault="00454493">
      <w:pPr>
        <w:pStyle w:val="ConsPlusNormal"/>
        <w:spacing w:before="220"/>
        <w:ind w:firstLine="540"/>
        <w:jc w:val="both"/>
      </w:pPr>
      <w: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454493" w:rsidRDefault="00454493">
      <w:pPr>
        <w:pStyle w:val="ConsPlusNormal"/>
        <w:spacing w:before="220"/>
        <w:ind w:firstLine="540"/>
        <w:jc w:val="both"/>
      </w:pPr>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hyperlink r:id="rId13">
        <w:r>
          <w:rPr>
            <w:color w:val="0000FF"/>
          </w:rPr>
          <w:t>части 2 статьи 6</w:t>
        </w:r>
      </w:hyperlink>
      <w: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454493" w:rsidRDefault="00454493">
      <w:pPr>
        <w:pStyle w:val="ConsPlusNormal"/>
        <w:spacing w:before="220"/>
        <w:ind w:firstLine="540"/>
        <w:jc w:val="both"/>
      </w:pPr>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454493" w:rsidRDefault="00454493">
      <w:pPr>
        <w:pStyle w:val="ConsPlusNormal"/>
        <w:spacing w:before="220"/>
        <w:ind w:firstLine="540"/>
        <w:jc w:val="both"/>
      </w:pPr>
      <w:r>
        <w:t>Медицинские организации, оказывающие специализированную, в том числе паллиативную, медицинскую помощь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в том числе паллиативную, медицинскую помощь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454493" w:rsidRDefault="00454493">
      <w:pPr>
        <w:pStyle w:val="ConsPlusNormal"/>
        <w:spacing w:before="220"/>
        <w:ind w:firstLine="540"/>
        <w:jc w:val="both"/>
      </w:pPr>
      <w:r>
        <w:t>За счет бюджетных ассигнований республиканского бюджета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rsidR="00454493" w:rsidRDefault="00454493">
      <w:pPr>
        <w:pStyle w:val="ConsPlusNormal"/>
        <w:spacing w:before="220"/>
        <w:ind w:firstLine="540"/>
        <w:jc w:val="both"/>
      </w:pPr>
      <w: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Министерство здравоохранения Республики Калмыкия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454493" w:rsidRDefault="00454493">
      <w:pPr>
        <w:pStyle w:val="ConsPlusNormal"/>
        <w:spacing w:before="220"/>
        <w:ind w:firstLine="540"/>
        <w:jc w:val="both"/>
      </w:pPr>
      <w:r>
        <w:t xml:space="preserve">Мероприятия по развитию паллиативной медицинской помощи осуществляются в рамках </w:t>
      </w:r>
      <w:hyperlink r:id="rId14">
        <w:r>
          <w:rPr>
            <w:color w:val="0000FF"/>
          </w:rPr>
          <w:t>Подпрограммы 1</w:t>
        </w:r>
      </w:hyperlink>
      <w:r>
        <w:t xml:space="preserve"> "Совершенствование оказания медицинской помощи, включая профилактику </w:t>
      </w:r>
      <w:r>
        <w:lastRenderedPageBreak/>
        <w:t>заболеваний и формирование здорового образа жизни" Государственной программы Республики Калмыкия "Развитие здравоохранения Республики Калмыкия".</w:t>
      </w:r>
    </w:p>
    <w:p w:rsidR="00454493" w:rsidRDefault="00454493">
      <w:pPr>
        <w:pStyle w:val="ConsPlusNormal"/>
        <w:spacing w:before="220"/>
        <w:ind w:firstLine="540"/>
        <w:jc w:val="both"/>
      </w:pPr>
      <w:r>
        <w:t>В целях оказания гражданам, находящимся в стационарных организациях социального обслуживания, медицинской помощи Министерством здравоохранения Республики Калмыкия организуется взаимодействие стационарных организаций социального обслуживания с близлежащими медицинскими организациями.</w:t>
      </w:r>
    </w:p>
    <w:p w:rsidR="00454493" w:rsidRDefault="00454493">
      <w:pPr>
        <w:pStyle w:val="ConsPlusNormal"/>
        <w:spacing w:before="220"/>
        <w:ind w:firstLine="540"/>
        <w:jc w:val="both"/>
      </w:pPr>
      <w:r>
        <w:t>Лицам, находящимся в стационарных организациях социального обслуживания, в рамках территориальной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454493" w:rsidRDefault="00454493">
      <w:pPr>
        <w:pStyle w:val="ConsPlusNormal"/>
        <w:spacing w:before="220"/>
        <w:ind w:firstLine="540"/>
        <w:jc w:val="both"/>
      </w:pPr>
      <w: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настоящей Программой.</w:t>
      </w:r>
    </w:p>
    <w:p w:rsidR="00454493" w:rsidRDefault="00454493">
      <w:pPr>
        <w:pStyle w:val="ConsPlusNormal"/>
        <w:spacing w:before="220"/>
        <w:ind w:firstLine="540"/>
        <w:jc w:val="both"/>
      </w:pPr>
      <w:r>
        <w:t>Лицам с психическими расстройствами и расстройствами поведения, в том числе находящимся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республиканского бюджета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454493" w:rsidRDefault="00454493">
      <w:pPr>
        <w:pStyle w:val="ConsPlusNormal"/>
        <w:spacing w:before="220"/>
        <w:ind w:firstLine="540"/>
        <w:jc w:val="both"/>
      </w:pPr>
      <w:r>
        <w:t>Лицам с психическими расстройствами и расстройствами поведения, проживающим в сельской местности,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офисов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454493" w:rsidRDefault="00454493">
      <w:pPr>
        <w:pStyle w:val="ConsPlusNormal"/>
        <w:spacing w:before="220"/>
        <w:ind w:firstLine="540"/>
        <w:jc w:val="both"/>
      </w:pPr>
      <w: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осуществляется лекарственное обеспечение таких пациентов, в том числе доставка лекарственных препаратов по месту жительства.</w:t>
      </w:r>
    </w:p>
    <w:p w:rsidR="00454493" w:rsidRDefault="00454493">
      <w:pPr>
        <w:pStyle w:val="ConsPlusNormal"/>
        <w:spacing w:before="220"/>
        <w:ind w:firstLine="540"/>
        <w:jc w:val="both"/>
      </w:pPr>
      <w:r>
        <w:t>Медицинская помощь оказывается в следующих формах:</w:t>
      </w:r>
    </w:p>
    <w:p w:rsidR="00454493" w:rsidRDefault="00454493">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454493" w:rsidRDefault="00454493">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454493" w:rsidRDefault="00454493">
      <w:pPr>
        <w:pStyle w:val="ConsPlusNormal"/>
        <w:spacing w:before="220"/>
        <w:ind w:firstLine="540"/>
        <w:jc w:val="both"/>
      </w:pPr>
      <w:r>
        <w:t xml:space="preserve">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w:t>
      </w:r>
      <w:r>
        <w:lastRenderedPageBreak/>
        <w:t>здоровью.</w:t>
      </w:r>
    </w:p>
    <w:p w:rsidR="00454493" w:rsidRDefault="00454493">
      <w:pPr>
        <w:pStyle w:val="ConsPlusNormal"/>
        <w:spacing w:before="220"/>
        <w:ind w:firstLine="540"/>
        <w:jc w:val="both"/>
      </w:pPr>
      <w:r>
        <w:t>Гражданам, проживающим на отдаленных территориях и в сельской местности, первичная специализированная медико-санитарная помощь оказывается выездными медицинскими бригадами по графику, устанавливаемому руководителем близлежащей медицинской организации, к которой прикреплены жители отдаленного (сельского) населенного пункта. Доведение информации о графике выезда медицинских бригад осуществляется близлежащим медицинским подразделением (фельдшерским пунктом, фельдшерско-акушерским пунктом, врачебной амбулаторией, отделением врача общей практики и т.д.) любым доступным способом с привлечением органов местного самоуправления.</w:t>
      </w:r>
    </w:p>
    <w:p w:rsidR="00454493" w:rsidRDefault="00454493">
      <w:pPr>
        <w:pStyle w:val="ConsPlusNormal"/>
        <w:spacing w:before="220"/>
        <w:ind w:firstLine="540"/>
        <w:jc w:val="both"/>
      </w:pPr>
      <w:r>
        <w:t>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rsidR="00454493" w:rsidRDefault="00454493">
      <w:pPr>
        <w:pStyle w:val="ConsPlusNormal"/>
        <w:spacing w:before="220"/>
        <w:ind w:firstLine="540"/>
        <w:jc w:val="both"/>
      </w:pPr>
      <w:r>
        <w:t>Порядок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454493" w:rsidRDefault="00454493">
      <w:pPr>
        <w:pStyle w:val="ConsPlusNormal"/>
        <w:jc w:val="both"/>
      </w:pPr>
    </w:p>
    <w:p w:rsidR="00454493" w:rsidRDefault="00454493">
      <w:pPr>
        <w:pStyle w:val="ConsPlusTitle"/>
        <w:jc w:val="center"/>
        <w:outlineLvl w:val="1"/>
      </w:pPr>
      <w:bookmarkStart w:id="2" w:name="P92"/>
      <w:bookmarkEnd w:id="2"/>
      <w:r>
        <w:t>III. Перечень заболеваний и состояний, оказание медицинской</w:t>
      </w:r>
    </w:p>
    <w:p w:rsidR="00454493" w:rsidRDefault="00454493">
      <w:pPr>
        <w:pStyle w:val="ConsPlusTitle"/>
        <w:jc w:val="center"/>
      </w:pPr>
      <w:r>
        <w:t>помощи при которых осуществляется бесплатно, и категории</w:t>
      </w:r>
    </w:p>
    <w:p w:rsidR="00454493" w:rsidRDefault="00454493">
      <w:pPr>
        <w:pStyle w:val="ConsPlusTitle"/>
        <w:jc w:val="center"/>
      </w:pPr>
      <w:r>
        <w:t>граждан, оказание медицинской помощи которым осуществляется</w:t>
      </w:r>
    </w:p>
    <w:p w:rsidR="00454493" w:rsidRDefault="00454493">
      <w:pPr>
        <w:pStyle w:val="ConsPlusTitle"/>
        <w:jc w:val="center"/>
      </w:pPr>
      <w:r>
        <w:t>бесплатно</w:t>
      </w:r>
    </w:p>
    <w:p w:rsidR="00454493" w:rsidRDefault="00454493">
      <w:pPr>
        <w:pStyle w:val="ConsPlusNormal"/>
        <w:jc w:val="both"/>
      </w:pPr>
    </w:p>
    <w:p w:rsidR="00454493" w:rsidRDefault="00454493">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41">
        <w:r>
          <w:rPr>
            <w:color w:val="0000FF"/>
          </w:rPr>
          <w:t>разделом II</w:t>
        </w:r>
      </w:hyperlink>
      <w:r>
        <w:t xml:space="preserve"> Программы при следующих заболеваниях и состояниях:</w:t>
      </w:r>
    </w:p>
    <w:p w:rsidR="00454493" w:rsidRDefault="00454493">
      <w:pPr>
        <w:pStyle w:val="ConsPlusNormal"/>
        <w:spacing w:before="220"/>
        <w:ind w:firstLine="540"/>
        <w:jc w:val="both"/>
      </w:pPr>
      <w:r>
        <w:t>инфекционные и паразитарные болезни;</w:t>
      </w:r>
    </w:p>
    <w:p w:rsidR="00454493" w:rsidRDefault="00454493">
      <w:pPr>
        <w:pStyle w:val="ConsPlusNormal"/>
        <w:spacing w:before="220"/>
        <w:ind w:firstLine="540"/>
        <w:jc w:val="both"/>
      </w:pPr>
      <w:r>
        <w:t>новообразования;</w:t>
      </w:r>
    </w:p>
    <w:p w:rsidR="00454493" w:rsidRDefault="00454493">
      <w:pPr>
        <w:pStyle w:val="ConsPlusNormal"/>
        <w:spacing w:before="220"/>
        <w:ind w:firstLine="540"/>
        <w:jc w:val="both"/>
      </w:pPr>
      <w:r>
        <w:t>болезни эндокринной системы;</w:t>
      </w:r>
    </w:p>
    <w:p w:rsidR="00454493" w:rsidRDefault="00454493">
      <w:pPr>
        <w:pStyle w:val="ConsPlusNormal"/>
        <w:spacing w:before="220"/>
        <w:ind w:firstLine="540"/>
        <w:jc w:val="both"/>
      </w:pPr>
      <w:r>
        <w:t>расстройства питания и нарушения обмена веществ;</w:t>
      </w:r>
    </w:p>
    <w:p w:rsidR="00454493" w:rsidRDefault="00454493">
      <w:pPr>
        <w:pStyle w:val="ConsPlusNormal"/>
        <w:spacing w:before="220"/>
        <w:ind w:firstLine="540"/>
        <w:jc w:val="both"/>
      </w:pPr>
      <w:r>
        <w:t>болезни нервной системы;</w:t>
      </w:r>
    </w:p>
    <w:p w:rsidR="00454493" w:rsidRDefault="00454493">
      <w:pPr>
        <w:pStyle w:val="ConsPlusNormal"/>
        <w:spacing w:before="220"/>
        <w:ind w:firstLine="540"/>
        <w:jc w:val="both"/>
      </w:pPr>
      <w:r>
        <w:t>болезни крови, кроветворных органов;</w:t>
      </w:r>
    </w:p>
    <w:p w:rsidR="00454493" w:rsidRDefault="00454493">
      <w:pPr>
        <w:pStyle w:val="ConsPlusNormal"/>
        <w:spacing w:before="220"/>
        <w:ind w:firstLine="540"/>
        <w:jc w:val="both"/>
      </w:pPr>
      <w:r>
        <w:t>отдельные нарушения, вовлекающие иммунный механизм;</w:t>
      </w:r>
    </w:p>
    <w:p w:rsidR="00454493" w:rsidRDefault="00454493">
      <w:pPr>
        <w:pStyle w:val="ConsPlusNormal"/>
        <w:spacing w:before="220"/>
        <w:ind w:firstLine="540"/>
        <w:jc w:val="both"/>
      </w:pPr>
      <w:r>
        <w:t>болезни глаза и его придаточного аппарата;</w:t>
      </w:r>
    </w:p>
    <w:p w:rsidR="00454493" w:rsidRDefault="00454493">
      <w:pPr>
        <w:pStyle w:val="ConsPlusNormal"/>
        <w:spacing w:before="220"/>
        <w:ind w:firstLine="540"/>
        <w:jc w:val="both"/>
      </w:pPr>
      <w:r>
        <w:t>болезни уха и сосцевидного отростка;</w:t>
      </w:r>
    </w:p>
    <w:p w:rsidR="00454493" w:rsidRDefault="00454493">
      <w:pPr>
        <w:pStyle w:val="ConsPlusNormal"/>
        <w:spacing w:before="220"/>
        <w:ind w:firstLine="540"/>
        <w:jc w:val="both"/>
      </w:pPr>
      <w:r>
        <w:lastRenderedPageBreak/>
        <w:t>болезни системы кровообращения;</w:t>
      </w:r>
    </w:p>
    <w:p w:rsidR="00454493" w:rsidRDefault="00454493">
      <w:pPr>
        <w:pStyle w:val="ConsPlusNormal"/>
        <w:spacing w:before="220"/>
        <w:ind w:firstLine="540"/>
        <w:jc w:val="both"/>
      </w:pPr>
      <w:r>
        <w:t>болезни органов дыхания;</w:t>
      </w:r>
    </w:p>
    <w:p w:rsidR="00454493" w:rsidRDefault="00454493">
      <w:pPr>
        <w:pStyle w:val="ConsPlusNormal"/>
        <w:spacing w:before="220"/>
        <w:ind w:firstLine="540"/>
        <w:jc w:val="both"/>
      </w:pPr>
      <w:r>
        <w:t>болезни органов пищеварения, в том числе болезни полости рта, слюнных желез и челюсти (за исключением зубного протезировании);</w:t>
      </w:r>
    </w:p>
    <w:p w:rsidR="00454493" w:rsidRDefault="00454493">
      <w:pPr>
        <w:pStyle w:val="ConsPlusNormal"/>
        <w:spacing w:before="220"/>
        <w:ind w:firstLine="540"/>
        <w:jc w:val="both"/>
      </w:pPr>
      <w:r>
        <w:t>болезни мочеполовой системы;</w:t>
      </w:r>
    </w:p>
    <w:p w:rsidR="00454493" w:rsidRDefault="00454493">
      <w:pPr>
        <w:pStyle w:val="ConsPlusNormal"/>
        <w:spacing w:before="220"/>
        <w:ind w:firstLine="540"/>
        <w:jc w:val="both"/>
      </w:pPr>
      <w:r>
        <w:t>болезни кожи и подкожной клетчатки;</w:t>
      </w:r>
    </w:p>
    <w:p w:rsidR="00454493" w:rsidRDefault="00454493">
      <w:pPr>
        <w:pStyle w:val="ConsPlusNormal"/>
        <w:spacing w:before="220"/>
        <w:ind w:firstLine="540"/>
        <w:jc w:val="both"/>
      </w:pPr>
      <w:r>
        <w:t>болезни костно-мышечной системы и соединительной ткани;</w:t>
      </w:r>
    </w:p>
    <w:p w:rsidR="00454493" w:rsidRDefault="00454493">
      <w:pPr>
        <w:pStyle w:val="ConsPlusNormal"/>
        <w:spacing w:before="220"/>
        <w:ind w:firstLine="540"/>
        <w:jc w:val="both"/>
      </w:pPr>
      <w:r>
        <w:t>травмы, отравления и некоторые другие последствия воздействия внешних причин;</w:t>
      </w:r>
    </w:p>
    <w:p w:rsidR="00454493" w:rsidRDefault="00454493">
      <w:pPr>
        <w:pStyle w:val="ConsPlusNormal"/>
        <w:spacing w:before="220"/>
        <w:ind w:firstLine="540"/>
        <w:jc w:val="both"/>
      </w:pPr>
      <w:r>
        <w:t>врожденные аномалии (пороки развития);</w:t>
      </w:r>
    </w:p>
    <w:p w:rsidR="00454493" w:rsidRDefault="00454493">
      <w:pPr>
        <w:pStyle w:val="ConsPlusNormal"/>
        <w:spacing w:before="220"/>
        <w:ind w:firstLine="540"/>
        <w:jc w:val="both"/>
      </w:pPr>
      <w:r>
        <w:t>деформации и хромосомные нарушения;</w:t>
      </w:r>
    </w:p>
    <w:p w:rsidR="00454493" w:rsidRDefault="00454493">
      <w:pPr>
        <w:pStyle w:val="ConsPlusNormal"/>
        <w:spacing w:before="220"/>
        <w:ind w:firstLine="540"/>
        <w:jc w:val="both"/>
      </w:pPr>
      <w:r>
        <w:t>беременность, роды, послеродовой период и аборты;</w:t>
      </w:r>
    </w:p>
    <w:p w:rsidR="00454493" w:rsidRDefault="00454493">
      <w:pPr>
        <w:pStyle w:val="ConsPlusNormal"/>
        <w:spacing w:before="220"/>
        <w:ind w:firstLine="540"/>
        <w:jc w:val="both"/>
      </w:pPr>
      <w:r>
        <w:t>отдельные состояния, возникающие у детей в перинатальный период;</w:t>
      </w:r>
    </w:p>
    <w:p w:rsidR="00454493" w:rsidRDefault="00454493">
      <w:pPr>
        <w:pStyle w:val="ConsPlusNormal"/>
        <w:spacing w:before="220"/>
        <w:ind w:firstLine="540"/>
        <w:jc w:val="both"/>
      </w:pPr>
      <w:r>
        <w:t>психические расстройства и расстройства поведения;</w:t>
      </w:r>
    </w:p>
    <w:p w:rsidR="00454493" w:rsidRDefault="00454493">
      <w:pPr>
        <w:pStyle w:val="ConsPlusNormal"/>
        <w:spacing w:before="220"/>
        <w:ind w:firstLine="540"/>
        <w:jc w:val="both"/>
      </w:pPr>
      <w:r>
        <w:t>симптомы, признаки и отклонения от нормы, не отнесенные к заболеваниям и состояниям.</w:t>
      </w:r>
    </w:p>
    <w:p w:rsidR="00454493" w:rsidRDefault="00454493">
      <w:pPr>
        <w:pStyle w:val="ConsPlusNormal"/>
        <w:spacing w:before="220"/>
        <w:ind w:firstLine="540"/>
        <w:jc w:val="both"/>
      </w:pPr>
      <w:r>
        <w:t>Гражданин имеет право не реже одного раза в год на бесплатный профилактический медицинский осмотр, в том числе в рамках диспансеризации.</w:t>
      </w:r>
    </w:p>
    <w:p w:rsidR="00454493" w:rsidRDefault="00454493">
      <w:pPr>
        <w:pStyle w:val="ConsPlusNormal"/>
        <w:spacing w:before="220"/>
        <w:ind w:firstLine="540"/>
        <w:jc w:val="both"/>
      </w:pPr>
      <w:r>
        <w:t>В соответствии с законодательством Российской Федерации отдельные категории граждан имеют право на:</w:t>
      </w:r>
    </w:p>
    <w:p w:rsidR="00454493" w:rsidRDefault="00454493">
      <w:pPr>
        <w:pStyle w:val="ConsPlusNormal"/>
        <w:spacing w:before="220"/>
        <w:ind w:firstLine="540"/>
        <w:jc w:val="both"/>
      </w:pPr>
      <w:r>
        <w:t xml:space="preserve">обеспечение лекарственными препаратами (в соответствии с </w:t>
      </w:r>
      <w:hyperlink w:anchor="P208">
        <w:r>
          <w:rPr>
            <w:color w:val="0000FF"/>
          </w:rPr>
          <w:t>разделом V</w:t>
        </w:r>
      </w:hyperlink>
      <w:r>
        <w:t xml:space="preserve"> Программы);</w:t>
      </w:r>
    </w:p>
    <w:p w:rsidR="00454493" w:rsidRDefault="00454493">
      <w:pPr>
        <w:pStyle w:val="ConsPlusNormal"/>
        <w:spacing w:before="220"/>
        <w:ind w:firstLine="540"/>
        <w:jc w:val="both"/>
      </w:pPr>
      <w:r>
        <w:t>профилактические медицинские осмотры и диспансеризацию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454493" w:rsidRDefault="00454493">
      <w:pPr>
        <w:pStyle w:val="ConsPlusNormal"/>
        <w:spacing w:before="220"/>
        <w:ind w:firstLine="540"/>
        <w:jc w:val="both"/>
      </w:pPr>
      <w:r>
        <w:t>медицинские осмотры, в том числе профилактические медицинские осмотры, в связи с занятиями физической культурой и спортом несовершеннолетние;</w:t>
      </w:r>
    </w:p>
    <w:p w:rsidR="00454493" w:rsidRDefault="00454493">
      <w:pPr>
        <w:pStyle w:val="ConsPlusNormal"/>
        <w:spacing w:before="220"/>
        <w:ind w:firstLine="540"/>
        <w:jc w:val="both"/>
      </w:pPr>
      <w:r>
        <w:t>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454493" w:rsidRDefault="00454493">
      <w:pPr>
        <w:pStyle w:val="ConsPlusNormal"/>
        <w:spacing w:before="220"/>
        <w:ind w:firstLine="540"/>
        <w:jc w:val="both"/>
      </w:pPr>
      <w:r>
        <w:t>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454493" w:rsidRDefault="00454493">
      <w:pPr>
        <w:pStyle w:val="ConsPlusNormal"/>
        <w:spacing w:before="220"/>
        <w:ind w:firstLine="540"/>
        <w:jc w:val="both"/>
      </w:pPr>
      <w:r>
        <w:t>медицинское обследование, лечение и медицинскую реабилитацию в рамках программы государственных гарантий бесплатного оказания гражданам медицинской помощи - донор, давший письменное информированное добровольное согласие на изъятие своих органов и (или) тканей для трансплантации;</w:t>
      </w:r>
    </w:p>
    <w:p w:rsidR="00454493" w:rsidRDefault="00454493">
      <w:pPr>
        <w:pStyle w:val="ConsPlusNormal"/>
        <w:spacing w:before="220"/>
        <w:ind w:firstLine="540"/>
        <w:jc w:val="both"/>
      </w:pPr>
      <w:r>
        <w:t>пренатальную (дородовую) диагностику нарушений развития ребенка - беременные женщины;</w:t>
      </w:r>
    </w:p>
    <w:p w:rsidR="00454493" w:rsidRDefault="00454493">
      <w:pPr>
        <w:pStyle w:val="ConsPlusNormal"/>
        <w:spacing w:before="220"/>
        <w:ind w:firstLine="540"/>
        <w:jc w:val="both"/>
      </w:pPr>
      <w:r>
        <w:lastRenderedPageBreak/>
        <w:t>аудиологический скрининг - новорожденные дети и дети первого года жизни;</w:t>
      </w:r>
    </w:p>
    <w:p w:rsidR="00454493" w:rsidRDefault="00454493">
      <w:pPr>
        <w:pStyle w:val="ConsPlusNormal"/>
        <w:spacing w:before="220"/>
        <w:ind w:firstLine="540"/>
        <w:jc w:val="both"/>
      </w:pPr>
      <w:r>
        <w:t>неонатальный скрининг (классическая фенилкетонурия; фенилкетонурия B; врожденный гипотиреоз с диффузным зобом; врожденный гипотиреоз без зоба; кистозный фиброз неуточненный (муковисцидоз); нарушение обмена галактозы (галактоземия); адреногенитальное нарушение неуточненное (адреногенитальный синдром); адреногенитальные нарушения, связанные с дефицитом ферментов) - новорожденные, родившиеся живыми;</w:t>
      </w:r>
    </w:p>
    <w:p w:rsidR="00454493" w:rsidRDefault="00454493">
      <w:pPr>
        <w:pStyle w:val="ConsPlusNormal"/>
        <w:spacing w:before="220"/>
        <w:ind w:firstLine="540"/>
        <w:jc w:val="both"/>
      </w:pPr>
      <w:r>
        <w:t>расширенный неонатальный скрининг (недостаточность других уточненных витаминов группы B (дефицит биотинидазы (дефицит биотин - зависимой карбоксилазы; недостаточность синтетазы голокарбоксилаз (недостаточность биотина); другие виды гиперфенилаланинемии (дефицит синтеза биоптерина (тетрагидробиоптерина), дефицит реактивации биоптерина (тетрагидробиоптерина); нарушения обмена тирозина (тирозинемия); болезнь с запахом кленового сиропа мочи (болезнь "кленового сиропа"); другие виды нарушений обмена аминокислот с разветвленной цепью (пропионоваяацидемия); метилмалоноваяметилмалонилKoA-мутазы (ацидемияметилмалоновая); метилмалоноваяацидемия (недостаточность кобаламина A); метилмалоноваяацидемия (недостаточность кобаламина B); метилмалоноваяацидемия (дефицит метилмалонилKoA-эпимеразы); метилмалоноваяацидемия (недостаточность кобаламина D); метилмалоноваяацидемия (недостаточность кобаламина C); изовалериановая ацидемия (ацидемия изовалериановая); 3-гидрокси-3-метилглутаровая недостаточность; бета-кетотиолазная недостаточность; нарушения обмена жирных кислот (первичная карнитиновая недостаточность; среднецепочечнаяацил-KoAдегидрогеназная недостаточность; длинноцепочечная ацетил-KoAдегидрогеназная недостаточность (дефицит очень длинной цепи ацил-KoA-дегидрогеназы (VLCAD); очень длинноцепочечная ацетил-KoAдегидрогеназная недостаточность (дефицит очень длинной цепи ацил-КоА-дегидрогеназы (VLCAD); недостаточность митохондриального трифункционального белка; недостаточность карнитинпальмитоилтрансферазы, тип I; недостаточность карнитин пальмитоилтрансферазы, тип II; недостаточность карнитин/ацилкарнитинтранслоказы; нарушения обмена серосодержащих аминокислот (гомоцистинурия); нарушения обмена цикла мочевины (цитруллинемия, тип I; аргиназная недостаточность); нарушения обмена лизина и гидроксилизина (глутароваяацидемия, тип I; глутароваяацидемия, тип II (рибофлавин - чувствительная форма); детская спинальная мышечная атрофия, I тип (Вердинга-Гоффмана); другие наследственные спинальные мышечные атрофии; первичные иммунодефициты) - новорожденные, родившиеся живыми.</w:t>
      </w:r>
    </w:p>
    <w:p w:rsidR="00454493" w:rsidRDefault="00454493">
      <w:pPr>
        <w:pStyle w:val="ConsPlusNormal"/>
        <w:spacing w:before="220"/>
        <w:ind w:firstLine="540"/>
        <w:jc w:val="both"/>
      </w:pPr>
      <w:r>
        <w:t>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454493" w:rsidRDefault="00454493">
      <w:pPr>
        <w:pStyle w:val="ConsPlusNormal"/>
        <w:spacing w:before="220"/>
        <w:ind w:firstLine="540"/>
        <w:jc w:val="both"/>
      </w:pPr>
      <w:r>
        <w:t>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rsidR="00454493" w:rsidRDefault="00454493">
      <w:pPr>
        <w:pStyle w:val="ConsPlusNormal"/>
        <w:spacing w:before="220"/>
        <w:ind w:firstLine="540"/>
        <w:jc w:val="both"/>
      </w:pPr>
      <w:r>
        <w:t>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осуществляются в соответствии с порядком оказания медицинской помощи, утвержденным Минздравом России.</w:t>
      </w:r>
    </w:p>
    <w:p w:rsidR="00454493" w:rsidRDefault="00454493">
      <w:pPr>
        <w:pStyle w:val="ConsPlusNormal"/>
        <w:spacing w:before="220"/>
        <w:ind w:firstLine="540"/>
        <w:jc w:val="both"/>
      </w:pPr>
      <w:r>
        <w:lastRenderedPageBreak/>
        <w:t>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установленных порядком оказания медицинской помощи, утвержденным Минздравом России.</w:t>
      </w:r>
    </w:p>
    <w:p w:rsidR="00454493" w:rsidRDefault="00454493">
      <w:pPr>
        <w:pStyle w:val="ConsPlusNormal"/>
        <w:jc w:val="both"/>
      </w:pPr>
    </w:p>
    <w:p w:rsidR="00454493" w:rsidRDefault="00454493">
      <w:pPr>
        <w:pStyle w:val="ConsPlusTitle"/>
        <w:jc w:val="center"/>
        <w:outlineLvl w:val="1"/>
      </w:pPr>
      <w:r>
        <w:t>IV. Территориальная программа обязательного</w:t>
      </w:r>
    </w:p>
    <w:p w:rsidR="00454493" w:rsidRDefault="00454493">
      <w:pPr>
        <w:pStyle w:val="ConsPlusTitle"/>
        <w:jc w:val="center"/>
      </w:pPr>
      <w:r>
        <w:t>медицинского страхования</w:t>
      </w:r>
    </w:p>
    <w:p w:rsidR="00454493" w:rsidRDefault="00454493">
      <w:pPr>
        <w:pStyle w:val="ConsPlusNormal"/>
        <w:jc w:val="both"/>
      </w:pPr>
    </w:p>
    <w:p w:rsidR="00454493" w:rsidRDefault="00454493">
      <w:pPr>
        <w:pStyle w:val="ConsPlusNormal"/>
        <w:ind w:firstLine="540"/>
        <w:jc w:val="both"/>
      </w:pPr>
      <w:r>
        <w:t>Территориальная программа обязательного медицинского страхования (далее - территориальная программа ОМС) является составной частью Программы.</w:t>
      </w:r>
    </w:p>
    <w:p w:rsidR="00454493" w:rsidRDefault="00454493">
      <w:pPr>
        <w:pStyle w:val="ConsPlusNormal"/>
        <w:spacing w:before="220"/>
        <w:ind w:firstLine="540"/>
        <w:jc w:val="both"/>
      </w:pPr>
      <w:r>
        <w:t>В рамках территориальной программы ОМС:</w:t>
      </w:r>
    </w:p>
    <w:p w:rsidR="00454493" w:rsidRDefault="00454493">
      <w:pPr>
        <w:pStyle w:val="ConsPlusNormal"/>
        <w:spacing w:before="220"/>
        <w:ind w:firstLine="540"/>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92">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454493" w:rsidRDefault="00454493">
      <w:pPr>
        <w:pStyle w:val="ConsPlusNormal"/>
        <w:spacing w:before="22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92">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92">
        <w:r>
          <w:rPr>
            <w:color w:val="0000FF"/>
          </w:rPr>
          <w:t>разделе III</w:t>
        </w:r>
      </w:hyperlink>
      <w:r>
        <w:t xml:space="preserve"> Программы,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454493" w:rsidRDefault="00454493">
      <w:pPr>
        <w:pStyle w:val="ConsPlusNormal"/>
        <w:spacing w:before="220"/>
        <w:ind w:firstLine="540"/>
        <w:jc w:val="both"/>
      </w:pPr>
      <w:r>
        <w:t xml:space="preserve">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по </w:t>
      </w:r>
      <w:hyperlink r:id="rId15">
        <w:r>
          <w:rPr>
            <w:color w:val="0000FF"/>
          </w:rPr>
          <w:t>перечню</w:t>
        </w:r>
      </w:hyperlink>
      <w:r>
        <w:t xml:space="preserve"> согласно приложению N 2 к базовой Программе.</w:t>
      </w:r>
    </w:p>
    <w:p w:rsidR="00454493" w:rsidRDefault="00454493">
      <w:pPr>
        <w:pStyle w:val="ConsPlusNormal"/>
        <w:spacing w:before="220"/>
        <w:ind w:firstLine="540"/>
        <w:jc w:val="both"/>
      </w:pPr>
      <w: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rsidR="00454493" w:rsidRDefault="00454493">
      <w:pPr>
        <w:pStyle w:val="ConsPlusNormal"/>
        <w:spacing w:before="220"/>
        <w:ind w:firstLine="540"/>
        <w:jc w:val="both"/>
      </w:pPr>
      <w:r>
        <w:t>Порядок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устанавливается Минздравом России.</w:t>
      </w:r>
    </w:p>
    <w:p w:rsidR="00454493" w:rsidRDefault="00454493">
      <w:pPr>
        <w:pStyle w:val="ConsPlusNormal"/>
        <w:spacing w:before="220"/>
        <w:ind w:firstLine="540"/>
        <w:jc w:val="both"/>
      </w:pPr>
      <w:r>
        <w:t xml:space="preserve">Медицинские организации, в том числе федеральные медицинские организации,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Территориальные фонды обязательного медицинского страхования </w:t>
      </w:r>
      <w:r>
        <w:lastRenderedPageBreak/>
        <w:t>доводят указанные перечни до страховых медицинских организаций, в которых застрахованы граждане, подлежащие углубленной диспансеризации.</w:t>
      </w:r>
    </w:p>
    <w:p w:rsidR="00454493" w:rsidRDefault="00454493">
      <w:pPr>
        <w:pStyle w:val="ConsPlusNormal"/>
        <w:spacing w:before="220"/>
        <w:ind w:firstLine="540"/>
        <w:jc w:val="both"/>
      </w:pPr>
      <w: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"Единый портал государственных и муниципальных услуг (функций)", сети радиотелефонной связи (смс-сообщения) и иных доступных средств связи.</w:t>
      </w:r>
    </w:p>
    <w:p w:rsidR="00454493" w:rsidRDefault="00454493">
      <w:pPr>
        <w:pStyle w:val="ConsPlusNormal"/>
        <w:spacing w:before="220"/>
        <w:ind w:firstLine="540"/>
        <w:jc w:val="both"/>
      </w:pPr>
      <w:r>
        <w:t>Запись граждан на углубленную диспансеризацию осуществляется в установленном порядке,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454493" w:rsidRDefault="00454493">
      <w:pPr>
        <w:pStyle w:val="ConsPlusNormal"/>
        <w:spacing w:before="220"/>
        <w:ind w:firstLine="540"/>
        <w:jc w:val="both"/>
      </w:pPr>
      <w:r>
        <w:t xml:space="preserve">Медицинские организации организуют прохождение углубленной диспансеризации гражданином исходя из выполнения всех исследований и иных медицинских вмешательств первого этапа углубленной диспансеризации в соответствии с </w:t>
      </w:r>
      <w:hyperlink r:id="rId16">
        <w:r>
          <w:rPr>
            <w:color w:val="0000FF"/>
          </w:rPr>
          <w:t>пунктом 1</w:t>
        </w:r>
      </w:hyperlink>
      <w:r>
        <w:t xml:space="preserve"> приложения N 2 к базовой Программе в течение одного дня.</w:t>
      </w:r>
    </w:p>
    <w:p w:rsidR="00454493" w:rsidRDefault="00454493">
      <w:pPr>
        <w:pStyle w:val="ConsPlusNormal"/>
        <w:spacing w:before="220"/>
        <w:ind w:firstLine="540"/>
        <w:jc w:val="both"/>
      </w:pPr>
      <w:r>
        <w:t>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 при наличии показаний ему оказывается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p>
    <w:p w:rsidR="00454493" w:rsidRDefault="00454493">
      <w:pPr>
        <w:pStyle w:val="ConsPlusNormal"/>
        <w:spacing w:before="220"/>
        <w:ind w:firstLine="540"/>
        <w:jc w:val="both"/>
      </w:pPr>
      <w:r>
        <w:t>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w:t>
      </w:r>
    </w:p>
    <w:p w:rsidR="00454493" w:rsidRDefault="00454493">
      <w:pPr>
        <w:pStyle w:val="ConsPlusNormal"/>
        <w:spacing w:before="220"/>
        <w:ind w:firstLine="540"/>
        <w:jc w:val="both"/>
      </w:pPr>
      <w:r>
        <w:t>В случаях установления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реализация территориальной программы ОМС в 2023 году будет осуществляться с учетом таких особенностей.</w:t>
      </w:r>
    </w:p>
    <w:p w:rsidR="00454493" w:rsidRDefault="00454493">
      <w:pPr>
        <w:pStyle w:val="ConsPlusNormal"/>
        <w:spacing w:before="220"/>
        <w:ind w:firstLine="540"/>
        <w:jc w:val="both"/>
      </w:pPr>
      <w:r>
        <w:t xml:space="preserve">Порядок формирования тарифа на оплату медицинской помощи по обязательному медицинскому страхованию устанавливается в соответствии с Федеральным </w:t>
      </w:r>
      <w:hyperlink r:id="rId17">
        <w:r>
          <w:rPr>
            <w:color w:val="0000FF"/>
          </w:rPr>
          <w:t>законом</w:t>
        </w:r>
      </w:hyperlink>
      <w:r>
        <w:t xml:space="preserve"> "Об обязательном медицинском страховании в Российской Федерации".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100 тыс. рублей за единицу, 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1 млн рублей при отсутствии у медицинской организации не погашенной в течение 3 месяцев кредиторской задолженности за счет средств обязательного </w:t>
      </w:r>
      <w:r>
        <w:lastRenderedPageBreak/>
        <w:t>медицинского страхования.</w:t>
      </w:r>
    </w:p>
    <w:p w:rsidR="00454493" w:rsidRDefault="00454493">
      <w:pPr>
        <w:pStyle w:val="ConsPlusNormal"/>
        <w:spacing w:before="220"/>
        <w:ind w:firstLine="540"/>
        <w:jc w:val="both"/>
      </w:pPr>
      <w:r>
        <w:t xml:space="preserve">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федеральными медицинскими организациями, (далее - специализированная медицинская помощь в рамках базовой программы обязательного медицинского страхования), устанавливаются в соответствии со </w:t>
      </w:r>
      <w:hyperlink r:id="rId18">
        <w:r>
          <w:rPr>
            <w:color w:val="0000FF"/>
          </w:rPr>
          <w:t>статьей 30</w:t>
        </w:r>
      </w:hyperlink>
      <w:r>
        <w:t xml:space="preserve"> Федерального закона от 29 ноября 2010 года N 326-ФЗ "Об обязательном медицинском страховании в Российской Федерации" тарифным соглашением, заключаемым между Министерством здравоохранения Республики Калмыкия, Территориальным фондом обязательного медицинского страхования Республики Калмыкия, страховыми медицинскими организациями, медицинскими профессиональными некоммерческими организациями, созданными в соответствии со </w:t>
      </w:r>
      <w:hyperlink r:id="rId19">
        <w:r>
          <w:rPr>
            <w:color w:val="0000FF"/>
          </w:rPr>
          <w:t>статьей 76</w:t>
        </w:r>
      </w:hyperlink>
      <w:r>
        <w:t xml:space="preserve"> Федерального закона от 21 ноября 2011 года N 323-ФЗ "Об основах охраны здоровья граждан в Российской Федерации", 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Республики Калмыкия.</w:t>
      </w:r>
    </w:p>
    <w:p w:rsidR="00454493" w:rsidRDefault="00454493">
      <w:pPr>
        <w:pStyle w:val="ConsPlusNormal"/>
        <w:spacing w:before="220"/>
        <w:ind w:firstLine="540"/>
        <w:jc w:val="both"/>
      </w:pPr>
      <w:r>
        <w:t>В Республике Калмыкия тарифы на оплату медицинской помощи по обязательному медицинскому страхованию формируются в соответствии с принятыми в территориальной программе ОМС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454493" w:rsidRDefault="00454493">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454493" w:rsidRDefault="00454493">
      <w:pPr>
        <w:pStyle w:val="ConsPlusNormal"/>
        <w:spacing w:before="220"/>
        <w:ind w:firstLine="540"/>
        <w:jc w:val="both"/>
      </w:pPr>
      <w:r>
        <w:t>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454493" w:rsidRDefault="00454493">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454493" w:rsidRDefault="00454493">
      <w:pPr>
        <w:pStyle w:val="ConsPlusNormal"/>
        <w:spacing w:before="220"/>
        <w:ind w:firstLine="540"/>
        <w:jc w:val="both"/>
      </w:pPr>
      <w:r>
        <w:t>врачам-специалистам за оказанную медицинскую помощь в амбулаторных условиях.</w:t>
      </w:r>
    </w:p>
    <w:p w:rsidR="00454493" w:rsidRDefault="00454493">
      <w:pPr>
        <w:pStyle w:val="ConsPlusNormal"/>
        <w:spacing w:before="220"/>
        <w:ind w:firstLine="540"/>
        <w:jc w:val="both"/>
      </w:pPr>
      <w:r>
        <w:t>Территориальные фонды обязательного медицинского страхования осуществляют ежеквартально мониторинг и анализ уровня оплаты труда медицинских работников медицинских организаций государственной и муниципальной систем здравоохранения субъектов Российской Федерации, участвующих в территориальной программе обязательного медицинского страхования, в разрезе отдельных специальностей с представлением результатов мониторинга в Федеральный фонд обязательного медицинского страхования и информированием исполнительных органов субъектов Российской Федерации в сфере здравоохранения для принятия необходимых мер по обеспечению должного уровня оплаты труда медицинских работников.</w:t>
      </w:r>
    </w:p>
    <w:p w:rsidR="00454493" w:rsidRDefault="00454493">
      <w:pPr>
        <w:pStyle w:val="ConsPlusNormal"/>
        <w:spacing w:before="220"/>
        <w:ind w:firstLine="540"/>
        <w:jc w:val="both"/>
      </w:pPr>
      <w:hyperlink r:id="rId20">
        <w:r>
          <w:rPr>
            <w:color w:val="0000FF"/>
          </w:rPr>
          <w:t>Перечень</w:t>
        </w:r>
      </w:hyperlink>
      <w:r>
        <w:t xml:space="preserve"> групп заболеваний, состояний для оплаты специализированной медицинской помощи (за исключением высокотехнологичной медицинской помощи) в стационарных условиях и в условиях дневного стационара приведен в приложении N 4 к базовой программе.</w:t>
      </w:r>
    </w:p>
    <w:p w:rsidR="00454493" w:rsidRDefault="00454493">
      <w:pPr>
        <w:pStyle w:val="ConsPlusNormal"/>
        <w:spacing w:before="220"/>
        <w:ind w:firstLine="540"/>
        <w:jc w:val="both"/>
      </w:pPr>
      <w:r>
        <w:lastRenderedPageBreak/>
        <w:t>В рамках проведения профилактических мероприятий Министерство здравоохранения Республики Калмыкия с учетом установленных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обеспечивает организацию прохождения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медицинские исследования.</w:t>
      </w:r>
    </w:p>
    <w:p w:rsidR="00454493" w:rsidRDefault="00454493">
      <w:pPr>
        <w:pStyle w:val="ConsPlusNormal"/>
        <w:spacing w:before="220"/>
        <w:ind w:firstLine="540"/>
        <w:jc w:val="both"/>
      </w:pPr>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454493" w:rsidRDefault="00454493">
      <w:pPr>
        <w:pStyle w:val="ConsPlusNormal"/>
        <w:spacing w:before="220"/>
        <w:ind w:firstLine="540"/>
        <w:jc w:val="both"/>
      </w:pPr>
      <w:r>
        <w:t>Министерство здравоохранения Республики Калмыкия размещает на своем официальном сайте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порядок их работы.</w:t>
      </w:r>
    </w:p>
    <w:p w:rsidR="00454493" w:rsidRDefault="00454493">
      <w:pPr>
        <w:pStyle w:val="ConsPlusNormal"/>
        <w:spacing w:before="220"/>
        <w:ind w:firstLine="540"/>
        <w:jc w:val="both"/>
      </w:pPr>
      <w:r>
        <w:t>Дополнительная 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454493" w:rsidRDefault="00454493">
      <w:pPr>
        <w:pStyle w:val="ConsPlusNormal"/>
        <w:spacing w:before="220"/>
        <w:ind w:firstLine="540"/>
        <w:jc w:val="both"/>
      </w:pPr>
      <w:r>
        <w:t>При реализации территориальной программы ОМС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454493" w:rsidRDefault="00454493">
      <w:pPr>
        <w:pStyle w:val="ConsPlusNormal"/>
        <w:spacing w:before="220"/>
        <w:ind w:firstLine="540"/>
        <w:jc w:val="both"/>
      </w:pPr>
      <w:r>
        <w:t>при оплате медицинской помощи, оказанной в амбулаторных условиях:</w:t>
      </w:r>
    </w:p>
    <w:p w:rsidR="00454493" w:rsidRDefault="00454493">
      <w:pPr>
        <w:pStyle w:val="ConsPlusNormal"/>
        <w:spacing w:before="220"/>
        <w:ind w:firstLine="540"/>
        <w:jc w:val="both"/>
      </w:pPr>
      <w:r>
        <w:t xml:space="preserve">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на проведение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а также средств на оплату диспансерного наблюдения и финансовое обеспечение фельдшерских, фельдшерско-акушерских пунктов) с учетом показателей результативности деятельности медицинской организации </w:t>
      </w:r>
      <w:hyperlink w:anchor="P188">
        <w:r>
          <w:rPr>
            <w:color w:val="0000FF"/>
          </w:rPr>
          <w:t>&lt;1&gt;</w:t>
        </w:r>
      </w:hyperlink>
      <w:r>
        <w:t xml:space="preserve"> (включая показатели объема медицинской помощи),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 Финансовое обеспечение стимулирования медицинских организаций, имеющих прикрепленное население для оказания медицинской помощи в амбулаторных условиях, за достижение показателей результативности их деятельности, осуществляется в пределах средств, предусмотренных на эти цели в бюджете Федерального фонда обязательного медицинского страхования;</w:t>
      </w:r>
    </w:p>
    <w:p w:rsidR="00454493" w:rsidRDefault="00454493">
      <w:pPr>
        <w:pStyle w:val="ConsPlusNormal"/>
        <w:spacing w:before="220"/>
        <w:ind w:firstLine="540"/>
        <w:jc w:val="both"/>
      </w:pPr>
      <w:r>
        <w:t>за единицу объема медицинской помощи - за медицинскую услугу, посещение, обращение (законченный случай) при оплате:</w:t>
      </w:r>
    </w:p>
    <w:p w:rsidR="00454493" w:rsidRDefault="00454493">
      <w:pPr>
        <w:pStyle w:val="ConsPlusNormal"/>
        <w:spacing w:before="220"/>
        <w:ind w:firstLine="540"/>
        <w:jc w:val="both"/>
      </w:pPr>
      <w:r>
        <w:t xml:space="preserve">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w:t>
      </w:r>
      <w:r>
        <w:lastRenderedPageBreak/>
        <w:t>страхования;</w:t>
      </w:r>
    </w:p>
    <w:p w:rsidR="00454493" w:rsidRDefault="00454493">
      <w:pPr>
        <w:pStyle w:val="ConsPlusNormal"/>
        <w:spacing w:before="220"/>
        <w:ind w:firstLine="540"/>
        <w:jc w:val="both"/>
      </w:pPr>
      <w:r>
        <w:t>медицинской помощи, оказанной в медицинских организациях, не имеющих прикрепившихся лиц;</w:t>
      </w:r>
    </w:p>
    <w:p w:rsidR="00454493" w:rsidRDefault="00454493">
      <w:pPr>
        <w:pStyle w:val="ConsPlusNormal"/>
        <w:spacing w:before="220"/>
        <w:ind w:firstLine="540"/>
        <w:jc w:val="both"/>
      </w:pPr>
      <w:r>
        <w:t>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rsidR="00454493" w:rsidRDefault="00454493">
      <w:pPr>
        <w:pStyle w:val="ConsPlusNormal"/>
        <w:spacing w:before="220"/>
        <w:ind w:firstLine="540"/>
        <w:jc w:val="both"/>
      </w:pPr>
      <w:r>
        <w:t>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w:t>
      </w:r>
    </w:p>
    <w:p w:rsidR="00454493" w:rsidRDefault="00454493">
      <w:pPr>
        <w:pStyle w:val="ConsPlusNormal"/>
        <w:spacing w:before="220"/>
        <w:ind w:firstLine="540"/>
        <w:jc w:val="both"/>
      </w:pPr>
      <w:r>
        <w:t>профилактических медицинских осмотров и диспансеризации, в том числе углубленной диспансеризации;</w:t>
      </w:r>
    </w:p>
    <w:p w:rsidR="00454493" w:rsidRDefault="00454493">
      <w:pPr>
        <w:pStyle w:val="ConsPlusNormal"/>
        <w:spacing w:before="220"/>
        <w:ind w:firstLine="540"/>
        <w:jc w:val="both"/>
      </w:pPr>
      <w:r>
        <w:t>диспансерного наблюдения отдельных категорий граждан из числа взрослого населения;</w:t>
      </w:r>
    </w:p>
    <w:p w:rsidR="00454493" w:rsidRDefault="00454493">
      <w:pPr>
        <w:pStyle w:val="ConsPlusNormal"/>
        <w:spacing w:before="220"/>
        <w:ind w:firstLine="540"/>
        <w:jc w:val="both"/>
      </w:pPr>
      <w:r>
        <w:t>медицинской помощи по медицинской реабилитации (комплексное посещение);</w:t>
      </w:r>
    </w:p>
    <w:p w:rsidR="00454493" w:rsidRDefault="00454493">
      <w:pPr>
        <w:pStyle w:val="ConsPlusNormal"/>
        <w:spacing w:before="22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454493" w:rsidRDefault="00454493">
      <w:pPr>
        <w:pStyle w:val="ConsPlusNormal"/>
        <w:spacing w:before="220"/>
        <w:ind w:firstLine="540"/>
        <w:jc w:val="both"/>
      </w:pPr>
      <w:r>
        <w:t>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в том числе в сочетании с оплатой за услугу диализа;</w:t>
      </w:r>
    </w:p>
    <w:p w:rsidR="00454493" w:rsidRDefault="00454493">
      <w:pPr>
        <w:pStyle w:val="ConsPlusNormal"/>
        <w:spacing w:before="220"/>
        <w:ind w:firstLine="540"/>
        <w:jc w:val="both"/>
      </w:pPr>
      <w:r>
        <w:t xml:space="preserve">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w:t>
      </w:r>
      <w:hyperlink r:id="rId21">
        <w:r>
          <w:rPr>
            <w:color w:val="0000FF"/>
          </w:rPr>
          <w:t>приложении N 5</w:t>
        </w:r>
      </w:hyperlink>
      <w:r>
        <w:t xml:space="preserve"> к базовой Программе, в том числе в сочетании с оплатой за услугу диализа;</w:t>
      </w:r>
    </w:p>
    <w:p w:rsidR="00454493" w:rsidRDefault="00454493">
      <w:pPr>
        <w:pStyle w:val="ConsPlusNormal"/>
        <w:spacing w:before="220"/>
        <w:ind w:firstLine="540"/>
        <w:jc w:val="both"/>
      </w:pPr>
      <w:r>
        <w:t>при оплате медицинской помощи, оказанной в условиях дневного стационара:</w:t>
      </w:r>
    </w:p>
    <w:p w:rsidR="00454493" w:rsidRDefault="00454493">
      <w:pPr>
        <w:pStyle w:val="ConsPlusNormal"/>
        <w:spacing w:before="220"/>
        <w:ind w:firstLine="540"/>
        <w:jc w:val="both"/>
      </w:pPr>
      <w:r>
        <w:t>за случай (законченный случай) лечения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за услугу диализа (в том числе в сочетании с оплатой по клинико-статистической группе заболеваний, группе высокотехнологичной медицинской помощи);</w:t>
      </w:r>
    </w:p>
    <w:p w:rsidR="00454493" w:rsidRDefault="00454493">
      <w:pPr>
        <w:pStyle w:val="ConsPlusNormal"/>
        <w:spacing w:before="220"/>
        <w:ind w:firstLine="540"/>
        <w:jc w:val="both"/>
      </w:pPr>
      <w:r>
        <w:t xml:space="preserve">за прерванный случай оказания медицинской помощи в случаях прерывания лечения по </w:t>
      </w:r>
      <w:r>
        <w:lastRenderedPageBreak/>
        <w:t xml:space="preserve">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согласно </w:t>
      </w:r>
      <w:hyperlink r:id="rId22">
        <w:r>
          <w:rPr>
            <w:color w:val="0000FF"/>
          </w:rPr>
          <w:t>приложению N 5</w:t>
        </w:r>
      </w:hyperlink>
      <w:r>
        <w:t xml:space="preserve"> к базовой Программе, за услугу диализа (в том числе в сочетании с оплатой по клинико-статистической группе заболеваний, группе высокотехнологичной медицинской помощи);</w:t>
      </w:r>
    </w:p>
    <w:p w:rsidR="00454493" w:rsidRDefault="00454493">
      <w:pPr>
        <w:pStyle w:val="ConsPlusNormal"/>
        <w:spacing w:before="22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454493" w:rsidRDefault="00454493">
      <w:pPr>
        <w:pStyle w:val="ConsPlusNormal"/>
        <w:spacing w:before="220"/>
        <w:ind w:firstLine="540"/>
        <w:jc w:val="both"/>
      </w:pPr>
      <w:r>
        <w:t>по подушевому нормативу финансирования;</w:t>
      </w:r>
    </w:p>
    <w:p w:rsidR="00454493" w:rsidRDefault="00454493">
      <w:pPr>
        <w:pStyle w:val="ConsPlusNormal"/>
        <w:spacing w:before="220"/>
        <w:ind w:firstLine="540"/>
        <w:jc w:val="both"/>
      </w:pPr>
      <w:r>
        <w:t>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rsidR="00454493" w:rsidRDefault="00454493">
      <w:pPr>
        <w:pStyle w:val="ConsPlusNormal"/>
        <w:spacing w:before="220"/>
        <w:ind w:firstLine="540"/>
        <w:jc w:val="both"/>
      </w:pPr>
      <w:r>
        <w:t>--------------------------------</w:t>
      </w:r>
    </w:p>
    <w:p w:rsidR="00454493" w:rsidRDefault="00454493">
      <w:pPr>
        <w:pStyle w:val="ConsPlusNormal"/>
        <w:spacing w:before="220"/>
        <w:ind w:firstLine="540"/>
        <w:jc w:val="both"/>
      </w:pPr>
      <w:bookmarkStart w:id="3" w:name="P188"/>
      <w:bookmarkEnd w:id="3"/>
      <w:r>
        <w:t>&lt;1&gt; Перечень показателей результативности деятельности медицинской организации устанавливается Министерством здравоохранения Республики Калмыкия.</w:t>
      </w:r>
    </w:p>
    <w:p w:rsidR="00454493" w:rsidRDefault="00454493">
      <w:pPr>
        <w:pStyle w:val="ConsPlusNormal"/>
        <w:jc w:val="both"/>
      </w:pPr>
    </w:p>
    <w:p w:rsidR="00454493" w:rsidRDefault="00454493">
      <w:pPr>
        <w:pStyle w:val="ConsPlusNormal"/>
        <w:ind w:firstLine="540"/>
        <w:jc w:val="both"/>
      </w:pPr>
      <w:r>
        <w:t>В рамках подушевого норматива финансирования на прикрепившихся лиц при финансовом обеспечении первичной (первичной специализированной) медико-санитарной помощи могут выделяться подушевые нормативы финансирования на прикрепившихся лиц по профилю "акушерство и гинекология" и (или) "стоматология" для оплаты первичной (первичной специализированной) медико-санитарной помощи по соответствующим профилям. При этом оплата иной медицинской помощи, оказанной в амбулаторных условиях (за исключением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а также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а также средств на оплату диспансерного наблюдения,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 осуществляется по подушевому нормативу финансирования на прикрепившихся лиц, рассчитанному с учетом выделения объемов финансового обеспечения оказания медицинской помощи в амбулаторных условиях по профилю "акушерство и гинекология" и (или) "стоматология" в отдельные подушевые нормативы финансирования на прикрепившихся лиц. В подушевые нормативы финансирования на прикрепившихся лиц по профилям "акушерство и гинекология" и (или) "стоматология" включаются расходы на медицинскую помощь по соответствующим профилям, оказываемую в иных медицинских организациях и оплачиваемую за единицу объема медицинской помощи.</w:t>
      </w:r>
    </w:p>
    <w:p w:rsidR="00454493" w:rsidRDefault="00454493">
      <w:pPr>
        <w:pStyle w:val="ConsPlusNormal"/>
        <w:spacing w:before="220"/>
        <w:ind w:firstLine="540"/>
        <w:jc w:val="both"/>
      </w:pPr>
      <w:r>
        <w:lastRenderedPageBreak/>
        <w:t xml:space="preserve">Финансовое обеспечение профилактических медицинских осмотров, диспансеризации и диспансерного наблюдения осуществляется за единицу объема медицинской помощи (комплексное посещение), проводимых в соответствии с порядками, утверждаемыми Министерством здравоохранения Российской Федерации в соответствии с Федеральным </w:t>
      </w:r>
      <w:hyperlink r:id="rId23">
        <w:r>
          <w:rPr>
            <w:color w:val="0000FF"/>
          </w:rPr>
          <w:t>законом</w:t>
        </w:r>
      </w:hyperlink>
      <w:r>
        <w:t xml:space="preserve"> "Об основах охраны здоровья граждан в Российской Федерации".</w:t>
      </w:r>
    </w:p>
    <w:p w:rsidR="00454493" w:rsidRDefault="00454493">
      <w:pPr>
        <w:pStyle w:val="ConsPlusNormal"/>
        <w:spacing w:before="220"/>
        <w:ind w:firstLine="540"/>
        <w:jc w:val="both"/>
      </w:pPr>
      <w: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а также средств на оплату диспансерного наблюдения и финансовое обеспечение фельдшерских и фельдшерско-акушерских пунктов.</w:t>
      </w:r>
    </w:p>
    <w:p w:rsidR="00454493" w:rsidRDefault="00454493">
      <w:pPr>
        <w:pStyle w:val="ConsPlusNormal"/>
        <w:spacing w:before="220"/>
        <w:ind w:firstLine="540"/>
        <w:jc w:val="both"/>
      </w:pPr>
      <w:r>
        <w:t>Подушевой норматив финансирования на прикрепившихся лиц включает в том числе расходы на оказание медицинской помощи с применением телемедицинских технологий.</w:t>
      </w:r>
    </w:p>
    <w:p w:rsidR="00454493" w:rsidRDefault="00454493">
      <w:pPr>
        <w:pStyle w:val="ConsPlusNormal"/>
        <w:spacing w:before="220"/>
        <w:ind w:firstLine="540"/>
        <w:jc w:val="both"/>
      </w:pPr>
      <w: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rsidR="00454493" w:rsidRDefault="00454493">
      <w:pPr>
        <w:pStyle w:val="ConsPlusNormal"/>
        <w:spacing w:before="220"/>
        <w:ind w:firstLine="540"/>
        <w:jc w:val="both"/>
      </w:pPr>
      <w: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rsidR="00454493" w:rsidRDefault="00454493">
      <w:pPr>
        <w:pStyle w:val="ConsPlusNormal"/>
        <w:spacing w:before="220"/>
        <w:ind w:firstLine="540"/>
        <w:jc w:val="both"/>
      </w:pPr>
      <w:r>
        <w:t>В рамках реализации Территориальной программы ОМС осуществляется проведение исследований на наличие новой коронавирусной инфекции (COVID-19) методом полимеразной цепной реакции, на наличие вирусов респираторных инфекций, включая вирус гриппа (любым из методов), в случае:</w:t>
      </w:r>
    </w:p>
    <w:p w:rsidR="00454493" w:rsidRDefault="00454493">
      <w:pPr>
        <w:pStyle w:val="ConsPlusNormal"/>
        <w:spacing w:before="220"/>
        <w:ind w:firstLine="540"/>
        <w:jc w:val="both"/>
      </w:pPr>
      <w:r>
        <w:t>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 респираторной вирусной инфекции, включая грипп;</w:t>
      </w:r>
    </w:p>
    <w:p w:rsidR="00454493" w:rsidRDefault="00454493">
      <w:pPr>
        <w:pStyle w:val="ConsPlusNormal"/>
        <w:spacing w:before="220"/>
        <w:ind w:firstLine="540"/>
        <w:jc w:val="both"/>
      </w:pPr>
      <w:r>
        <w:t>наличия у застрахованных граждан новой коронавирусной инфекции (COVID-19), респираторной вирусной инфекции, включая грипп, в том числе для оценки результатов проводимого лечения;</w:t>
      </w:r>
    </w:p>
    <w:p w:rsidR="00454493" w:rsidRDefault="00454493">
      <w:pPr>
        <w:pStyle w:val="ConsPlusNormal"/>
        <w:spacing w:before="220"/>
        <w:ind w:firstLine="540"/>
        <w:jc w:val="both"/>
      </w:pPr>
      <w:r>
        <w:lastRenderedPageBreak/>
        <w:t>положительного результата исследования на выявление возбудителя новой коронавирусной инфекции (COVID-19), респираторной вирусной инфекции, включая грипп, полученного с использованием экспресс-теста (при условии передачи гражданином или уполномоченной на экспресс тестирование организацией указанного теста медицинской организации).</w:t>
      </w:r>
    </w:p>
    <w:p w:rsidR="00454493" w:rsidRDefault="00454493">
      <w:pPr>
        <w:pStyle w:val="ConsPlusNormal"/>
        <w:spacing w:before="220"/>
        <w:ind w:firstLine="540"/>
        <w:jc w:val="both"/>
      </w:pPr>
      <w:r>
        <w:t>В рамках реализации территориальной программы государственных гарантий может быть установлен дополнительный перечень случаев, при которых проведение исследований на наличие новой коронавирусной инфекции (COVID-19) методом полимеразной цепной реакции будет осуществляется за счет бюджетных ассигнований республиканского бюджета, включая проведение указанных исследований в случае обследования в эпидемических очагах (бытовых и (или) семейных) застрахованных граждан, контактировавших с больным новой коронавирусной инфекцией (COVID-19).</w:t>
      </w:r>
    </w:p>
    <w:p w:rsidR="00454493" w:rsidRDefault="00454493">
      <w:pPr>
        <w:pStyle w:val="ConsPlusNormal"/>
        <w:spacing w:before="220"/>
        <w:ind w:firstLine="540"/>
        <w:jc w:val="both"/>
      </w:pPr>
      <w:r>
        <w:t>Направление в медицинские организации, расположенные за пределами республики, при оказании ему медицинской помощи по территориальной программе обязательного медицинского страхования, на оказание специализированной медицинской помощи в плановой форме выдается лечащим врачом медицинской организации, которую гражданин выбрал, в том числе по территориально-участковому принципу, и проходит диагностику и лечение в рамках получения первичной медико-санитарной помощи или в которой гражданин получает специализированную медицинскую помощь при необходимости перевода в другую медицинскую организацию для получения специализированной медицинской помощи в соответствии с порядками оказания медицинской помощи. При этом индивидуальное информационное сопровождение гражданина осуществляет страховая медицинская организация.</w:t>
      </w:r>
    </w:p>
    <w:p w:rsidR="00454493" w:rsidRDefault="00454493">
      <w:pPr>
        <w:pStyle w:val="ConsPlusNormal"/>
        <w:spacing w:before="220"/>
        <w:ind w:firstLine="540"/>
        <w:jc w:val="both"/>
      </w:pPr>
      <w:r>
        <w:t>В целях соблюдения сроков оказания медицинской помощи в экстренной и неотложной форме маршрутизация пациентов осуществляется в наиболее приближенные к месту нахождения пациента медицинские организации вне зависимости от их ведомственной и территориальной принадлежности.</w:t>
      </w:r>
    </w:p>
    <w:p w:rsidR="00454493" w:rsidRDefault="00454493">
      <w:pPr>
        <w:pStyle w:val="ConsPlusNormal"/>
        <w:spacing w:before="220"/>
        <w:ind w:firstLine="540"/>
        <w:jc w:val="both"/>
      </w:pPr>
      <w:r>
        <w:t xml:space="preserve">Территориальная программа ОМС включает территориальные нормативы объемов предоставления медицинской помощи, в том числе специализированной, включая высокотехнологичную, медицинской помощи в стационарных условиях и условиях дневного стационара в расчете на 1 застрахованное лицо (в соответствии с </w:t>
      </w:r>
      <w:hyperlink w:anchor="P254">
        <w:r>
          <w:rPr>
            <w:color w:val="0000FF"/>
          </w:rPr>
          <w:t>разделом VI</w:t>
        </w:r>
      </w:hyperlink>
      <w:r>
        <w:t xml:space="preserve"> Программы); нормативы финансовых затрат на единицу объема предоставления медицинской помощи (в том числе по перечню видов высокотехнологичной медицинской помощи), включая нормативы финансовых затрат на единицу объема предоставления специализированной, включая высокотехнологичную, медицинской помощи в стационарных условиях и условиях дневного стационара, а также нормативы финансового обеспечения территориальной программы обязательного медицинского страхования в расчете на 1 застрахованное лицо, в том числе на оказание медицинской помощи федеральными медицинскими организациями (в соответствии с </w:t>
      </w:r>
      <w:hyperlink w:anchor="P254">
        <w:r>
          <w:rPr>
            <w:color w:val="0000FF"/>
          </w:rPr>
          <w:t>разделом VI</w:t>
        </w:r>
      </w:hyperlink>
      <w:r>
        <w:t xml:space="preserve"> Программы); порядок и условия предоставления медицинской помощи (в соответствии с </w:t>
      </w:r>
      <w:hyperlink w:anchor="P682">
        <w:r>
          <w:rPr>
            <w:color w:val="0000FF"/>
          </w:rPr>
          <w:t>разделом VII</w:t>
        </w:r>
      </w:hyperlink>
      <w:r>
        <w:t xml:space="preserve"> Программы), критерии доступности и качества медицинской помощи (в соответствии с </w:t>
      </w:r>
      <w:hyperlink w:anchor="P706">
        <w:r>
          <w:rPr>
            <w:color w:val="0000FF"/>
          </w:rPr>
          <w:t>разделом VIII</w:t>
        </w:r>
      </w:hyperlink>
      <w:r>
        <w:t xml:space="preserve"> Программы).</w:t>
      </w:r>
    </w:p>
    <w:p w:rsidR="00454493" w:rsidRDefault="00454493">
      <w:pPr>
        <w:pStyle w:val="ConsPlusNormal"/>
        <w:spacing w:before="220"/>
        <w:ind w:firstLine="540"/>
        <w:jc w:val="both"/>
      </w:pPr>
      <w:r>
        <w:t>В территориальной программе ОМС в расчете на 1 застрахованное лицо устанавливаются с учетом структуры заболеваемости в Республике Калмыкия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ОМС.</w:t>
      </w:r>
    </w:p>
    <w:p w:rsidR="00454493" w:rsidRDefault="00454493">
      <w:pPr>
        <w:pStyle w:val="ConsPlusNormal"/>
        <w:spacing w:before="220"/>
        <w:ind w:firstLine="540"/>
        <w:jc w:val="both"/>
      </w:pPr>
      <w:r>
        <w:t xml:space="preserve">Федеральная медицинская организация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w:t>
      </w:r>
      <w:r>
        <w:lastRenderedPageBreak/>
        <w:t xml:space="preserve">медицинской помощи в соответствии с </w:t>
      </w:r>
      <w:hyperlink r:id="rId24">
        <w:r>
          <w:rPr>
            <w:color w:val="0000FF"/>
          </w:rPr>
          <w:t>частью 10 статьи 36</w:t>
        </w:r>
      </w:hyperlink>
      <w:r>
        <w:t xml:space="preserve"> Федерального закона "Об обязательном медицинском страховании в Российской Федерации".</w:t>
      </w:r>
    </w:p>
    <w:p w:rsidR="00454493" w:rsidRDefault="00454493">
      <w:pPr>
        <w:pStyle w:val="ConsPlusNormal"/>
        <w:spacing w:before="220"/>
        <w:ind w:firstLine="540"/>
        <w:jc w:val="both"/>
      </w:pPr>
      <w:r>
        <w:t>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Республики Калмыкия, на территории которой выдан полис обязательного медицинского страхования.</w:t>
      </w:r>
    </w:p>
    <w:p w:rsidR="00454493" w:rsidRDefault="00454493">
      <w:pPr>
        <w:pStyle w:val="ConsPlusNormal"/>
        <w:jc w:val="both"/>
      </w:pPr>
    </w:p>
    <w:p w:rsidR="00454493" w:rsidRDefault="00454493">
      <w:pPr>
        <w:pStyle w:val="ConsPlusTitle"/>
        <w:jc w:val="center"/>
        <w:outlineLvl w:val="1"/>
      </w:pPr>
      <w:bookmarkStart w:id="4" w:name="P208"/>
      <w:bookmarkEnd w:id="4"/>
      <w:r>
        <w:t>V. Финансовое обеспечение Программы</w:t>
      </w:r>
    </w:p>
    <w:p w:rsidR="00454493" w:rsidRDefault="00454493">
      <w:pPr>
        <w:pStyle w:val="ConsPlusNormal"/>
        <w:jc w:val="both"/>
      </w:pPr>
    </w:p>
    <w:p w:rsidR="00454493" w:rsidRDefault="00454493">
      <w:pPr>
        <w:pStyle w:val="ConsPlusNormal"/>
        <w:ind w:firstLine="540"/>
        <w:jc w:val="both"/>
      </w:pPr>
      <w:r>
        <w:t>Источниками финансового обеспечения Программы являются средства республиканского бюджета и средства обязательного медицинского страхования.</w:t>
      </w:r>
    </w:p>
    <w:p w:rsidR="00454493" w:rsidRDefault="00454493">
      <w:pPr>
        <w:pStyle w:val="ConsPlusNormal"/>
        <w:spacing w:before="220"/>
        <w:ind w:firstLine="540"/>
        <w:jc w:val="both"/>
      </w:pPr>
      <w:r>
        <w:t>За счет средств обязательного медицинского страхования в рамках территориальной программы обязательного медицинского страхования:</w:t>
      </w:r>
    </w:p>
    <w:p w:rsidR="00454493" w:rsidRDefault="00454493">
      <w:pPr>
        <w:pStyle w:val="ConsPlusNormal"/>
        <w:spacing w:before="220"/>
        <w:ind w:firstLine="540"/>
        <w:jc w:val="both"/>
      </w:pPr>
      <w: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r:id="rId25">
        <w:r>
          <w:rPr>
            <w:color w:val="0000FF"/>
          </w:rPr>
          <w:t>раздел I</w:t>
        </w:r>
      </w:hyperlink>
      <w:r>
        <w:t xml:space="preserve"> перечня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92">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454493" w:rsidRDefault="00454493">
      <w:pPr>
        <w:pStyle w:val="ConsPlusNormal"/>
        <w:spacing w:before="220"/>
        <w:ind w:firstLine="540"/>
        <w:jc w:val="both"/>
      </w:pPr>
      <w: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92">
        <w:r>
          <w:rPr>
            <w:color w:val="0000FF"/>
          </w:rPr>
          <w:t>разделе III</w:t>
        </w:r>
      </w:hyperlink>
      <w:r>
        <w:t xml:space="preserve"> Программы, в том числе в рамках диспансеризации, углубленную диспансеризацию, диспансерное наблюдение (при заболеваниях и состояниях, указанных в </w:t>
      </w:r>
      <w:hyperlink w:anchor="P92">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включая транспортные расходы мобильных медицинских бригад, а также мероприятий по медицинской реабилитации, осуществляемой в медицинских организациях амбулаторно и в условиях круглосуточного и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454493" w:rsidRDefault="00454493">
      <w:pPr>
        <w:pStyle w:val="ConsPlusNormal"/>
        <w:spacing w:before="220"/>
        <w:ind w:firstLine="540"/>
        <w:jc w:val="both"/>
      </w:pPr>
      <w:r>
        <w:t>оказания медицинской помощи больным онкологическими заболеваниями в соответствии с клиническими рекомендациями;</w:t>
      </w:r>
    </w:p>
    <w:p w:rsidR="00454493" w:rsidRDefault="00454493">
      <w:pPr>
        <w:pStyle w:val="ConsPlusNormal"/>
        <w:spacing w:before="220"/>
        <w:ind w:firstLine="540"/>
        <w:jc w:val="both"/>
      </w:pPr>
      <w:r>
        <w:t>оказания медицинской помощи больным с гепатитом С (за исключением случаев предоставления лекарственных препаратов, централизованно закупаемых Министерством здравоохранения Российской Федерации, больным с гепатитом С в сочетании с ВИЧ-инфекцией) в соответствии с клиническими рекомендациями;</w:t>
      </w:r>
    </w:p>
    <w:p w:rsidR="00454493" w:rsidRDefault="00454493">
      <w:pPr>
        <w:pStyle w:val="ConsPlusNormal"/>
        <w:spacing w:before="220"/>
        <w:ind w:firstLine="540"/>
        <w:jc w:val="both"/>
      </w:pPr>
      <w:r>
        <w:t>проведения углубленной диспансеризации;</w:t>
      </w:r>
    </w:p>
    <w:p w:rsidR="00454493" w:rsidRDefault="00454493">
      <w:pPr>
        <w:pStyle w:val="ConsPlusNormal"/>
        <w:spacing w:before="220"/>
        <w:ind w:firstLine="540"/>
        <w:jc w:val="both"/>
      </w:pPr>
      <w:r>
        <w:t>проведения медицинской реабилитации, в том числе за счет межбюджетных трансфертов из федерального бюджета, предоставляемых бюджету Федерального фонда обязательного медицинского страхования.</w:t>
      </w:r>
    </w:p>
    <w:p w:rsidR="00454493" w:rsidRDefault="00454493">
      <w:pPr>
        <w:pStyle w:val="ConsPlusNormal"/>
        <w:spacing w:before="220"/>
        <w:ind w:firstLine="540"/>
        <w:jc w:val="both"/>
      </w:pPr>
      <w:r>
        <w:lastRenderedPageBreak/>
        <w:t xml:space="preserve">За счет бюджетных ассигнований федерального бюджета, в том числе за счет межбюджетных трансфертов федерального бюджета бюджету Федерального фонда обязательного медицинского страхования,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r:id="rId26">
        <w:r>
          <w:rPr>
            <w:color w:val="0000FF"/>
          </w:rPr>
          <w:t>разделом II</w:t>
        </w:r>
      </w:hyperlink>
      <w:r>
        <w:t xml:space="preserve"> перечня видов высокотехнологичной медицинской помощи, оказываемой:</w:t>
      </w:r>
    </w:p>
    <w:p w:rsidR="00454493" w:rsidRDefault="00454493">
      <w:pPr>
        <w:pStyle w:val="ConsPlusNormal"/>
        <w:spacing w:before="220"/>
        <w:ind w:firstLine="540"/>
        <w:jc w:val="both"/>
      </w:pPr>
      <w:r>
        <w:t>медицинскими организациями, подведомственными исполнительным органам субъектов Российской Федерации.</w:t>
      </w:r>
    </w:p>
    <w:p w:rsidR="00454493" w:rsidRDefault="00454493">
      <w:pPr>
        <w:pStyle w:val="ConsPlusNormal"/>
        <w:spacing w:before="220"/>
        <w:ind w:firstLine="540"/>
        <w:jc w:val="both"/>
      </w:pPr>
      <w:r>
        <w:t>За счет бюджетных ассигнований республиканского бюджета осуществляется финансовое обеспечение:</w:t>
      </w:r>
    </w:p>
    <w:p w:rsidR="00454493" w:rsidRDefault="00454493">
      <w:pPr>
        <w:pStyle w:val="ConsPlusNormal"/>
        <w:spacing w:before="220"/>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454493" w:rsidRDefault="00454493">
      <w:pPr>
        <w:pStyle w:val="ConsPlusNormal"/>
        <w:spacing w:before="22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454493" w:rsidRDefault="00454493">
      <w:pPr>
        <w:pStyle w:val="ConsPlusNormal"/>
        <w:spacing w:before="220"/>
        <w:ind w:firstLine="540"/>
        <w:jc w:val="both"/>
      </w:pPr>
      <w:r>
        <w:t>первичной медико-санитарной, первичной специализированной медико-санитарной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и обследования лиц, обучающихся в общеобразовательных организациях и профессиональных образовательных организациях, в образовательных организациях высшего образования, в целях раннего (своевременного) выявления незаконного потребления наркотических и психотропных веществ, а также консультаций врачами-психиатрами, наркологами при проведении профилактического медицинского осмотра, консультаций пациентов врачами-психиатрами и врачами-фтизиатрами при заболеваниях, включенных в базовую программу обязательного медицинского страхования, а также лиц, находящихся в стационарных организациях социального обслуживания, включая медицинскую помощь, оказываемую выездными психиатрическими бригадами;</w:t>
      </w:r>
    </w:p>
    <w:p w:rsidR="00454493" w:rsidRDefault="00454493">
      <w:pPr>
        <w:pStyle w:val="ConsPlusNormal"/>
        <w:spacing w:before="220"/>
        <w:ind w:firstLine="540"/>
        <w:jc w:val="both"/>
      </w:pPr>
      <w:r>
        <w:t>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w:t>
      </w:r>
    </w:p>
    <w:p w:rsidR="00454493" w:rsidRDefault="00454493">
      <w:pPr>
        <w:pStyle w:val="ConsPlusNormal"/>
        <w:spacing w:before="220"/>
        <w:ind w:firstLine="540"/>
        <w:jc w:val="both"/>
      </w:pPr>
      <w: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454493" w:rsidRDefault="00454493">
      <w:pPr>
        <w:pStyle w:val="ConsPlusNormal"/>
        <w:spacing w:before="220"/>
        <w:ind w:firstLine="540"/>
        <w:jc w:val="both"/>
      </w:pPr>
      <w:r>
        <w:t>высокотехнологичной медицинской помощи, оказываемой в медицинских организациях, подведомственных Министерству здравоохранения Республики Калмыкия, в соответствии с перечнем видов высокотехнологичной медицинской помощи, не включенных в базовую программу обязательного медицинского страхования;</w:t>
      </w:r>
    </w:p>
    <w:p w:rsidR="00454493" w:rsidRDefault="00454493">
      <w:pPr>
        <w:pStyle w:val="ConsPlusNormal"/>
        <w:spacing w:before="220"/>
        <w:ind w:firstLine="540"/>
        <w:jc w:val="both"/>
      </w:pPr>
      <w:r>
        <w:t xml:space="preserve">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w:t>
      </w:r>
      <w:r>
        <w:lastRenderedPageBreak/>
        <w:t>информированное добровольное согласие на изъятие своих органов и (или) тканей для трансплантации, в медицинских организациях, подведомственных исполнительным органам субъектов Российской Федерации;</w:t>
      </w:r>
    </w:p>
    <w:p w:rsidR="00454493" w:rsidRDefault="00454493">
      <w:pPr>
        <w:pStyle w:val="ConsPlusNormal"/>
        <w:spacing w:before="220"/>
        <w:ind w:firstLine="540"/>
        <w:jc w:val="both"/>
      </w:pPr>
      <w:r>
        <w:t>предоставления в медицинских организациях, оказывающих паллиативную медицинскую помощь, государственной системы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rsidR="00454493" w:rsidRDefault="00454493">
      <w:pPr>
        <w:pStyle w:val="ConsPlusNormal"/>
        <w:spacing w:before="220"/>
        <w:ind w:firstLine="540"/>
        <w:jc w:val="both"/>
      </w:pPr>
      <w:r>
        <w:t>расходов медицинских организаций,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454493" w:rsidRDefault="00454493">
      <w:pPr>
        <w:pStyle w:val="ConsPlusNormal"/>
        <w:spacing w:before="220"/>
        <w:ind w:firstLine="540"/>
        <w:jc w:val="both"/>
      </w:pPr>
      <w: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454493" w:rsidRDefault="00454493">
      <w:pPr>
        <w:pStyle w:val="ConsPlusNormal"/>
        <w:spacing w:before="220"/>
        <w:ind w:firstLine="540"/>
        <w:jc w:val="both"/>
      </w:pPr>
      <w:r>
        <w:t>В случае оказания гражданину, зарегистрированному на территории Республики Калмыкия по месту жительства, медицинской помощи при заболеваниях, не включенных в базовую программу обязательного медицинского страхования, и паллиативной медицинской помощи на территории другого субъекта Российской Федерации, возмещение затрат осуществляется в порядке, установленном законом Республики Калмыкия на основании межрегионального соглашения, заключаемого между Республикой Калмыкией и субъектом Российской Федерации, включающего двустороннее урегулирование вопроса возмещения затрат.</w:t>
      </w:r>
    </w:p>
    <w:p w:rsidR="00454493" w:rsidRDefault="00454493">
      <w:pPr>
        <w:pStyle w:val="ConsPlusNormal"/>
        <w:spacing w:before="220"/>
        <w:ind w:firstLine="540"/>
        <w:jc w:val="both"/>
      </w:pPr>
      <w:r>
        <w:t>За счет бюджетных ассигнований республиканского бюджета осуществляются:</w:t>
      </w:r>
    </w:p>
    <w:p w:rsidR="00454493" w:rsidRDefault="00454493">
      <w:pPr>
        <w:pStyle w:val="ConsPlusNormal"/>
        <w:spacing w:before="220"/>
        <w:ind w:firstLine="540"/>
        <w:jc w:val="both"/>
      </w:pPr>
      <w:r>
        <w:t>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w:t>
      </w:r>
    </w:p>
    <w:p w:rsidR="00454493" w:rsidRDefault="00454493">
      <w:pPr>
        <w:pStyle w:val="ConsPlusNormal"/>
        <w:spacing w:before="220"/>
        <w:ind w:firstLine="540"/>
        <w:jc w:val="both"/>
      </w:pPr>
      <w:r>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 согласно территориальному перечню жизненно необходимых и важнейших лекарственных препаратов, изделий медицинского назначения и расходных материалов (</w:t>
      </w:r>
      <w:hyperlink w:anchor="P1069">
        <w:r>
          <w:rPr>
            <w:color w:val="0000FF"/>
          </w:rPr>
          <w:t>Приложения 1</w:t>
        </w:r>
      </w:hyperlink>
      <w:r>
        <w:t xml:space="preserve">, </w:t>
      </w:r>
      <w:hyperlink w:anchor="P5632">
        <w:r>
          <w:rPr>
            <w:color w:val="0000FF"/>
          </w:rPr>
          <w:t>2</w:t>
        </w:r>
      </w:hyperlink>
      <w:r>
        <w:t xml:space="preserve"> к Порядку обеспечения граждан лекарственными препаратами,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454493" w:rsidRDefault="00454493">
      <w:pPr>
        <w:pStyle w:val="ConsPlusNormal"/>
        <w:spacing w:before="220"/>
        <w:ind w:firstLine="540"/>
        <w:jc w:val="both"/>
      </w:pPr>
      <w:r>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454493" w:rsidRDefault="00454493">
      <w:pPr>
        <w:pStyle w:val="ConsPlusNormal"/>
        <w:spacing w:before="220"/>
        <w:ind w:firstLine="540"/>
        <w:jc w:val="both"/>
      </w:pPr>
      <w:r>
        <w:t xml:space="preserve">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медико-генетической консультацией, а также медико-генетических исследований в соответствующих структурных подразделениях </w:t>
      </w:r>
      <w:r>
        <w:lastRenderedPageBreak/>
        <w:t>медицинских организаций;</w:t>
      </w:r>
    </w:p>
    <w:p w:rsidR="00454493" w:rsidRDefault="00454493">
      <w:pPr>
        <w:pStyle w:val="ConsPlusNormal"/>
        <w:spacing w:before="220"/>
        <w:ind w:firstLine="540"/>
        <w:jc w:val="both"/>
      </w:pPr>
      <w:r>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454493" w:rsidRDefault="00454493">
      <w:pPr>
        <w:pStyle w:val="ConsPlusNormal"/>
        <w:spacing w:before="220"/>
        <w:ind w:firstLine="540"/>
        <w:jc w:val="both"/>
      </w:pPr>
      <w:r>
        <w:t>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утверждаемому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454493" w:rsidRDefault="00454493">
      <w:pPr>
        <w:pStyle w:val="ConsPlusNormal"/>
        <w:spacing w:before="22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субъектов Российской Федерации;</w:t>
      </w:r>
    </w:p>
    <w:p w:rsidR="00454493" w:rsidRDefault="00454493">
      <w:pPr>
        <w:pStyle w:val="ConsPlusNormal"/>
        <w:spacing w:before="220"/>
        <w:ind w:firstLine="540"/>
        <w:jc w:val="both"/>
      </w:pPr>
      <w:r>
        <w:t>транспортировка пациентов, страдающих хронической почечной недостаточностью, от места фактического проживания до места получения медицинской помощи методом заместительной почечной терапии и обратно;</w:t>
      </w:r>
    </w:p>
    <w:p w:rsidR="00454493" w:rsidRDefault="00454493">
      <w:pPr>
        <w:pStyle w:val="ConsPlusNormal"/>
        <w:spacing w:before="220"/>
        <w:ind w:firstLine="540"/>
        <w:jc w:val="both"/>
      </w:pPr>
      <w:r>
        <w:t>обеспечение полноценным питанием беременных женщин, кормящих матерей, а также детей в возрасте до трех лет по заключению врачей в соответствии с порядком, утвержденным Правительством Республики Калмыкия;</w:t>
      </w:r>
    </w:p>
    <w:p w:rsidR="00454493" w:rsidRDefault="00454493">
      <w:pPr>
        <w:pStyle w:val="ConsPlusNormal"/>
        <w:spacing w:before="220"/>
        <w:ind w:firstLine="540"/>
        <w:jc w:val="both"/>
      </w:pPr>
      <w:r>
        <w:t>медицинская помощь в зонах стихийных бедствий, катастроф, в том числе в ситуациях при оказании экстренной медицинской помощи;</w:t>
      </w:r>
    </w:p>
    <w:p w:rsidR="00454493" w:rsidRDefault="00454493">
      <w:pPr>
        <w:pStyle w:val="ConsPlusNormal"/>
        <w:spacing w:before="220"/>
        <w:ind w:firstLine="540"/>
        <w:jc w:val="both"/>
      </w:pPr>
      <w:r>
        <w:t>мероприятия по проведению дезинфекции, дезинсекции и дератизации, санитарно-противоэпидемические (профилактические) мероприятия, проводимые с применением лабораторных методов исследования, в очагах инфекционных заболеваний;</w:t>
      </w:r>
    </w:p>
    <w:p w:rsidR="00454493" w:rsidRDefault="00454493">
      <w:pPr>
        <w:pStyle w:val="ConsPlusNormal"/>
        <w:spacing w:before="220"/>
        <w:ind w:firstLine="540"/>
        <w:jc w:val="both"/>
      </w:pPr>
      <w:r>
        <w:t>медицинские мероприятия по гражданской обороне и службе медицины катастроф;</w:t>
      </w:r>
    </w:p>
    <w:p w:rsidR="00454493" w:rsidRDefault="00454493">
      <w:pPr>
        <w:pStyle w:val="ConsPlusNormal"/>
        <w:spacing w:before="220"/>
        <w:ind w:firstLine="540"/>
        <w:jc w:val="both"/>
      </w:pPr>
      <w:r>
        <w:t>содержание казенных учреждений здравоохранения;</w:t>
      </w:r>
    </w:p>
    <w:p w:rsidR="00454493" w:rsidRDefault="00454493">
      <w:pPr>
        <w:pStyle w:val="ConsPlusNormal"/>
        <w:spacing w:before="220"/>
        <w:ind w:firstLine="540"/>
        <w:jc w:val="both"/>
      </w:pPr>
      <w:r>
        <w:t>организация заготовки, переработки, хранения и обеспечения безопасности донорской крови и ее компонентов, безвозмездное обеспечение государственных медицинских организаций донорской кровью и ее компонентами;</w:t>
      </w:r>
    </w:p>
    <w:p w:rsidR="00454493" w:rsidRDefault="00454493">
      <w:pPr>
        <w:pStyle w:val="ConsPlusNormal"/>
        <w:spacing w:before="220"/>
        <w:ind w:firstLine="540"/>
        <w:jc w:val="both"/>
      </w:pPr>
      <w:r>
        <w:t>мероприятия по борьбе с новой коронавирусной инфекцией;</w:t>
      </w:r>
    </w:p>
    <w:p w:rsidR="00454493" w:rsidRDefault="00454493">
      <w:pPr>
        <w:pStyle w:val="ConsPlusNormal"/>
        <w:spacing w:before="220"/>
        <w:ind w:firstLine="540"/>
        <w:jc w:val="both"/>
      </w:pPr>
      <w:r>
        <w:t>прочие мероприятия в области здравоохранения.</w:t>
      </w:r>
    </w:p>
    <w:p w:rsidR="00454493" w:rsidRDefault="00454493">
      <w:pPr>
        <w:pStyle w:val="ConsPlusNormal"/>
        <w:spacing w:before="220"/>
        <w:ind w:firstLine="540"/>
        <w:jc w:val="both"/>
      </w:pPr>
      <w:r>
        <w:t xml:space="preserve">В рамках Программы за счет бюджетных ассигнований республиканского бюджета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 полностью дееспособного гражданина,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в военные профессиональные образовательные организации или военные образовательные </w:t>
      </w:r>
      <w:r>
        <w:lastRenderedPageBreak/>
        <w:t>организации высшего образования, при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454493" w:rsidRDefault="00454493">
      <w:pPr>
        <w:pStyle w:val="ConsPlusNormal"/>
        <w:spacing w:before="220"/>
        <w:ind w:firstLine="540"/>
        <w:jc w:val="both"/>
      </w:pPr>
      <w:r>
        <w:t>Финансовое обеспечение медицинского освидетельствования в целях определения годности граждан к военной службе, а также диагностических исследований в целях медицинского освидетельствования по направлению военных комиссариатов осуществляется в соответствии с законодательством Российской Федерации и не включено в территориальные нормативы, установленные Программой.</w:t>
      </w:r>
    </w:p>
    <w:p w:rsidR="00454493" w:rsidRDefault="00454493">
      <w:pPr>
        <w:pStyle w:val="ConsPlusNormal"/>
        <w:spacing w:before="220"/>
        <w:ind w:firstLine="540"/>
        <w:jc w:val="both"/>
      </w:pPr>
      <w:r>
        <w:t>Кроме того, за счет бюджетных ассигнований республиканского бюджета в установленном порядке оказывается медицинская помощь и предоставляются иные государственные услуги (выполняются работы) в медицинских организациях, подведомственных Министерству здравоохранения Республики Калмыкия, за исключением видов медицинской помощи, оказываемой за счет средств обязательного медицинского страхования, в центре по профилактике и борьбе с синдромом приобретенного иммунодефицита и инфекционными заболеваниями при БУ РК "Республиканский центр специализированных видов медицинской помощи", отделении охраны репродуктивного здоровья и медико-генетической консультации при БУ РК "Перинатальный центр им. О.А. Шунгаевой", отделении спортивной медицины, центре общественного здоровья и медицинской профилактики (за исключением первичной медико-санитарной помощи, включенной в базовую программу обязательного медицинского страхования) и центре профессиональной патологии при БУ РК "Республиканский центр специализированных видов медицинской помощи N 2 "Сулда", в БУ РК "Республиканское бюро судебно-медицинской экспертизы", в БУ РК "Медицинский информационно-аналитический центр", КУ РК "Дом ребенка (специализированный)", АУ РК "Аптечное управление",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(дистанционных) технологий при оказании медицинской помощи.</w:t>
      </w:r>
    </w:p>
    <w:p w:rsidR="00454493" w:rsidRDefault="00454493">
      <w:pPr>
        <w:pStyle w:val="ConsPlusNormal"/>
        <w:spacing w:before="220"/>
        <w:ind w:firstLine="540"/>
        <w:jc w:val="both"/>
      </w:pPr>
      <w:r>
        <w:t xml:space="preserve">Финансовое обеспечение компенсационных выплат отдельным категориям лиц, подвергающихся риску заражения новой коронавирусной инфекцией, порядок предоставления которых установлен </w:t>
      </w:r>
      <w:hyperlink r:id="rId27">
        <w:r>
          <w:rPr>
            <w:color w:val="0000FF"/>
          </w:rPr>
          <w:t>постановлением</w:t>
        </w:r>
      </w:hyperlink>
      <w:r>
        <w:t xml:space="preserve"> Правительства Российской Федерации от 15 июля 2022 г. N 1268 "О порядке предоставления компенсационной выплаты отдельным категориям лиц, подвергающихся риску заражения новой коронавирусной инфекцией", осуществляется за счет средств фонда оплаты труда медицинской организации, сформированного из всех источников, разрешенных законодательством Российской Федерации, в том числе средств обязательного медицинского страхования.</w:t>
      </w:r>
    </w:p>
    <w:p w:rsidR="00454493" w:rsidRDefault="00454493">
      <w:pPr>
        <w:pStyle w:val="ConsPlusNormal"/>
        <w:jc w:val="both"/>
      </w:pPr>
    </w:p>
    <w:p w:rsidR="00454493" w:rsidRDefault="00454493">
      <w:pPr>
        <w:pStyle w:val="ConsPlusTitle"/>
        <w:jc w:val="center"/>
        <w:outlineLvl w:val="1"/>
      </w:pPr>
      <w:bookmarkStart w:id="5" w:name="P254"/>
      <w:bookmarkEnd w:id="5"/>
      <w:r>
        <w:t>VI. Территориальные нормативы объема медицинской помощи,</w:t>
      </w:r>
    </w:p>
    <w:p w:rsidR="00454493" w:rsidRDefault="00454493">
      <w:pPr>
        <w:pStyle w:val="ConsPlusTitle"/>
        <w:jc w:val="center"/>
      </w:pPr>
      <w:r>
        <w:t>территориальные нормативы финансовых затрат на единицу</w:t>
      </w:r>
    </w:p>
    <w:p w:rsidR="00454493" w:rsidRDefault="00454493">
      <w:pPr>
        <w:pStyle w:val="ConsPlusTitle"/>
        <w:jc w:val="center"/>
      </w:pPr>
      <w:r>
        <w:t>объема медицинской помощи, территориальные подушевые</w:t>
      </w:r>
    </w:p>
    <w:p w:rsidR="00454493" w:rsidRDefault="00454493">
      <w:pPr>
        <w:pStyle w:val="ConsPlusTitle"/>
        <w:jc w:val="center"/>
      </w:pPr>
      <w:r>
        <w:lastRenderedPageBreak/>
        <w:t>нормативы финансирования</w:t>
      </w:r>
    </w:p>
    <w:p w:rsidR="00454493" w:rsidRDefault="00454493">
      <w:pPr>
        <w:pStyle w:val="ConsPlusNormal"/>
        <w:jc w:val="both"/>
      </w:pPr>
    </w:p>
    <w:p w:rsidR="00454493" w:rsidRDefault="00454493">
      <w:pPr>
        <w:pStyle w:val="ConsPlusNormal"/>
        <w:ind w:firstLine="540"/>
        <w:jc w:val="both"/>
      </w:pPr>
      <w:r>
        <w:t>Территориальные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территориальной программе обязательного медицинского страхования - в расчете на 1 застрахованное лицо.</w:t>
      </w:r>
    </w:p>
    <w:p w:rsidR="00454493" w:rsidRDefault="00454493">
      <w:pPr>
        <w:pStyle w:val="ConsPlusNormal"/>
        <w:jc w:val="both"/>
      </w:pPr>
    </w:p>
    <w:p w:rsidR="00454493" w:rsidRDefault="00454493">
      <w:pPr>
        <w:pStyle w:val="ConsPlusTitle"/>
        <w:jc w:val="center"/>
        <w:outlineLvl w:val="2"/>
      </w:pPr>
      <w:r>
        <w:t>Территориальные нормативы объема оказания медицинской</w:t>
      </w:r>
    </w:p>
    <w:p w:rsidR="00454493" w:rsidRDefault="00454493">
      <w:pPr>
        <w:pStyle w:val="ConsPlusTitle"/>
        <w:jc w:val="center"/>
      </w:pPr>
      <w:r>
        <w:t>помощи и территориальные нормативы финансовых затрат на</w:t>
      </w:r>
    </w:p>
    <w:p w:rsidR="00454493" w:rsidRDefault="00454493">
      <w:pPr>
        <w:pStyle w:val="ConsPlusTitle"/>
        <w:jc w:val="center"/>
      </w:pPr>
      <w:r>
        <w:t>единицу объема медицинской помощи на 2023 - 2025 годы</w:t>
      </w:r>
    </w:p>
    <w:p w:rsidR="00454493" w:rsidRDefault="00454493">
      <w:pPr>
        <w:pStyle w:val="ConsPlusNormal"/>
        <w:jc w:val="both"/>
      </w:pPr>
    </w:p>
    <w:p w:rsidR="00454493" w:rsidRDefault="00454493">
      <w:pPr>
        <w:pStyle w:val="ConsPlusNormal"/>
        <w:sectPr w:rsidR="00454493" w:rsidSect="003B277A">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2268"/>
        <w:gridCol w:w="2173"/>
        <w:gridCol w:w="2173"/>
        <w:gridCol w:w="2173"/>
        <w:gridCol w:w="2173"/>
        <w:gridCol w:w="2173"/>
        <w:gridCol w:w="2176"/>
      </w:tblGrid>
      <w:tr w:rsidR="00454493">
        <w:tc>
          <w:tcPr>
            <w:tcW w:w="4535" w:type="dxa"/>
            <w:vMerge w:val="restart"/>
            <w:vAlign w:val="center"/>
          </w:tcPr>
          <w:p w:rsidR="00454493" w:rsidRDefault="00454493">
            <w:pPr>
              <w:pStyle w:val="ConsPlusNormal"/>
              <w:jc w:val="center"/>
            </w:pPr>
            <w:r>
              <w:lastRenderedPageBreak/>
              <w:t>Виды и условия оказания медицинской помощи</w:t>
            </w:r>
          </w:p>
        </w:tc>
        <w:tc>
          <w:tcPr>
            <w:tcW w:w="2268" w:type="dxa"/>
            <w:vMerge w:val="restart"/>
            <w:vAlign w:val="center"/>
          </w:tcPr>
          <w:p w:rsidR="00454493" w:rsidRDefault="00454493">
            <w:pPr>
              <w:pStyle w:val="ConsPlusNormal"/>
              <w:jc w:val="center"/>
            </w:pPr>
            <w:r>
              <w:t>Единица измерения на 1 жителя</w:t>
            </w:r>
          </w:p>
        </w:tc>
        <w:tc>
          <w:tcPr>
            <w:tcW w:w="4346" w:type="dxa"/>
            <w:gridSpan w:val="2"/>
            <w:vAlign w:val="center"/>
          </w:tcPr>
          <w:p w:rsidR="00454493" w:rsidRDefault="00454493">
            <w:pPr>
              <w:pStyle w:val="ConsPlusNormal"/>
              <w:jc w:val="center"/>
            </w:pPr>
            <w:r>
              <w:t>2023 год</w:t>
            </w:r>
          </w:p>
        </w:tc>
        <w:tc>
          <w:tcPr>
            <w:tcW w:w="4346" w:type="dxa"/>
            <w:gridSpan w:val="2"/>
            <w:vAlign w:val="center"/>
          </w:tcPr>
          <w:p w:rsidR="00454493" w:rsidRDefault="00454493">
            <w:pPr>
              <w:pStyle w:val="ConsPlusNormal"/>
              <w:jc w:val="center"/>
            </w:pPr>
            <w:r>
              <w:t>2024 год</w:t>
            </w:r>
          </w:p>
        </w:tc>
        <w:tc>
          <w:tcPr>
            <w:tcW w:w="4349" w:type="dxa"/>
            <w:gridSpan w:val="2"/>
            <w:vAlign w:val="center"/>
          </w:tcPr>
          <w:p w:rsidR="00454493" w:rsidRDefault="00454493">
            <w:pPr>
              <w:pStyle w:val="ConsPlusNormal"/>
              <w:jc w:val="center"/>
            </w:pPr>
            <w:r>
              <w:t>2025 год</w:t>
            </w:r>
          </w:p>
        </w:tc>
      </w:tr>
      <w:tr w:rsidR="00454493">
        <w:tc>
          <w:tcPr>
            <w:tcW w:w="4535" w:type="dxa"/>
            <w:vMerge/>
          </w:tcPr>
          <w:p w:rsidR="00454493" w:rsidRDefault="00454493">
            <w:pPr>
              <w:pStyle w:val="ConsPlusNormal"/>
            </w:pPr>
          </w:p>
        </w:tc>
        <w:tc>
          <w:tcPr>
            <w:tcW w:w="2268" w:type="dxa"/>
            <w:vMerge/>
          </w:tcPr>
          <w:p w:rsidR="00454493" w:rsidRDefault="00454493">
            <w:pPr>
              <w:pStyle w:val="ConsPlusNormal"/>
            </w:pPr>
          </w:p>
        </w:tc>
        <w:tc>
          <w:tcPr>
            <w:tcW w:w="2173" w:type="dxa"/>
            <w:vAlign w:val="center"/>
          </w:tcPr>
          <w:p w:rsidR="00454493" w:rsidRDefault="00454493">
            <w:pPr>
              <w:pStyle w:val="ConsPlusNormal"/>
              <w:jc w:val="center"/>
            </w:pPr>
            <w:r>
              <w:t>Территориальные нормативы объема медицинской помощи</w:t>
            </w:r>
          </w:p>
        </w:tc>
        <w:tc>
          <w:tcPr>
            <w:tcW w:w="2173" w:type="dxa"/>
            <w:vAlign w:val="center"/>
          </w:tcPr>
          <w:p w:rsidR="00454493" w:rsidRDefault="00454493">
            <w:pPr>
              <w:pStyle w:val="ConsPlusNormal"/>
              <w:jc w:val="center"/>
            </w:pPr>
            <w:r>
              <w:t>Территориальные нормативы финансовых затрат на единицу объема медицинской помощи, руб.</w:t>
            </w:r>
          </w:p>
        </w:tc>
        <w:tc>
          <w:tcPr>
            <w:tcW w:w="2173" w:type="dxa"/>
            <w:vAlign w:val="center"/>
          </w:tcPr>
          <w:p w:rsidR="00454493" w:rsidRDefault="00454493">
            <w:pPr>
              <w:pStyle w:val="ConsPlusNormal"/>
              <w:jc w:val="center"/>
            </w:pPr>
            <w:r>
              <w:t>Территориальные нормативы объема медицинской помощи</w:t>
            </w:r>
          </w:p>
        </w:tc>
        <w:tc>
          <w:tcPr>
            <w:tcW w:w="2173" w:type="dxa"/>
            <w:vAlign w:val="center"/>
          </w:tcPr>
          <w:p w:rsidR="00454493" w:rsidRDefault="00454493">
            <w:pPr>
              <w:pStyle w:val="ConsPlusNormal"/>
              <w:jc w:val="center"/>
            </w:pPr>
            <w:r>
              <w:t>Территориальные нормативы финансовых затрат на единицу объема медицинской помощи, руб.</w:t>
            </w:r>
          </w:p>
        </w:tc>
        <w:tc>
          <w:tcPr>
            <w:tcW w:w="2173" w:type="dxa"/>
            <w:vAlign w:val="center"/>
          </w:tcPr>
          <w:p w:rsidR="00454493" w:rsidRDefault="00454493">
            <w:pPr>
              <w:pStyle w:val="ConsPlusNormal"/>
              <w:jc w:val="center"/>
            </w:pPr>
            <w:r>
              <w:t>Территориальные нормативы объема медицинской помощи</w:t>
            </w:r>
          </w:p>
        </w:tc>
        <w:tc>
          <w:tcPr>
            <w:tcW w:w="2176" w:type="dxa"/>
            <w:vAlign w:val="center"/>
          </w:tcPr>
          <w:p w:rsidR="00454493" w:rsidRDefault="00454493">
            <w:pPr>
              <w:pStyle w:val="ConsPlusNormal"/>
              <w:jc w:val="center"/>
            </w:pPr>
            <w:r>
              <w:t>Территориальные нормативы финансовых затрат на единицу объема медицинской помощи, руб.</w:t>
            </w:r>
          </w:p>
        </w:tc>
      </w:tr>
      <w:tr w:rsidR="00454493">
        <w:tc>
          <w:tcPr>
            <w:tcW w:w="19844" w:type="dxa"/>
            <w:gridSpan w:val="8"/>
            <w:vAlign w:val="center"/>
          </w:tcPr>
          <w:p w:rsidR="00454493" w:rsidRDefault="00454493">
            <w:pPr>
              <w:pStyle w:val="ConsPlusNormal"/>
              <w:jc w:val="center"/>
              <w:outlineLvl w:val="3"/>
            </w:pPr>
            <w:r>
              <w:t xml:space="preserve">1. За счет бюджетных ассигнований республиканского бюджета </w:t>
            </w:r>
            <w:hyperlink w:anchor="P648">
              <w:r>
                <w:rPr>
                  <w:color w:val="0000FF"/>
                </w:rPr>
                <w:t>&lt;1&gt;</w:t>
              </w:r>
            </w:hyperlink>
          </w:p>
        </w:tc>
      </w:tr>
      <w:tr w:rsidR="00454493">
        <w:tc>
          <w:tcPr>
            <w:tcW w:w="4535" w:type="dxa"/>
            <w:vAlign w:val="center"/>
          </w:tcPr>
          <w:p w:rsidR="00454493" w:rsidRDefault="00454493">
            <w:pPr>
              <w:pStyle w:val="ConsPlusNormal"/>
              <w:jc w:val="both"/>
            </w:pPr>
            <w:r>
              <w:t>1. Скорая, в том числе скорая специализированная, медицинская помощь</w:t>
            </w:r>
          </w:p>
        </w:tc>
        <w:tc>
          <w:tcPr>
            <w:tcW w:w="2268" w:type="dxa"/>
            <w:vAlign w:val="center"/>
          </w:tcPr>
          <w:p w:rsidR="00454493" w:rsidRDefault="00454493">
            <w:pPr>
              <w:pStyle w:val="ConsPlusNormal"/>
              <w:jc w:val="center"/>
            </w:pPr>
            <w:r>
              <w:t>вызов</w:t>
            </w:r>
          </w:p>
        </w:tc>
        <w:tc>
          <w:tcPr>
            <w:tcW w:w="2173" w:type="dxa"/>
            <w:vAlign w:val="center"/>
          </w:tcPr>
          <w:p w:rsidR="00454493" w:rsidRDefault="00454493">
            <w:pPr>
              <w:pStyle w:val="ConsPlusNormal"/>
              <w:jc w:val="center"/>
            </w:pPr>
            <w:r>
              <w:t>0,00487</w:t>
            </w:r>
          </w:p>
        </w:tc>
        <w:tc>
          <w:tcPr>
            <w:tcW w:w="2173" w:type="dxa"/>
            <w:vAlign w:val="center"/>
          </w:tcPr>
          <w:p w:rsidR="00454493" w:rsidRDefault="00454493">
            <w:pPr>
              <w:pStyle w:val="ConsPlusNormal"/>
              <w:jc w:val="center"/>
            </w:pPr>
            <w:r>
              <w:t>25 391,80</w:t>
            </w:r>
          </w:p>
        </w:tc>
        <w:tc>
          <w:tcPr>
            <w:tcW w:w="2173" w:type="dxa"/>
            <w:vAlign w:val="center"/>
          </w:tcPr>
          <w:p w:rsidR="00454493" w:rsidRDefault="00454493">
            <w:pPr>
              <w:pStyle w:val="ConsPlusNormal"/>
              <w:jc w:val="center"/>
            </w:pPr>
            <w:r>
              <w:t>0,00491</w:t>
            </w:r>
          </w:p>
        </w:tc>
        <w:tc>
          <w:tcPr>
            <w:tcW w:w="2173" w:type="dxa"/>
            <w:vAlign w:val="center"/>
          </w:tcPr>
          <w:p w:rsidR="00454493" w:rsidRDefault="00454493">
            <w:pPr>
              <w:pStyle w:val="ConsPlusNormal"/>
              <w:jc w:val="center"/>
            </w:pPr>
            <w:r>
              <w:t>26 534,40</w:t>
            </w:r>
          </w:p>
        </w:tc>
        <w:tc>
          <w:tcPr>
            <w:tcW w:w="2173" w:type="dxa"/>
            <w:vAlign w:val="center"/>
          </w:tcPr>
          <w:p w:rsidR="00454493" w:rsidRDefault="00454493">
            <w:pPr>
              <w:pStyle w:val="ConsPlusNormal"/>
              <w:jc w:val="center"/>
            </w:pPr>
            <w:r>
              <w:t>0,00494</w:t>
            </w:r>
          </w:p>
        </w:tc>
        <w:tc>
          <w:tcPr>
            <w:tcW w:w="2176" w:type="dxa"/>
            <w:vAlign w:val="center"/>
          </w:tcPr>
          <w:p w:rsidR="00454493" w:rsidRDefault="00454493">
            <w:pPr>
              <w:pStyle w:val="ConsPlusNormal"/>
              <w:jc w:val="center"/>
            </w:pPr>
            <w:r>
              <w:t>27 330,40</w:t>
            </w:r>
          </w:p>
        </w:tc>
      </w:tr>
      <w:tr w:rsidR="00454493">
        <w:tc>
          <w:tcPr>
            <w:tcW w:w="4535" w:type="dxa"/>
            <w:vAlign w:val="center"/>
          </w:tcPr>
          <w:p w:rsidR="00454493" w:rsidRDefault="00454493">
            <w:pPr>
              <w:pStyle w:val="ConsPlusNormal"/>
              <w:jc w:val="both"/>
            </w:pPr>
            <w:r>
              <w:t>2. Первичная медико-санитарная помощь</w:t>
            </w:r>
          </w:p>
        </w:tc>
        <w:tc>
          <w:tcPr>
            <w:tcW w:w="2268" w:type="dxa"/>
            <w:vAlign w:val="center"/>
          </w:tcPr>
          <w:p w:rsidR="00454493" w:rsidRDefault="00454493">
            <w:pPr>
              <w:pStyle w:val="ConsPlusNormal"/>
              <w:jc w:val="center"/>
            </w:pPr>
            <w:r>
              <w:t>х</w:t>
            </w:r>
          </w:p>
        </w:tc>
        <w:tc>
          <w:tcPr>
            <w:tcW w:w="2173" w:type="dxa"/>
            <w:vAlign w:val="center"/>
          </w:tcPr>
          <w:p w:rsidR="00454493" w:rsidRDefault="00454493">
            <w:pPr>
              <w:pStyle w:val="ConsPlusNormal"/>
              <w:jc w:val="center"/>
            </w:pPr>
            <w:r>
              <w:t>х</w:t>
            </w:r>
          </w:p>
        </w:tc>
        <w:tc>
          <w:tcPr>
            <w:tcW w:w="2173" w:type="dxa"/>
            <w:vAlign w:val="center"/>
          </w:tcPr>
          <w:p w:rsidR="00454493" w:rsidRDefault="00454493">
            <w:pPr>
              <w:pStyle w:val="ConsPlusNormal"/>
              <w:jc w:val="center"/>
            </w:pPr>
            <w:r>
              <w:t>х</w:t>
            </w:r>
          </w:p>
        </w:tc>
        <w:tc>
          <w:tcPr>
            <w:tcW w:w="2173" w:type="dxa"/>
            <w:vAlign w:val="center"/>
          </w:tcPr>
          <w:p w:rsidR="00454493" w:rsidRDefault="00454493">
            <w:pPr>
              <w:pStyle w:val="ConsPlusNormal"/>
              <w:jc w:val="center"/>
            </w:pPr>
            <w:r>
              <w:t>х</w:t>
            </w:r>
          </w:p>
        </w:tc>
        <w:tc>
          <w:tcPr>
            <w:tcW w:w="2173" w:type="dxa"/>
            <w:vAlign w:val="center"/>
          </w:tcPr>
          <w:p w:rsidR="00454493" w:rsidRDefault="00454493">
            <w:pPr>
              <w:pStyle w:val="ConsPlusNormal"/>
              <w:jc w:val="center"/>
            </w:pPr>
            <w:r>
              <w:t>х</w:t>
            </w:r>
          </w:p>
        </w:tc>
        <w:tc>
          <w:tcPr>
            <w:tcW w:w="2173" w:type="dxa"/>
            <w:vAlign w:val="center"/>
          </w:tcPr>
          <w:p w:rsidR="00454493" w:rsidRDefault="00454493">
            <w:pPr>
              <w:pStyle w:val="ConsPlusNormal"/>
              <w:jc w:val="center"/>
            </w:pPr>
            <w:r>
              <w:t>х</w:t>
            </w:r>
          </w:p>
        </w:tc>
        <w:tc>
          <w:tcPr>
            <w:tcW w:w="2176" w:type="dxa"/>
            <w:vAlign w:val="center"/>
          </w:tcPr>
          <w:p w:rsidR="00454493" w:rsidRDefault="00454493">
            <w:pPr>
              <w:pStyle w:val="ConsPlusNormal"/>
              <w:jc w:val="center"/>
            </w:pPr>
            <w:r>
              <w:t>х</w:t>
            </w:r>
          </w:p>
        </w:tc>
      </w:tr>
      <w:tr w:rsidR="00454493">
        <w:tc>
          <w:tcPr>
            <w:tcW w:w="4535" w:type="dxa"/>
            <w:vAlign w:val="center"/>
          </w:tcPr>
          <w:p w:rsidR="00454493" w:rsidRDefault="00454493">
            <w:pPr>
              <w:pStyle w:val="ConsPlusNormal"/>
              <w:jc w:val="both"/>
            </w:pPr>
            <w:r>
              <w:t>2.1 В амбулаторных условиях, в том числе:</w:t>
            </w:r>
          </w:p>
        </w:tc>
        <w:tc>
          <w:tcPr>
            <w:tcW w:w="2268" w:type="dxa"/>
            <w:vAlign w:val="center"/>
          </w:tcPr>
          <w:p w:rsidR="00454493" w:rsidRDefault="00454493">
            <w:pPr>
              <w:pStyle w:val="ConsPlusNormal"/>
              <w:jc w:val="center"/>
            </w:pPr>
            <w:r>
              <w:t>х</w:t>
            </w:r>
          </w:p>
        </w:tc>
        <w:tc>
          <w:tcPr>
            <w:tcW w:w="2173" w:type="dxa"/>
            <w:vAlign w:val="center"/>
          </w:tcPr>
          <w:p w:rsidR="00454493" w:rsidRDefault="00454493">
            <w:pPr>
              <w:pStyle w:val="ConsPlusNormal"/>
              <w:jc w:val="center"/>
            </w:pPr>
            <w:r>
              <w:t>х</w:t>
            </w:r>
          </w:p>
        </w:tc>
        <w:tc>
          <w:tcPr>
            <w:tcW w:w="2173" w:type="dxa"/>
            <w:vAlign w:val="center"/>
          </w:tcPr>
          <w:p w:rsidR="00454493" w:rsidRDefault="00454493">
            <w:pPr>
              <w:pStyle w:val="ConsPlusNormal"/>
              <w:jc w:val="center"/>
            </w:pPr>
            <w:r>
              <w:t>х</w:t>
            </w:r>
          </w:p>
        </w:tc>
        <w:tc>
          <w:tcPr>
            <w:tcW w:w="2173" w:type="dxa"/>
            <w:vAlign w:val="center"/>
          </w:tcPr>
          <w:p w:rsidR="00454493" w:rsidRDefault="00454493">
            <w:pPr>
              <w:pStyle w:val="ConsPlusNormal"/>
              <w:jc w:val="center"/>
            </w:pPr>
            <w:r>
              <w:t>х</w:t>
            </w:r>
          </w:p>
        </w:tc>
        <w:tc>
          <w:tcPr>
            <w:tcW w:w="2173" w:type="dxa"/>
            <w:vAlign w:val="center"/>
          </w:tcPr>
          <w:p w:rsidR="00454493" w:rsidRDefault="00454493">
            <w:pPr>
              <w:pStyle w:val="ConsPlusNormal"/>
              <w:jc w:val="center"/>
            </w:pPr>
            <w:r>
              <w:t>х</w:t>
            </w:r>
          </w:p>
        </w:tc>
        <w:tc>
          <w:tcPr>
            <w:tcW w:w="2173" w:type="dxa"/>
            <w:vAlign w:val="center"/>
          </w:tcPr>
          <w:p w:rsidR="00454493" w:rsidRDefault="00454493">
            <w:pPr>
              <w:pStyle w:val="ConsPlusNormal"/>
              <w:jc w:val="center"/>
            </w:pPr>
            <w:r>
              <w:t>х</w:t>
            </w:r>
          </w:p>
        </w:tc>
        <w:tc>
          <w:tcPr>
            <w:tcW w:w="2176" w:type="dxa"/>
            <w:vAlign w:val="center"/>
          </w:tcPr>
          <w:p w:rsidR="00454493" w:rsidRDefault="00454493">
            <w:pPr>
              <w:pStyle w:val="ConsPlusNormal"/>
              <w:jc w:val="center"/>
            </w:pPr>
            <w:r>
              <w:t>х</w:t>
            </w:r>
          </w:p>
        </w:tc>
      </w:tr>
      <w:tr w:rsidR="00454493">
        <w:tc>
          <w:tcPr>
            <w:tcW w:w="4535" w:type="dxa"/>
            <w:vAlign w:val="center"/>
          </w:tcPr>
          <w:p w:rsidR="00454493" w:rsidRDefault="00454493">
            <w:pPr>
              <w:pStyle w:val="ConsPlusNormal"/>
              <w:jc w:val="both"/>
            </w:pPr>
            <w:r>
              <w:t xml:space="preserve">2.1.1) с профилактической и иными целями </w:t>
            </w:r>
            <w:hyperlink w:anchor="P649">
              <w:r>
                <w:rPr>
                  <w:color w:val="0000FF"/>
                </w:rPr>
                <w:t>&lt;2&gt;</w:t>
              </w:r>
            </w:hyperlink>
          </w:p>
        </w:tc>
        <w:tc>
          <w:tcPr>
            <w:tcW w:w="2268" w:type="dxa"/>
            <w:vAlign w:val="center"/>
          </w:tcPr>
          <w:p w:rsidR="00454493" w:rsidRDefault="00454493">
            <w:pPr>
              <w:pStyle w:val="ConsPlusNormal"/>
              <w:jc w:val="center"/>
            </w:pPr>
            <w:r>
              <w:t>посещения</w:t>
            </w:r>
          </w:p>
        </w:tc>
        <w:tc>
          <w:tcPr>
            <w:tcW w:w="2173" w:type="dxa"/>
            <w:vAlign w:val="center"/>
          </w:tcPr>
          <w:p w:rsidR="00454493" w:rsidRDefault="00454493">
            <w:pPr>
              <w:pStyle w:val="ConsPlusNormal"/>
              <w:jc w:val="center"/>
            </w:pPr>
            <w:r>
              <w:t>0,73</w:t>
            </w:r>
          </w:p>
        </w:tc>
        <w:tc>
          <w:tcPr>
            <w:tcW w:w="2173" w:type="dxa"/>
            <w:vAlign w:val="center"/>
          </w:tcPr>
          <w:p w:rsidR="00454493" w:rsidRDefault="00454493">
            <w:pPr>
              <w:pStyle w:val="ConsPlusNormal"/>
              <w:jc w:val="center"/>
            </w:pPr>
            <w:r>
              <w:t>538,3</w:t>
            </w:r>
          </w:p>
        </w:tc>
        <w:tc>
          <w:tcPr>
            <w:tcW w:w="2173" w:type="dxa"/>
            <w:vAlign w:val="center"/>
          </w:tcPr>
          <w:p w:rsidR="00454493" w:rsidRDefault="00454493">
            <w:pPr>
              <w:pStyle w:val="ConsPlusNormal"/>
              <w:jc w:val="center"/>
            </w:pPr>
            <w:r>
              <w:t>0,73</w:t>
            </w:r>
          </w:p>
        </w:tc>
        <w:tc>
          <w:tcPr>
            <w:tcW w:w="2173" w:type="dxa"/>
            <w:vAlign w:val="center"/>
          </w:tcPr>
          <w:p w:rsidR="00454493" w:rsidRDefault="00454493">
            <w:pPr>
              <w:pStyle w:val="ConsPlusNormal"/>
              <w:jc w:val="center"/>
            </w:pPr>
            <w:r>
              <w:t>559,9</w:t>
            </w:r>
          </w:p>
        </w:tc>
        <w:tc>
          <w:tcPr>
            <w:tcW w:w="2173" w:type="dxa"/>
            <w:vAlign w:val="center"/>
          </w:tcPr>
          <w:p w:rsidR="00454493" w:rsidRDefault="00454493">
            <w:pPr>
              <w:pStyle w:val="ConsPlusNormal"/>
              <w:jc w:val="center"/>
            </w:pPr>
            <w:r>
              <w:t>0,73</w:t>
            </w:r>
          </w:p>
        </w:tc>
        <w:tc>
          <w:tcPr>
            <w:tcW w:w="2176" w:type="dxa"/>
            <w:vAlign w:val="center"/>
          </w:tcPr>
          <w:p w:rsidR="00454493" w:rsidRDefault="00454493">
            <w:pPr>
              <w:pStyle w:val="ConsPlusNormal"/>
              <w:jc w:val="center"/>
            </w:pPr>
            <w:r>
              <w:t>582,4</w:t>
            </w:r>
          </w:p>
        </w:tc>
      </w:tr>
      <w:tr w:rsidR="00454493">
        <w:tc>
          <w:tcPr>
            <w:tcW w:w="4535" w:type="dxa"/>
            <w:vAlign w:val="center"/>
          </w:tcPr>
          <w:p w:rsidR="00454493" w:rsidRDefault="00454493">
            <w:pPr>
              <w:pStyle w:val="ConsPlusNormal"/>
              <w:jc w:val="both"/>
            </w:pPr>
            <w:r>
              <w:t xml:space="preserve">2.1.2) в связи с заболеваниями - обращений </w:t>
            </w:r>
            <w:hyperlink w:anchor="P650">
              <w:r>
                <w:rPr>
                  <w:color w:val="0000FF"/>
                </w:rPr>
                <w:t>&lt;3&gt;</w:t>
              </w:r>
            </w:hyperlink>
          </w:p>
        </w:tc>
        <w:tc>
          <w:tcPr>
            <w:tcW w:w="2268" w:type="dxa"/>
            <w:vAlign w:val="center"/>
          </w:tcPr>
          <w:p w:rsidR="00454493" w:rsidRDefault="00454493">
            <w:pPr>
              <w:pStyle w:val="ConsPlusNormal"/>
              <w:jc w:val="center"/>
            </w:pPr>
            <w:r>
              <w:t>обращения</w:t>
            </w:r>
          </w:p>
        </w:tc>
        <w:tc>
          <w:tcPr>
            <w:tcW w:w="2173" w:type="dxa"/>
            <w:vAlign w:val="center"/>
          </w:tcPr>
          <w:p w:rsidR="00454493" w:rsidRDefault="00454493">
            <w:pPr>
              <w:pStyle w:val="ConsPlusNormal"/>
              <w:jc w:val="center"/>
            </w:pPr>
            <w:r>
              <w:t>0,101</w:t>
            </w:r>
          </w:p>
        </w:tc>
        <w:tc>
          <w:tcPr>
            <w:tcW w:w="2173" w:type="dxa"/>
            <w:vAlign w:val="center"/>
          </w:tcPr>
          <w:p w:rsidR="00454493" w:rsidRDefault="00454493">
            <w:pPr>
              <w:pStyle w:val="ConsPlusNormal"/>
              <w:jc w:val="center"/>
            </w:pPr>
            <w:r>
              <w:t>1 561,30</w:t>
            </w:r>
          </w:p>
        </w:tc>
        <w:tc>
          <w:tcPr>
            <w:tcW w:w="2173" w:type="dxa"/>
            <w:vAlign w:val="center"/>
          </w:tcPr>
          <w:p w:rsidR="00454493" w:rsidRDefault="00454493">
            <w:pPr>
              <w:pStyle w:val="ConsPlusNormal"/>
              <w:jc w:val="center"/>
            </w:pPr>
            <w:r>
              <w:t>0,101</w:t>
            </w:r>
          </w:p>
        </w:tc>
        <w:tc>
          <w:tcPr>
            <w:tcW w:w="2173" w:type="dxa"/>
            <w:vAlign w:val="center"/>
          </w:tcPr>
          <w:p w:rsidR="00454493" w:rsidRDefault="00454493">
            <w:pPr>
              <w:pStyle w:val="ConsPlusNormal"/>
              <w:jc w:val="center"/>
            </w:pPr>
            <w:r>
              <w:t>1 623,80</w:t>
            </w:r>
          </w:p>
        </w:tc>
        <w:tc>
          <w:tcPr>
            <w:tcW w:w="2173" w:type="dxa"/>
            <w:vAlign w:val="center"/>
          </w:tcPr>
          <w:p w:rsidR="00454493" w:rsidRDefault="00454493">
            <w:pPr>
              <w:pStyle w:val="ConsPlusNormal"/>
              <w:jc w:val="center"/>
            </w:pPr>
            <w:r>
              <w:t>0,101</w:t>
            </w:r>
          </w:p>
        </w:tc>
        <w:tc>
          <w:tcPr>
            <w:tcW w:w="2176" w:type="dxa"/>
            <w:vAlign w:val="center"/>
          </w:tcPr>
          <w:p w:rsidR="00454493" w:rsidRDefault="00454493">
            <w:pPr>
              <w:pStyle w:val="ConsPlusNormal"/>
              <w:jc w:val="center"/>
            </w:pPr>
            <w:r>
              <w:t>1 688,70</w:t>
            </w:r>
          </w:p>
        </w:tc>
      </w:tr>
      <w:tr w:rsidR="00454493">
        <w:tc>
          <w:tcPr>
            <w:tcW w:w="4535" w:type="dxa"/>
            <w:vAlign w:val="center"/>
          </w:tcPr>
          <w:p w:rsidR="00454493" w:rsidRDefault="00454493">
            <w:pPr>
              <w:pStyle w:val="ConsPlusNormal"/>
              <w:jc w:val="both"/>
            </w:pPr>
            <w:r>
              <w:t xml:space="preserve">3. В условиях дневных стационаров (первичная медико-санитарная помощь, специализированная медицинская помощь) </w:t>
            </w:r>
            <w:hyperlink w:anchor="P651">
              <w:r>
                <w:rPr>
                  <w:color w:val="0000FF"/>
                </w:rPr>
                <w:t>&lt;4&gt;</w:t>
              </w:r>
            </w:hyperlink>
          </w:p>
        </w:tc>
        <w:tc>
          <w:tcPr>
            <w:tcW w:w="2268" w:type="dxa"/>
            <w:vAlign w:val="center"/>
          </w:tcPr>
          <w:p w:rsidR="00454493" w:rsidRDefault="00454493">
            <w:pPr>
              <w:pStyle w:val="ConsPlusNormal"/>
              <w:jc w:val="center"/>
            </w:pPr>
            <w:r>
              <w:t>случай лечения</w:t>
            </w:r>
          </w:p>
        </w:tc>
        <w:tc>
          <w:tcPr>
            <w:tcW w:w="2173" w:type="dxa"/>
            <w:vAlign w:val="center"/>
          </w:tcPr>
          <w:p w:rsidR="00454493" w:rsidRDefault="00454493">
            <w:pPr>
              <w:pStyle w:val="ConsPlusNormal"/>
              <w:jc w:val="center"/>
            </w:pPr>
            <w:r>
              <w:t>0,003</w:t>
            </w:r>
          </w:p>
        </w:tc>
        <w:tc>
          <w:tcPr>
            <w:tcW w:w="2173" w:type="dxa"/>
            <w:vAlign w:val="center"/>
          </w:tcPr>
          <w:p w:rsidR="00454493" w:rsidRDefault="00454493">
            <w:pPr>
              <w:pStyle w:val="ConsPlusNormal"/>
              <w:jc w:val="center"/>
            </w:pPr>
            <w:r>
              <w:t>15 946,30</w:t>
            </w:r>
          </w:p>
        </w:tc>
        <w:tc>
          <w:tcPr>
            <w:tcW w:w="2173" w:type="dxa"/>
            <w:vAlign w:val="center"/>
          </w:tcPr>
          <w:p w:rsidR="00454493" w:rsidRDefault="00454493">
            <w:pPr>
              <w:pStyle w:val="ConsPlusNormal"/>
              <w:jc w:val="center"/>
            </w:pPr>
            <w:r>
              <w:t>0,003</w:t>
            </w:r>
          </w:p>
        </w:tc>
        <w:tc>
          <w:tcPr>
            <w:tcW w:w="2173" w:type="dxa"/>
            <w:vAlign w:val="center"/>
          </w:tcPr>
          <w:p w:rsidR="00454493" w:rsidRDefault="00454493">
            <w:pPr>
              <w:pStyle w:val="ConsPlusNormal"/>
              <w:jc w:val="center"/>
            </w:pPr>
            <w:r>
              <w:t>16 584,20</w:t>
            </w:r>
          </w:p>
        </w:tc>
        <w:tc>
          <w:tcPr>
            <w:tcW w:w="2173" w:type="dxa"/>
            <w:vAlign w:val="center"/>
          </w:tcPr>
          <w:p w:rsidR="00454493" w:rsidRDefault="00454493">
            <w:pPr>
              <w:pStyle w:val="ConsPlusNormal"/>
              <w:jc w:val="center"/>
            </w:pPr>
            <w:r>
              <w:t>0,003</w:t>
            </w:r>
          </w:p>
        </w:tc>
        <w:tc>
          <w:tcPr>
            <w:tcW w:w="2176" w:type="dxa"/>
            <w:vAlign w:val="center"/>
          </w:tcPr>
          <w:p w:rsidR="00454493" w:rsidRDefault="00454493">
            <w:pPr>
              <w:pStyle w:val="ConsPlusNormal"/>
              <w:jc w:val="center"/>
            </w:pPr>
            <w:r>
              <w:t>17 247,60</w:t>
            </w:r>
          </w:p>
        </w:tc>
      </w:tr>
      <w:tr w:rsidR="00454493">
        <w:tc>
          <w:tcPr>
            <w:tcW w:w="4535" w:type="dxa"/>
            <w:vAlign w:val="center"/>
          </w:tcPr>
          <w:p w:rsidR="00454493" w:rsidRDefault="00454493">
            <w:pPr>
              <w:pStyle w:val="ConsPlusNormal"/>
              <w:jc w:val="both"/>
            </w:pPr>
            <w:r>
              <w:t>4. Специализированная, в том числе высокотехнологичная, медицинская помощь в условиях круглосуточного стационара</w:t>
            </w:r>
          </w:p>
        </w:tc>
        <w:tc>
          <w:tcPr>
            <w:tcW w:w="2268" w:type="dxa"/>
            <w:vAlign w:val="center"/>
          </w:tcPr>
          <w:p w:rsidR="00454493" w:rsidRDefault="00454493">
            <w:pPr>
              <w:pStyle w:val="ConsPlusNormal"/>
              <w:jc w:val="center"/>
            </w:pPr>
            <w:r>
              <w:t>случай госпитализации</w:t>
            </w:r>
          </w:p>
        </w:tc>
        <w:tc>
          <w:tcPr>
            <w:tcW w:w="2173" w:type="dxa"/>
            <w:vAlign w:val="center"/>
          </w:tcPr>
          <w:p w:rsidR="00454493" w:rsidRDefault="00454493">
            <w:pPr>
              <w:pStyle w:val="ConsPlusNormal"/>
              <w:jc w:val="center"/>
            </w:pPr>
            <w:r>
              <w:t>0,0102</w:t>
            </w:r>
          </w:p>
        </w:tc>
        <w:tc>
          <w:tcPr>
            <w:tcW w:w="2173" w:type="dxa"/>
            <w:vAlign w:val="center"/>
          </w:tcPr>
          <w:p w:rsidR="00454493" w:rsidRDefault="00454493">
            <w:pPr>
              <w:pStyle w:val="ConsPlusNormal"/>
              <w:jc w:val="center"/>
            </w:pPr>
            <w:r>
              <w:t>92 289,50</w:t>
            </w:r>
          </w:p>
        </w:tc>
        <w:tc>
          <w:tcPr>
            <w:tcW w:w="2173" w:type="dxa"/>
            <w:vAlign w:val="center"/>
          </w:tcPr>
          <w:p w:rsidR="00454493" w:rsidRDefault="00454493">
            <w:pPr>
              <w:pStyle w:val="ConsPlusNormal"/>
              <w:jc w:val="center"/>
            </w:pPr>
            <w:r>
              <w:t>0,0102</w:t>
            </w:r>
          </w:p>
        </w:tc>
        <w:tc>
          <w:tcPr>
            <w:tcW w:w="2173" w:type="dxa"/>
            <w:vAlign w:val="center"/>
          </w:tcPr>
          <w:p w:rsidR="00454493" w:rsidRDefault="00454493">
            <w:pPr>
              <w:pStyle w:val="ConsPlusNormal"/>
              <w:jc w:val="center"/>
            </w:pPr>
            <w:r>
              <w:t>95 981,00</w:t>
            </w:r>
          </w:p>
        </w:tc>
        <w:tc>
          <w:tcPr>
            <w:tcW w:w="2173" w:type="dxa"/>
            <w:vAlign w:val="center"/>
          </w:tcPr>
          <w:p w:rsidR="00454493" w:rsidRDefault="00454493">
            <w:pPr>
              <w:pStyle w:val="ConsPlusNormal"/>
              <w:jc w:val="center"/>
            </w:pPr>
            <w:r>
              <w:t>0,0102</w:t>
            </w:r>
          </w:p>
        </w:tc>
        <w:tc>
          <w:tcPr>
            <w:tcW w:w="2176" w:type="dxa"/>
            <w:vAlign w:val="center"/>
          </w:tcPr>
          <w:p w:rsidR="00454493" w:rsidRDefault="00454493">
            <w:pPr>
              <w:pStyle w:val="ConsPlusNormal"/>
              <w:jc w:val="center"/>
            </w:pPr>
            <w:r>
              <w:t>99 820,40</w:t>
            </w:r>
          </w:p>
        </w:tc>
      </w:tr>
      <w:tr w:rsidR="00454493">
        <w:tc>
          <w:tcPr>
            <w:tcW w:w="4535" w:type="dxa"/>
            <w:vAlign w:val="center"/>
          </w:tcPr>
          <w:p w:rsidR="00454493" w:rsidRDefault="00454493">
            <w:pPr>
              <w:pStyle w:val="ConsPlusNormal"/>
              <w:jc w:val="both"/>
            </w:pPr>
            <w:r>
              <w:t>5. Паллиативная медицинская помощь</w:t>
            </w:r>
          </w:p>
        </w:tc>
        <w:tc>
          <w:tcPr>
            <w:tcW w:w="2268" w:type="dxa"/>
            <w:vAlign w:val="center"/>
          </w:tcPr>
          <w:p w:rsidR="00454493" w:rsidRDefault="00454493">
            <w:pPr>
              <w:pStyle w:val="ConsPlusNormal"/>
              <w:jc w:val="center"/>
            </w:pPr>
            <w:r>
              <w:t>х</w:t>
            </w:r>
          </w:p>
        </w:tc>
        <w:tc>
          <w:tcPr>
            <w:tcW w:w="2173" w:type="dxa"/>
            <w:vAlign w:val="center"/>
          </w:tcPr>
          <w:p w:rsidR="00454493" w:rsidRDefault="00454493">
            <w:pPr>
              <w:pStyle w:val="ConsPlusNormal"/>
              <w:jc w:val="center"/>
            </w:pPr>
            <w:r>
              <w:t>х</w:t>
            </w:r>
          </w:p>
        </w:tc>
        <w:tc>
          <w:tcPr>
            <w:tcW w:w="2173" w:type="dxa"/>
            <w:vAlign w:val="center"/>
          </w:tcPr>
          <w:p w:rsidR="00454493" w:rsidRDefault="00454493">
            <w:pPr>
              <w:pStyle w:val="ConsPlusNormal"/>
              <w:jc w:val="center"/>
            </w:pPr>
            <w:r>
              <w:t>х</w:t>
            </w:r>
          </w:p>
        </w:tc>
        <w:tc>
          <w:tcPr>
            <w:tcW w:w="2173" w:type="dxa"/>
            <w:vAlign w:val="center"/>
          </w:tcPr>
          <w:p w:rsidR="00454493" w:rsidRDefault="00454493">
            <w:pPr>
              <w:pStyle w:val="ConsPlusNormal"/>
              <w:jc w:val="center"/>
            </w:pPr>
            <w:r>
              <w:t>х</w:t>
            </w:r>
          </w:p>
        </w:tc>
        <w:tc>
          <w:tcPr>
            <w:tcW w:w="2173" w:type="dxa"/>
            <w:vAlign w:val="center"/>
          </w:tcPr>
          <w:p w:rsidR="00454493" w:rsidRDefault="00454493">
            <w:pPr>
              <w:pStyle w:val="ConsPlusNormal"/>
              <w:jc w:val="center"/>
            </w:pPr>
            <w:r>
              <w:t>х</w:t>
            </w:r>
          </w:p>
        </w:tc>
        <w:tc>
          <w:tcPr>
            <w:tcW w:w="2173" w:type="dxa"/>
            <w:vAlign w:val="center"/>
          </w:tcPr>
          <w:p w:rsidR="00454493" w:rsidRDefault="00454493">
            <w:pPr>
              <w:pStyle w:val="ConsPlusNormal"/>
              <w:jc w:val="center"/>
            </w:pPr>
            <w:r>
              <w:t>х</w:t>
            </w:r>
          </w:p>
        </w:tc>
        <w:tc>
          <w:tcPr>
            <w:tcW w:w="2176" w:type="dxa"/>
            <w:vAlign w:val="center"/>
          </w:tcPr>
          <w:p w:rsidR="00454493" w:rsidRDefault="00454493">
            <w:pPr>
              <w:pStyle w:val="ConsPlusNormal"/>
              <w:jc w:val="center"/>
            </w:pPr>
            <w:r>
              <w:t>х</w:t>
            </w:r>
          </w:p>
        </w:tc>
      </w:tr>
      <w:tr w:rsidR="00454493">
        <w:tc>
          <w:tcPr>
            <w:tcW w:w="4535" w:type="dxa"/>
            <w:vAlign w:val="center"/>
          </w:tcPr>
          <w:p w:rsidR="00454493" w:rsidRDefault="00454493">
            <w:pPr>
              <w:pStyle w:val="ConsPlusNormal"/>
              <w:jc w:val="both"/>
            </w:pPr>
            <w:r>
              <w:t xml:space="preserve">5.1. Первичная медицинская помощь, в том </w:t>
            </w:r>
            <w:r>
              <w:lastRenderedPageBreak/>
              <w:t xml:space="preserve">числе доврачебная и врачебная </w:t>
            </w:r>
            <w:hyperlink w:anchor="P652">
              <w:r>
                <w:rPr>
                  <w:color w:val="0000FF"/>
                </w:rPr>
                <w:t>&lt;5&gt;</w:t>
              </w:r>
            </w:hyperlink>
            <w:r>
              <w:t>, всего, в том числе:</w:t>
            </w:r>
          </w:p>
        </w:tc>
        <w:tc>
          <w:tcPr>
            <w:tcW w:w="2268" w:type="dxa"/>
            <w:vAlign w:val="center"/>
          </w:tcPr>
          <w:p w:rsidR="00454493" w:rsidRDefault="00454493">
            <w:pPr>
              <w:pStyle w:val="ConsPlusNormal"/>
              <w:jc w:val="center"/>
            </w:pPr>
            <w:r>
              <w:lastRenderedPageBreak/>
              <w:t>посещения</w:t>
            </w:r>
          </w:p>
        </w:tc>
        <w:tc>
          <w:tcPr>
            <w:tcW w:w="2173" w:type="dxa"/>
            <w:vAlign w:val="center"/>
          </w:tcPr>
          <w:p w:rsidR="00454493" w:rsidRDefault="00454493">
            <w:pPr>
              <w:pStyle w:val="ConsPlusNormal"/>
              <w:jc w:val="center"/>
            </w:pPr>
            <w:r>
              <w:t>0,021</w:t>
            </w:r>
          </w:p>
        </w:tc>
        <w:tc>
          <w:tcPr>
            <w:tcW w:w="2173" w:type="dxa"/>
            <w:vAlign w:val="center"/>
          </w:tcPr>
          <w:p w:rsidR="00454493" w:rsidRDefault="00454493">
            <w:pPr>
              <w:pStyle w:val="ConsPlusNormal"/>
            </w:pPr>
          </w:p>
        </w:tc>
        <w:tc>
          <w:tcPr>
            <w:tcW w:w="2173" w:type="dxa"/>
            <w:vAlign w:val="center"/>
          </w:tcPr>
          <w:p w:rsidR="00454493" w:rsidRDefault="00454493">
            <w:pPr>
              <w:pStyle w:val="ConsPlusNormal"/>
              <w:jc w:val="center"/>
            </w:pPr>
            <w:r>
              <w:t>0,021</w:t>
            </w:r>
          </w:p>
        </w:tc>
        <w:tc>
          <w:tcPr>
            <w:tcW w:w="2173" w:type="dxa"/>
            <w:vAlign w:val="center"/>
          </w:tcPr>
          <w:p w:rsidR="00454493" w:rsidRDefault="00454493">
            <w:pPr>
              <w:pStyle w:val="ConsPlusNormal"/>
            </w:pPr>
          </w:p>
        </w:tc>
        <w:tc>
          <w:tcPr>
            <w:tcW w:w="2173" w:type="dxa"/>
            <w:vAlign w:val="center"/>
          </w:tcPr>
          <w:p w:rsidR="00454493" w:rsidRDefault="00454493">
            <w:pPr>
              <w:pStyle w:val="ConsPlusNormal"/>
              <w:jc w:val="center"/>
            </w:pPr>
            <w:r>
              <w:t>0,021</w:t>
            </w:r>
          </w:p>
        </w:tc>
        <w:tc>
          <w:tcPr>
            <w:tcW w:w="2176" w:type="dxa"/>
            <w:vAlign w:val="center"/>
          </w:tcPr>
          <w:p w:rsidR="00454493" w:rsidRDefault="00454493">
            <w:pPr>
              <w:pStyle w:val="ConsPlusNormal"/>
            </w:pPr>
          </w:p>
        </w:tc>
      </w:tr>
      <w:tr w:rsidR="00454493">
        <w:tc>
          <w:tcPr>
            <w:tcW w:w="4535" w:type="dxa"/>
            <w:vAlign w:val="center"/>
          </w:tcPr>
          <w:p w:rsidR="00454493" w:rsidRDefault="00454493">
            <w:pPr>
              <w:pStyle w:val="ConsPlusNormal"/>
              <w:jc w:val="both"/>
            </w:pPr>
            <w:r>
              <w:lastRenderedPageBreak/>
              <w:t>посещение по паллиативной медицинской помощи без учета посещений на дому патронажными бригадами</w:t>
            </w:r>
          </w:p>
        </w:tc>
        <w:tc>
          <w:tcPr>
            <w:tcW w:w="2268" w:type="dxa"/>
            <w:vAlign w:val="center"/>
          </w:tcPr>
          <w:p w:rsidR="00454493" w:rsidRDefault="00454493">
            <w:pPr>
              <w:pStyle w:val="ConsPlusNormal"/>
              <w:jc w:val="center"/>
            </w:pPr>
            <w:r>
              <w:t>посещения</w:t>
            </w:r>
          </w:p>
        </w:tc>
        <w:tc>
          <w:tcPr>
            <w:tcW w:w="2173" w:type="dxa"/>
            <w:vAlign w:val="center"/>
          </w:tcPr>
          <w:p w:rsidR="00454493" w:rsidRDefault="00454493">
            <w:pPr>
              <w:pStyle w:val="ConsPlusNormal"/>
              <w:jc w:val="center"/>
            </w:pPr>
            <w:r>
              <w:t>0,0154</w:t>
            </w:r>
          </w:p>
        </w:tc>
        <w:tc>
          <w:tcPr>
            <w:tcW w:w="2173" w:type="dxa"/>
            <w:vAlign w:val="center"/>
          </w:tcPr>
          <w:p w:rsidR="00454493" w:rsidRDefault="00454493">
            <w:pPr>
              <w:pStyle w:val="ConsPlusNormal"/>
              <w:jc w:val="center"/>
            </w:pPr>
            <w:r>
              <w:t>484,0</w:t>
            </w:r>
          </w:p>
        </w:tc>
        <w:tc>
          <w:tcPr>
            <w:tcW w:w="2173" w:type="dxa"/>
            <w:vAlign w:val="center"/>
          </w:tcPr>
          <w:p w:rsidR="00454493" w:rsidRDefault="00454493">
            <w:pPr>
              <w:pStyle w:val="ConsPlusNormal"/>
              <w:jc w:val="center"/>
            </w:pPr>
            <w:r>
              <w:t>0,0154</w:t>
            </w:r>
          </w:p>
        </w:tc>
        <w:tc>
          <w:tcPr>
            <w:tcW w:w="2173" w:type="dxa"/>
            <w:vAlign w:val="center"/>
          </w:tcPr>
          <w:p w:rsidR="00454493" w:rsidRDefault="00454493">
            <w:pPr>
              <w:pStyle w:val="ConsPlusNormal"/>
              <w:jc w:val="center"/>
            </w:pPr>
            <w:r>
              <w:t>503,3</w:t>
            </w:r>
          </w:p>
        </w:tc>
        <w:tc>
          <w:tcPr>
            <w:tcW w:w="2173" w:type="dxa"/>
            <w:vAlign w:val="center"/>
          </w:tcPr>
          <w:p w:rsidR="00454493" w:rsidRDefault="00454493">
            <w:pPr>
              <w:pStyle w:val="ConsPlusNormal"/>
              <w:jc w:val="center"/>
            </w:pPr>
            <w:r>
              <w:t>0,0154</w:t>
            </w:r>
          </w:p>
        </w:tc>
        <w:tc>
          <w:tcPr>
            <w:tcW w:w="2176" w:type="dxa"/>
            <w:vAlign w:val="center"/>
          </w:tcPr>
          <w:p w:rsidR="00454493" w:rsidRDefault="00454493">
            <w:pPr>
              <w:pStyle w:val="ConsPlusNormal"/>
              <w:jc w:val="center"/>
            </w:pPr>
            <w:r>
              <w:t>523,5</w:t>
            </w:r>
          </w:p>
        </w:tc>
      </w:tr>
      <w:tr w:rsidR="00454493">
        <w:tc>
          <w:tcPr>
            <w:tcW w:w="4535" w:type="dxa"/>
            <w:vAlign w:val="center"/>
          </w:tcPr>
          <w:p w:rsidR="00454493" w:rsidRDefault="00454493">
            <w:pPr>
              <w:pStyle w:val="ConsPlusNormal"/>
              <w:jc w:val="both"/>
            </w:pPr>
            <w:r>
              <w:t>посещения на дому выездными патронажными бригадами</w:t>
            </w:r>
          </w:p>
        </w:tc>
        <w:tc>
          <w:tcPr>
            <w:tcW w:w="2268" w:type="dxa"/>
            <w:vAlign w:val="center"/>
          </w:tcPr>
          <w:p w:rsidR="00454493" w:rsidRDefault="00454493">
            <w:pPr>
              <w:pStyle w:val="ConsPlusNormal"/>
              <w:jc w:val="center"/>
            </w:pPr>
            <w:r>
              <w:t>посещения</w:t>
            </w:r>
          </w:p>
        </w:tc>
        <w:tc>
          <w:tcPr>
            <w:tcW w:w="2173" w:type="dxa"/>
            <w:vAlign w:val="center"/>
          </w:tcPr>
          <w:p w:rsidR="00454493" w:rsidRDefault="00454493">
            <w:pPr>
              <w:pStyle w:val="ConsPlusNormal"/>
              <w:jc w:val="center"/>
            </w:pPr>
            <w:r>
              <w:t>0,0056</w:t>
            </w:r>
          </w:p>
        </w:tc>
        <w:tc>
          <w:tcPr>
            <w:tcW w:w="2173" w:type="dxa"/>
            <w:vAlign w:val="center"/>
          </w:tcPr>
          <w:p w:rsidR="00454493" w:rsidRDefault="00454493">
            <w:pPr>
              <w:pStyle w:val="ConsPlusNormal"/>
              <w:jc w:val="center"/>
            </w:pPr>
            <w:r>
              <w:t>2 420,10</w:t>
            </w:r>
          </w:p>
        </w:tc>
        <w:tc>
          <w:tcPr>
            <w:tcW w:w="2173" w:type="dxa"/>
            <w:vAlign w:val="center"/>
          </w:tcPr>
          <w:p w:rsidR="00454493" w:rsidRDefault="00454493">
            <w:pPr>
              <w:pStyle w:val="ConsPlusNormal"/>
              <w:jc w:val="center"/>
            </w:pPr>
            <w:r>
              <w:t>0,0056</w:t>
            </w:r>
          </w:p>
        </w:tc>
        <w:tc>
          <w:tcPr>
            <w:tcW w:w="2173" w:type="dxa"/>
            <w:vAlign w:val="center"/>
          </w:tcPr>
          <w:p w:rsidR="00454493" w:rsidRDefault="00454493">
            <w:pPr>
              <w:pStyle w:val="ConsPlusNormal"/>
              <w:jc w:val="center"/>
            </w:pPr>
            <w:r>
              <w:t>2 516,90</w:t>
            </w:r>
          </w:p>
        </w:tc>
        <w:tc>
          <w:tcPr>
            <w:tcW w:w="2173" w:type="dxa"/>
            <w:vAlign w:val="center"/>
          </w:tcPr>
          <w:p w:rsidR="00454493" w:rsidRDefault="00454493">
            <w:pPr>
              <w:pStyle w:val="ConsPlusNormal"/>
              <w:jc w:val="center"/>
            </w:pPr>
            <w:r>
              <w:t>0,0056</w:t>
            </w:r>
          </w:p>
        </w:tc>
        <w:tc>
          <w:tcPr>
            <w:tcW w:w="2176" w:type="dxa"/>
            <w:vAlign w:val="center"/>
          </w:tcPr>
          <w:p w:rsidR="00454493" w:rsidRDefault="00454493">
            <w:pPr>
              <w:pStyle w:val="ConsPlusNormal"/>
              <w:jc w:val="center"/>
            </w:pPr>
            <w:r>
              <w:t>2 617,60</w:t>
            </w:r>
          </w:p>
        </w:tc>
      </w:tr>
      <w:tr w:rsidR="00454493">
        <w:tc>
          <w:tcPr>
            <w:tcW w:w="4535" w:type="dxa"/>
            <w:vAlign w:val="center"/>
          </w:tcPr>
          <w:p w:rsidR="00454493" w:rsidRDefault="00454493">
            <w:pPr>
              <w:pStyle w:val="ConsPlusNormal"/>
              <w:jc w:val="both"/>
            </w:pPr>
            <w:r>
              <w:t>5.2. Паллиативная медицинская помощь в стационарных условиях (включая койки паллиативной медицинской помощи и койки сестринского ухода)</w:t>
            </w:r>
          </w:p>
        </w:tc>
        <w:tc>
          <w:tcPr>
            <w:tcW w:w="2268" w:type="dxa"/>
            <w:vAlign w:val="center"/>
          </w:tcPr>
          <w:p w:rsidR="00454493" w:rsidRDefault="00454493">
            <w:pPr>
              <w:pStyle w:val="ConsPlusNormal"/>
              <w:jc w:val="center"/>
            </w:pPr>
            <w:r>
              <w:t>койко-дни</w:t>
            </w:r>
          </w:p>
        </w:tc>
        <w:tc>
          <w:tcPr>
            <w:tcW w:w="2173" w:type="dxa"/>
            <w:vAlign w:val="center"/>
          </w:tcPr>
          <w:p w:rsidR="00454493" w:rsidRDefault="00454493">
            <w:pPr>
              <w:pStyle w:val="ConsPlusNormal"/>
              <w:jc w:val="center"/>
            </w:pPr>
            <w:r>
              <w:t>0,0644</w:t>
            </w:r>
          </w:p>
        </w:tc>
        <w:tc>
          <w:tcPr>
            <w:tcW w:w="2173" w:type="dxa"/>
            <w:vAlign w:val="center"/>
          </w:tcPr>
          <w:p w:rsidR="00454493" w:rsidRDefault="00454493">
            <w:pPr>
              <w:pStyle w:val="ConsPlusNormal"/>
              <w:jc w:val="center"/>
            </w:pPr>
            <w:r>
              <w:t>2 861,50</w:t>
            </w:r>
          </w:p>
        </w:tc>
        <w:tc>
          <w:tcPr>
            <w:tcW w:w="2173" w:type="dxa"/>
            <w:vAlign w:val="center"/>
          </w:tcPr>
          <w:p w:rsidR="00454493" w:rsidRDefault="00454493">
            <w:pPr>
              <w:pStyle w:val="ConsPlusNormal"/>
              <w:jc w:val="center"/>
            </w:pPr>
            <w:r>
              <w:t>0,0644</w:t>
            </w:r>
          </w:p>
        </w:tc>
        <w:tc>
          <w:tcPr>
            <w:tcW w:w="2173" w:type="dxa"/>
            <w:vAlign w:val="center"/>
          </w:tcPr>
          <w:p w:rsidR="00454493" w:rsidRDefault="00454493">
            <w:pPr>
              <w:pStyle w:val="ConsPlusNormal"/>
              <w:jc w:val="center"/>
            </w:pPr>
            <w:r>
              <w:t>2 975,90</w:t>
            </w:r>
          </w:p>
        </w:tc>
        <w:tc>
          <w:tcPr>
            <w:tcW w:w="2173" w:type="dxa"/>
            <w:vAlign w:val="center"/>
          </w:tcPr>
          <w:p w:rsidR="00454493" w:rsidRDefault="00454493">
            <w:pPr>
              <w:pStyle w:val="ConsPlusNormal"/>
              <w:jc w:val="center"/>
            </w:pPr>
            <w:r>
              <w:t>0,0644</w:t>
            </w:r>
          </w:p>
        </w:tc>
        <w:tc>
          <w:tcPr>
            <w:tcW w:w="2176" w:type="dxa"/>
            <w:vAlign w:val="center"/>
          </w:tcPr>
          <w:p w:rsidR="00454493" w:rsidRDefault="00454493">
            <w:pPr>
              <w:pStyle w:val="ConsPlusNormal"/>
              <w:jc w:val="center"/>
            </w:pPr>
            <w:r>
              <w:t>3 095,00</w:t>
            </w:r>
          </w:p>
        </w:tc>
      </w:tr>
      <w:tr w:rsidR="00454493">
        <w:tc>
          <w:tcPr>
            <w:tcW w:w="19844" w:type="dxa"/>
            <w:gridSpan w:val="8"/>
            <w:vAlign w:val="center"/>
          </w:tcPr>
          <w:p w:rsidR="00454493" w:rsidRDefault="00454493">
            <w:pPr>
              <w:pStyle w:val="ConsPlusNormal"/>
              <w:jc w:val="center"/>
              <w:outlineLvl w:val="3"/>
            </w:pPr>
            <w:r>
              <w:t>2. В рамках территориальной программы ОМС</w:t>
            </w:r>
          </w:p>
        </w:tc>
      </w:tr>
      <w:tr w:rsidR="00454493">
        <w:tc>
          <w:tcPr>
            <w:tcW w:w="4535" w:type="dxa"/>
            <w:vAlign w:val="center"/>
          </w:tcPr>
          <w:p w:rsidR="00454493" w:rsidRDefault="00454493">
            <w:pPr>
              <w:pStyle w:val="ConsPlusNormal"/>
              <w:jc w:val="both"/>
            </w:pPr>
            <w:r>
              <w:t>1. Скорая, в том числе скорая специализированная, медицинская помощь</w:t>
            </w:r>
          </w:p>
        </w:tc>
        <w:tc>
          <w:tcPr>
            <w:tcW w:w="2268" w:type="dxa"/>
            <w:vAlign w:val="center"/>
          </w:tcPr>
          <w:p w:rsidR="00454493" w:rsidRDefault="00454493">
            <w:pPr>
              <w:pStyle w:val="ConsPlusNormal"/>
              <w:jc w:val="center"/>
            </w:pPr>
            <w:r>
              <w:t>вызов</w:t>
            </w:r>
          </w:p>
        </w:tc>
        <w:tc>
          <w:tcPr>
            <w:tcW w:w="2173" w:type="dxa"/>
            <w:vAlign w:val="center"/>
          </w:tcPr>
          <w:p w:rsidR="00454493" w:rsidRDefault="00454493">
            <w:pPr>
              <w:pStyle w:val="ConsPlusNormal"/>
              <w:jc w:val="center"/>
            </w:pPr>
            <w:r>
              <w:t>0,29</w:t>
            </w:r>
          </w:p>
        </w:tc>
        <w:tc>
          <w:tcPr>
            <w:tcW w:w="2173" w:type="dxa"/>
            <w:vAlign w:val="center"/>
          </w:tcPr>
          <w:p w:rsidR="00454493" w:rsidRDefault="00454493">
            <w:pPr>
              <w:pStyle w:val="ConsPlusNormal"/>
              <w:jc w:val="center"/>
            </w:pPr>
            <w:r>
              <w:t>3 450,06</w:t>
            </w:r>
          </w:p>
        </w:tc>
        <w:tc>
          <w:tcPr>
            <w:tcW w:w="2173" w:type="dxa"/>
            <w:vAlign w:val="center"/>
          </w:tcPr>
          <w:p w:rsidR="00454493" w:rsidRDefault="00454493">
            <w:pPr>
              <w:pStyle w:val="ConsPlusNormal"/>
              <w:jc w:val="center"/>
            </w:pPr>
            <w:r>
              <w:t>0,29</w:t>
            </w:r>
          </w:p>
        </w:tc>
        <w:tc>
          <w:tcPr>
            <w:tcW w:w="2173" w:type="dxa"/>
            <w:vAlign w:val="center"/>
          </w:tcPr>
          <w:p w:rsidR="00454493" w:rsidRDefault="00454493">
            <w:pPr>
              <w:pStyle w:val="ConsPlusNormal"/>
              <w:jc w:val="center"/>
            </w:pPr>
            <w:r>
              <w:t>3 688,81</w:t>
            </w:r>
          </w:p>
        </w:tc>
        <w:tc>
          <w:tcPr>
            <w:tcW w:w="2173" w:type="dxa"/>
            <w:vAlign w:val="center"/>
          </w:tcPr>
          <w:p w:rsidR="00454493" w:rsidRDefault="00454493">
            <w:pPr>
              <w:pStyle w:val="ConsPlusNormal"/>
              <w:jc w:val="center"/>
            </w:pPr>
            <w:r>
              <w:t>0,29</w:t>
            </w:r>
          </w:p>
        </w:tc>
        <w:tc>
          <w:tcPr>
            <w:tcW w:w="2176" w:type="dxa"/>
            <w:vAlign w:val="center"/>
          </w:tcPr>
          <w:p w:rsidR="00454493" w:rsidRDefault="00454493">
            <w:pPr>
              <w:pStyle w:val="ConsPlusNormal"/>
              <w:jc w:val="center"/>
            </w:pPr>
            <w:r>
              <w:t>3 923,68</w:t>
            </w:r>
          </w:p>
        </w:tc>
      </w:tr>
      <w:tr w:rsidR="00454493">
        <w:tc>
          <w:tcPr>
            <w:tcW w:w="4535" w:type="dxa"/>
            <w:vAlign w:val="center"/>
          </w:tcPr>
          <w:p w:rsidR="00454493" w:rsidRDefault="00454493">
            <w:pPr>
              <w:pStyle w:val="ConsPlusNormal"/>
              <w:jc w:val="both"/>
            </w:pPr>
            <w:r>
              <w:t>2. Первичная медико-санитарная помощь, за исключением медицинской реабилитации</w:t>
            </w:r>
          </w:p>
        </w:tc>
        <w:tc>
          <w:tcPr>
            <w:tcW w:w="2268" w:type="dxa"/>
            <w:vAlign w:val="center"/>
          </w:tcPr>
          <w:p w:rsidR="00454493" w:rsidRDefault="00454493">
            <w:pPr>
              <w:pStyle w:val="ConsPlusNormal"/>
              <w:jc w:val="center"/>
            </w:pPr>
            <w:r>
              <w:t>х</w:t>
            </w:r>
          </w:p>
        </w:tc>
        <w:tc>
          <w:tcPr>
            <w:tcW w:w="2173" w:type="dxa"/>
            <w:vAlign w:val="center"/>
          </w:tcPr>
          <w:p w:rsidR="00454493" w:rsidRDefault="00454493">
            <w:pPr>
              <w:pStyle w:val="ConsPlusNormal"/>
              <w:jc w:val="center"/>
            </w:pPr>
            <w:r>
              <w:t>х</w:t>
            </w:r>
          </w:p>
        </w:tc>
        <w:tc>
          <w:tcPr>
            <w:tcW w:w="2173" w:type="dxa"/>
            <w:vAlign w:val="center"/>
          </w:tcPr>
          <w:p w:rsidR="00454493" w:rsidRDefault="00454493">
            <w:pPr>
              <w:pStyle w:val="ConsPlusNormal"/>
              <w:jc w:val="center"/>
            </w:pPr>
            <w:r>
              <w:t>х</w:t>
            </w:r>
          </w:p>
        </w:tc>
        <w:tc>
          <w:tcPr>
            <w:tcW w:w="2173" w:type="dxa"/>
            <w:vAlign w:val="center"/>
          </w:tcPr>
          <w:p w:rsidR="00454493" w:rsidRDefault="00454493">
            <w:pPr>
              <w:pStyle w:val="ConsPlusNormal"/>
              <w:jc w:val="center"/>
            </w:pPr>
            <w:r>
              <w:t>х</w:t>
            </w:r>
          </w:p>
        </w:tc>
        <w:tc>
          <w:tcPr>
            <w:tcW w:w="2173" w:type="dxa"/>
            <w:vAlign w:val="center"/>
          </w:tcPr>
          <w:p w:rsidR="00454493" w:rsidRDefault="00454493">
            <w:pPr>
              <w:pStyle w:val="ConsPlusNormal"/>
              <w:jc w:val="center"/>
            </w:pPr>
            <w:r>
              <w:t>х</w:t>
            </w:r>
          </w:p>
        </w:tc>
        <w:tc>
          <w:tcPr>
            <w:tcW w:w="2173" w:type="dxa"/>
            <w:vAlign w:val="center"/>
          </w:tcPr>
          <w:p w:rsidR="00454493" w:rsidRDefault="00454493">
            <w:pPr>
              <w:pStyle w:val="ConsPlusNormal"/>
              <w:jc w:val="center"/>
            </w:pPr>
            <w:r>
              <w:t>х</w:t>
            </w:r>
          </w:p>
        </w:tc>
        <w:tc>
          <w:tcPr>
            <w:tcW w:w="2176" w:type="dxa"/>
            <w:vAlign w:val="center"/>
          </w:tcPr>
          <w:p w:rsidR="00454493" w:rsidRDefault="00454493">
            <w:pPr>
              <w:pStyle w:val="ConsPlusNormal"/>
              <w:jc w:val="center"/>
            </w:pPr>
            <w:r>
              <w:t>х</w:t>
            </w:r>
          </w:p>
        </w:tc>
      </w:tr>
      <w:tr w:rsidR="00454493">
        <w:tc>
          <w:tcPr>
            <w:tcW w:w="4535" w:type="dxa"/>
            <w:vAlign w:val="center"/>
          </w:tcPr>
          <w:p w:rsidR="00454493" w:rsidRDefault="00454493">
            <w:pPr>
              <w:pStyle w:val="ConsPlusNormal"/>
              <w:jc w:val="both"/>
            </w:pPr>
            <w:r>
              <w:t>2.1 В амбулаторных условиях, в том числе:</w:t>
            </w:r>
          </w:p>
        </w:tc>
        <w:tc>
          <w:tcPr>
            <w:tcW w:w="2268" w:type="dxa"/>
            <w:vAlign w:val="center"/>
          </w:tcPr>
          <w:p w:rsidR="00454493" w:rsidRDefault="00454493">
            <w:pPr>
              <w:pStyle w:val="ConsPlusNormal"/>
              <w:jc w:val="center"/>
            </w:pPr>
            <w:r>
              <w:t>х</w:t>
            </w:r>
          </w:p>
        </w:tc>
        <w:tc>
          <w:tcPr>
            <w:tcW w:w="2173" w:type="dxa"/>
            <w:vAlign w:val="center"/>
          </w:tcPr>
          <w:p w:rsidR="00454493" w:rsidRDefault="00454493">
            <w:pPr>
              <w:pStyle w:val="ConsPlusNormal"/>
              <w:jc w:val="center"/>
            </w:pPr>
            <w:r>
              <w:t>х</w:t>
            </w:r>
          </w:p>
        </w:tc>
        <w:tc>
          <w:tcPr>
            <w:tcW w:w="2173" w:type="dxa"/>
            <w:vAlign w:val="center"/>
          </w:tcPr>
          <w:p w:rsidR="00454493" w:rsidRDefault="00454493">
            <w:pPr>
              <w:pStyle w:val="ConsPlusNormal"/>
              <w:jc w:val="center"/>
            </w:pPr>
            <w:r>
              <w:t>х</w:t>
            </w:r>
          </w:p>
        </w:tc>
        <w:tc>
          <w:tcPr>
            <w:tcW w:w="2173" w:type="dxa"/>
            <w:vAlign w:val="center"/>
          </w:tcPr>
          <w:p w:rsidR="00454493" w:rsidRDefault="00454493">
            <w:pPr>
              <w:pStyle w:val="ConsPlusNormal"/>
              <w:jc w:val="center"/>
            </w:pPr>
            <w:r>
              <w:t>х</w:t>
            </w:r>
          </w:p>
        </w:tc>
        <w:tc>
          <w:tcPr>
            <w:tcW w:w="2173" w:type="dxa"/>
            <w:vAlign w:val="center"/>
          </w:tcPr>
          <w:p w:rsidR="00454493" w:rsidRDefault="00454493">
            <w:pPr>
              <w:pStyle w:val="ConsPlusNormal"/>
              <w:jc w:val="center"/>
            </w:pPr>
            <w:r>
              <w:t>х</w:t>
            </w:r>
          </w:p>
        </w:tc>
        <w:tc>
          <w:tcPr>
            <w:tcW w:w="2173" w:type="dxa"/>
            <w:vAlign w:val="center"/>
          </w:tcPr>
          <w:p w:rsidR="00454493" w:rsidRDefault="00454493">
            <w:pPr>
              <w:pStyle w:val="ConsPlusNormal"/>
              <w:jc w:val="center"/>
            </w:pPr>
            <w:r>
              <w:t>х</w:t>
            </w:r>
          </w:p>
        </w:tc>
        <w:tc>
          <w:tcPr>
            <w:tcW w:w="2176" w:type="dxa"/>
            <w:vAlign w:val="center"/>
          </w:tcPr>
          <w:p w:rsidR="00454493" w:rsidRDefault="00454493">
            <w:pPr>
              <w:pStyle w:val="ConsPlusNormal"/>
              <w:jc w:val="center"/>
            </w:pPr>
            <w:r>
              <w:t>х</w:t>
            </w:r>
          </w:p>
        </w:tc>
      </w:tr>
      <w:tr w:rsidR="00454493">
        <w:tc>
          <w:tcPr>
            <w:tcW w:w="4535" w:type="dxa"/>
            <w:vAlign w:val="center"/>
          </w:tcPr>
          <w:p w:rsidR="00454493" w:rsidRDefault="00454493">
            <w:pPr>
              <w:pStyle w:val="ConsPlusNormal"/>
              <w:jc w:val="both"/>
            </w:pPr>
            <w:r>
              <w:t>2.1.1 для проведения профилактических медицинских осмотров</w:t>
            </w:r>
          </w:p>
        </w:tc>
        <w:tc>
          <w:tcPr>
            <w:tcW w:w="2268" w:type="dxa"/>
            <w:vAlign w:val="center"/>
          </w:tcPr>
          <w:p w:rsidR="00454493" w:rsidRDefault="00454493">
            <w:pPr>
              <w:pStyle w:val="ConsPlusNormal"/>
              <w:jc w:val="center"/>
            </w:pPr>
            <w:r>
              <w:t>комплексное посещение</w:t>
            </w:r>
          </w:p>
        </w:tc>
        <w:tc>
          <w:tcPr>
            <w:tcW w:w="2173" w:type="dxa"/>
            <w:vAlign w:val="center"/>
          </w:tcPr>
          <w:p w:rsidR="00454493" w:rsidRDefault="00454493">
            <w:pPr>
              <w:pStyle w:val="ConsPlusNormal"/>
              <w:jc w:val="center"/>
            </w:pPr>
            <w:r>
              <w:t>0,265590</w:t>
            </w:r>
          </w:p>
        </w:tc>
        <w:tc>
          <w:tcPr>
            <w:tcW w:w="2173" w:type="dxa"/>
            <w:vAlign w:val="center"/>
          </w:tcPr>
          <w:p w:rsidR="00454493" w:rsidRDefault="00454493">
            <w:pPr>
              <w:pStyle w:val="ConsPlusNormal"/>
              <w:jc w:val="center"/>
            </w:pPr>
            <w:r>
              <w:t>2 152,02</w:t>
            </w:r>
          </w:p>
        </w:tc>
        <w:tc>
          <w:tcPr>
            <w:tcW w:w="2173" w:type="dxa"/>
            <w:vAlign w:val="center"/>
          </w:tcPr>
          <w:p w:rsidR="00454493" w:rsidRDefault="00454493">
            <w:pPr>
              <w:pStyle w:val="ConsPlusNormal"/>
              <w:jc w:val="center"/>
            </w:pPr>
            <w:r>
              <w:t>0,265590</w:t>
            </w:r>
          </w:p>
        </w:tc>
        <w:tc>
          <w:tcPr>
            <w:tcW w:w="2173" w:type="dxa"/>
            <w:vAlign w:val="center"/>
          </w:tcPr>
          <w:p w:rsidR="00454493" w:rsidRDefault="00454493">
            <w:pPr>
              <w:pStyle w:val="ConsPlusNormal"/>
              <w:jc w:val="center"/>
            </w:pPr>
            <w:r>
              <w:t>2 299,30</w:t>
            </w:r>
          </w:p>
        </w:tc>
        <w:tc>
          <w:tcPr>
            <w:tcW w:w="2173" w:type="dxa"/>
            <w:vAlign w:val="center"/>
          </w:tcPr>
          <w:p w:rsidR="00454493" w:rsidRDefault="00454493">
            <w:pPr>
              <w:pStyle w:val="ConsPlusNormal"/>
              <w:jc w:val="center"/>
            </w:pPr>
            <w:r>
              <w:t>0,265590</w:t>
            </w:r>
          </w:p>
        </w:tc>
        <w:tc>
          <w:tcPr>
            <w:tcW w:w="2176" w:type="dxa"/>
            <w:vAlign w:val="center"/>
          </w:tcPr>
          <w:p w:rsidR="00454493" w:rsidRDefault="00454493">
            <w:pPr>
              <w:pStyle w:val="ConsPlusNormal"/>
              <w:jc w:val="center"/>
            </w:pPr>
            <w:r>
              <w:t>2 444,27</w:t>
            </w:r>
          </w:p>
        </w:tc>
      </w:tr>
      <w:tr w:rsidR="00454493">
        <w:tc>
          <w:tcPr>
            <w:tcW w:w="4535" w:type="dxa"/>
            <w:vAlign w:val="center"/>
          </w:tcPr>
          <w:p w:rsidR="00454493" w:rsidRDefault="00454493">
            <w:pPr>
              <w:pStyle w:val="ConsPlusNormal"/>
              <w:jc w:val="both"/>
            </w:pPr>
            <w:r>
              <w:t>2.1.2 для проведения диспансеризации - всего, в том числе:</w:t>
            </w:r>
          </w:p>
        </w:tc>
        <w:tc>
          <w:tcPr>
            <w:tcW w:w="2268" w:type="dxa"/>
            <w:vAlign w:val="center"/>
          </w:tcPr>
          <w:p w:rsidR="00454493" w:rsidRDefault="00454493">
            <w:pPr>
              <w:pStyle w:val="ConsPlusNormal"/>
              <w:jc w:val="center"/>
            </w:pPr>
            <w:r>
              <w:t>комплексное посещение</w:t>
            </w:r>
          </w:p>
        </w:tc>
        <w:tc>
          <w:tcPr>
            <w:tcW w:w="2173" w:type="dxa"/>
            <w:vAlign w:val="center"/>
          </w:tcPr>
          <w:p w:rsidR="00454493" w:rsidRDefault="00454493">
            <w:pPr>
              <w:pStyle w:val="ConsPlusNormal"/>
              <w:jc w:val="center"/>
            </w:pPr>
            <w:r>
              <w:t>0,331413</w:t>
            </w:r>
          </w:p>
        </w:tc>
        <w:tc>
          <w:tcPr>
            <w:tcW w:w="2173" w:type="dxa"/>
            <w:vAlign w:val="center"/>
          </w:tcPr>
          <w:p w:rsidR="00454493" w:rsidRDefault="00454493">
            <w:pPr>
              <w:pStyle w:val="ConsPlusNormal"/>
              <w:jc w:val="center"/>
            </w:pPr>
            <w:r>
              <w:t>2 630,05</w:t>
            </w:r>
          </w:p>
        </w:tc>
        <w:tc>
          <w:tcPr>
            <w:tcW w:w="2173" w:type="dxa"/>
            <w:vAlign w:val="center"/>
          </w:tcPr>
          <w:p w:rsidR="00454493" w:rsidRDefault="00454493">
            <w:pPr>
              <w:pStyle w:val="ConsPlusNormal"/>
              <w:jc w:val="center"/>
            </w:pPr>
            <w:r>
              <w:t>0,331413</w:t>
            </w:r>
          </w:p>
        </w:tc>
        <w:tc>
          <w:tcPr>
            <w:tcW w:w="2173" w:type="dxa"/>
            <w:vAlign w:val="center"/>
          </w:tcPr>
          <w:p w:rsidR="00454493" w:rsidRDefault="00454493">
            <w:pPr>
              <w:pStyle w:val="ConsPlusNormal"/>
              <w:jc w:val="center"/>
            </w:pPr>
            <w:r>
              <w:t>2 810,06</w:t>
            </w:r>
          </w:p>
        </w:tc>
        <w:tc>
          <w:tcPr>
            <w:tcW w:w="2173" w:type="dxa"/>
            <w:vAlign w:val="center"/>
          </w:tcPr>
          <w:p w:rsidR="00454493" w:rsidRDefault="00454493">
            <w:pPr>
              <w:pStyle w:val="ConsPlusNormal"/>
              <w:jc w:val="center"/>
            </w:pPr>
            <w:r>
              <w:t>0,331413</w:t>
            </w:r>
          </w:p>
        </w:tc>
        <w:tc>
          <w:tcPr>
            <w:tcW w:w="2176" w:type="dxa"/>
            <w:vAlign w:val="center"/>
          </w:tcPr>
          <w:p w:rsidR="00454493" w:rsidRDefault="00454493">
            <w:pPr>
              <w:pStyle w:val="ConsPlusNormal"/>
              <w:jc w:val="center"/>
            </w:pPr>
            <w:r>
              <w:t>2 987,24</w:t>
            </w:r>
          </w:p>
        </w:tc>
      </w:tr>
      <w:tr w:rsidR="00454493">
        <w:tc>
          <w:tcPr>
            <w:tcW w:w="4535" w:type="dxa"/>
            <w:vAlign w:val="center"/>
          </w:tcPr>
          <w:p w:rsidR="00454493" w:rsidRDefault="00454493">
            <w:pPr>
              <w:pStyle w:val="ConsPlusNormal"/>
              <w:jc w:val="both"/>
            </w:pPr>
            <w:r>
              <w:t>2.1.2.1 для проведения углубленной диспансеризации</w:t>
            </w:r>
          </w:p>
        </w:tc>
        <w:tc>
          <w:tcPr>
            <w:tcW w:w="2268" w:type="dxa"/>
            <w:vAlign w:val="center"/>
          </w:tcPr>
          <w:p w:rsidR="00454493" w:rsidRDefault="00454493">
            <w:pPr>
              <w:pStyle w:val="ConsPlusNormal"/>
              <w:jc w:val="center"/>
            </w:pPr>
            <w:r>
              <w:t>комплексное посещение</w:t>
            </w:r>
          </w:p>
        </w:tc>
        <w:tc>
          <w:tcPr>
            <w:tcW w:w="2173" w:type="dxa"/>
            <w:vAlign w:val="center"/>
          </w:tcPr>
          <w:p w:rsidR="00454493" w:rsidRDefault="00454493">
            <w:pPr>
              <w:pStyle w:val="ConsPlusNormal"/>
              <w:jc w:val="center"/>
            </w:pPr>
            <w:r>
              <w:t>х</w:t>
            </w:r>
          </w:p>
        </w:tc>
        <w:tc>
          <w:tcPr>
            <w:tcW w:w="2173" w:type="dxa"/>
            <w:vAlign w:val="center"/>
          </w:tcPr>
          <w:p w:rsidR="00454493" w:rsidRDefault="00454493">
            <w:pPr>
              <w:pStyle w:val="ConsPlusNormal"/>
              <w:jc w:val="center"/>
            </w:pPr>
            <w:r>
              <w:t>1 137,22</w:t>
            </w:r>
          </w:p>
        </w:tc>
        <w:tc>
          <w:tcPr>
            <w:tcW w:w="2173" w:type="dxa"/>
            <w:vAlign w:val="center"/>
          </w:tcPr>
          <w:p w:rsidR="00454493" w:rsidRDefault="00454493">
            <w:pPr>
              <w:pStyle w:val="ConsPlusNormal"/>
              <w:jc w:val="center"/>
            </w:pPr>
            <w:r>
              <w:t>х</w:t>
            </w:r>
          </w:p>
        </w:tc>
        <w:tc>
          <w:tcPr>
            <w:tcW w:w="2173" w:type="dxa"/>
            <w:vAlign w:val="center"/>
          </w:tcPr>
          <w:p w:rsidR="00454493" w:rsidRDefault="00454493">
            <w:pPr>
              <w:pStyle w:val="ConsPlusNormal"/>
              <w:jc w:val="center"/>
            </w:pPr>
            <w:r>
              <w:t>1 215,06</w:t>
            </w:r>
          </w:p>
        </w:tc>
        <w:tc>
          <w:tcPr>
            <w:tcW w:w="2173" w:type="dxa"/>
            <w:vAlign w:val="center"/>
          </w:tcPr>
          <w:p w:rsidR="00454493" w:rsidRDefault="00454493">
            <w:pPr>
              <w:pStyle w:val="ConsPlusNormal"/>
              <w:jc w:val="center"/>
            </w:pPr>
            <w:r>
              <w:t>х</w:t>
            </w:r>
          </w:p>
        </w:tc>
        <w:tc>
          <w:tcPr>
            <w:tcW w:w="2176" w:type="dxa"/>
            <w:vAlign w:val="center"/>
          </w:tcPr>
          <w:p w:rsidR="00454493" w:rsidRDefault="00454493">
            <w:pPr>
              <w:pStyle w:val="ConsPlusNormal"/>
              <w:jc w:val="center"/>
            </w:pPr>
            <w:r>
              <w:t>1 291,63</w:t>
            </w:r>
          </w:p>
        </w:tc>
      </w:tr>
      <w:tr w:rsidR="00454493">
        <w:tc>
          <w:tcPr>
            <w:tcW w:w="4535" w:type="dxa"/>
            <w:vAlign w:val="center"/>
          </w:tcPr>
          <w:p w:rsidR="00454493" w:rsidRDefault="00454493">
            <w:pPr>
              <w:pStyle w:val="ConsPlusNormal"/>
              <w:jc w:val="both"/>
            </w:pPr>
            <w:r>
              <w:t>2.1.3 для посещений с иными целями</w:t>
            </w:r>
          </w:p>
        </w:tc>
        <w:tc>
          <w:tcPr>
            <w:tcW w:w="2268" w:type="dxa"/>
            <w:vAlign w:val="center"/>
          </w:tcPr>
          <w:p w:rsidR="00454493" w:rsidRDefault="00454493">
            <w:pPr>
              <w:pStyle w:val="ConsPlusNormal"/>
              <w:jc w:val="center"/>
            </w:pPr>
            <w:r>
              <w:t>посещения</w:t>
            </w:r>
          </w:p>
        </w:tc>
        <w:tc>
          <w:tcPr>
            <w:tcW w:w="2173" w:type="dxa"/>
            <w:vAlign w:val="center"/>
          </w:tcPr>
          <w:p w:rsidR="00454493" w:rsidRDefault="00454493">
            <w:pPr>
              <w:pStyle w:val="ConsPlusNormal"/>
              <w:jc w:val="center"/>
            </w:pPr>
            <w:r>
              <w:t>2,133264</w:t>
            </w:r>
          </w:p>
        </w:tc>
        <w:tc>
          <w:tcPr>
            <w:tcW w:w="2173" w:type="dxa"/>
            <w:vAlign w:val="center"/>
          </w:tcPr>
          <w:p w:rsidR="00454493" w:rsidRDefault="00454493">
            <w:pPr>
              <w:pStyle w:val="ConsPlusNormal"/>
              <w:jc w:val="center"/>
            </w:pPr>
            <w:r>
              <w:t>372,6</w:t>
            </w:r>
          </w:p>
        </w:tc>
        <w:tc>
          <w:tcPr>
            <w:tcW w:w="2173" w:type="dxa"/>
            <w:vAlign w:val="center"/>
          </w:tcPr>
          <w:p w:rsidR="00454493" w:rsidRDefault="00454493">
            <w:pPr>
              <w:pStyle w:val="ConsPlusNormal"/>
              <w:jc w:val="center"/>
            </w:pPr>
            <w:r>
              <w:t>2,133264</w:t>
            </w:r>
          </w:p>
        </w:tc>
        <w:tc>
          <w:tcPr>
            <w:tcW w:w="2173" w:type="dxa"/>
            <w:vAlign w:val="center"/>
          </w:tcPr>
          <w:p w:rsidR="00454493" w:rsidRDefault="00454493">
            <w:pPr>
              <w:pStyle w:val="ConsPlusNormal"/>
              <w:jc w:val="center"/>
            </w:pPr>
            <w:r>
              <w:t>398,1</w:t>
            </w:r>
          </w:p>
        </w:tc>
        <w:tc>
          <w:tcPr>
            <w:tcW w:w="2173" w:type="dxa"/>
            <w:vAlign w:val="center"/>
          </w:tcPr>
          <w:p w:rsidR="00454493" w:rsidRDefault="00454493">
            <w:pPr>
              <w:pStyle w:val="ConsPlusNormal"/>
              <w:jc w:val="center"/>
            </w:pPr>
            <w:r>
              <w:t>2,133264</w:t>
            </w:r>
          </w:p>
        </w:tc>
        <w:tc>
          <w:tcPr>
            <w:tcW w:w="2176" w:type="dxa"/>
            <w:vAlign w:val="center"/>
          </w:tcPr>
          <w:p w:rsidR="00454493" w:rsidRDefault="00454493">
            <w:pPr>
              <w:pStyle w:val="ConsPlusNormal"/>
              <w:jc w:val="center"/>
            </w:pPr>
            <w:r>
              <w:t>423,17</w:t>
            </w:r>
          </w:p>
        </w:tc>
      </w:tr>
      <w:tr w:rsidR="00454493">
        <w:tc>
          <w:tcPr>
            <w:tcW w:w="4535" w:type="dxa"/>
            <w:vAlign w:val="center"/>
          </w:tcPr>
          <w:p w:rsidR="00454493" w:rsidRDefault="00454493">
            <w:pPr>
              <w:pStyle w:val="ConsPlusNormal"/>
              <w:jc w:val="both"/>
            </w:pPr>
            <w:r>
              <w:lastRenderedPageBreak/>
              <w:t>2.1.4. в неотложной форме</w:t>
            </w:r>
          </w:p>
        </w:tc>
        <w:tc>
          <w:tcPr>
            <w:tcW w:w="2268" w:type="dxa"/>
            <w:vAlign w:val="center"/>
          </w:tcPr>
          <w:p w:rsidR="00454493" w:rsidRDefault="00454493">
            <w:pPr>
              <w:pStyle w:val="ConsPlusNormal"/>
              <w:jc w:val="center"/>
            </w:pPr>
            <w:r>
              <w:t>посещения</w:t>
            </w:r>
          </w:p>
        </w:tc>
        <w:tc>
          <w:tcPr>
            <w:tcW w:w="2173" w:type="dxa"/>
            <w:vAlign w:val="center"/>
          </w:tcPr>
          <w:p w:rsidR="00454493" w:rsidRDefault="00454493">
            <w:pPr>
              <w:pStyle w:val="ConsPlusNormal"/>
              <w:jc w:val="center"/>
            </w:pPr>
            <w:r>
              <w:t>0,540000</w:t>
            </w:r>
          </w:p>
        </w:tc>
        <w:tc>
          <w:tcPr>
            <w:tcW w:w="2173" w:type="dxa"/>
            <w:vAlign w:val="center"/>
          </w:tcPr>
          <w:p w:rsidR="00454493" w:rsidRDefault="00454493">
            <w:pPr>
              <w:pStyle w:val="ConsPlusNormal"/>
              <w:jc w:val="center"/>
            </w:pPr>
            <w:r>
              <w:t>807,73</w:t>
            </w:r>
          </w:p>
        </w:tc>
        <w:tc>
          <w:tcPr>
            <w:tcW w:w="2173" w:type="dxa"/>
            <w:vAlign w:val="center"/>
          </w:tcPr>
          <w:p w:rsidR="00454493" w:rsidRDefault="00454493">
            <w:pPr>
              <w:pStyle w:val="ConsPlusNormal"/>
              <w:jc w:val="center"/>
            </w:pPr>
            <w:r>
              <w:t>0,540000</w:t>
            </w:r>
          </w:p>
        </w:tc>
        <w:tc>
          <w:tcPr>
            <w:tcW w:w="2173" w:type="dxa"/>
            <w:vAlign w:val="center"/>
          </w:tcPr>
          <w:p w:rsidR="00454493" w:rsidRDefault="00454493">
            <w:pPr>
              <w:pStyle w:val="ConsPlusNormal"/>
              <w:jc w:val="center"/>
            </w:pPr>
            <w:r>
              <w:t>863,01</w:t>
            </w:r>
          </w:p>
        </w:tc>
        <w:tc>
          <w:tcPr>
            <w:tcW w:w="2173" w:type="dxa"/>
            <w:vAlign w:val="center"/>
          </w:tcPr>
          <w:p w:rsidR="00454493" w:rsidRDefault="00454493">
            <w:pPr>
              <w:pStyle w:val="ConsPlusNormal"/>
              <w:jc w:val="center"/>
            </w:pPr>
            <w:r>
              <w:t>0,540000</w:t>
            </w:r>
          </w:p>
        </w:tc>
        <w:tc>
          <w:tcPr>
            <w:tcW w:w="2176" w:type="dxa"/>
            <w:vAlign w:val="center"/>
          </w:tcPr>
          <w:p w:rsidR="00454493" w:rsidRDefault="00454493">
            <w:pPr>
              <w:pStyle w:val="ConsPlusNormal"/>
              <w:jc w:val="center"/>
            </w:pPr>
            <w:r>
              <w:t>917,46</w:t>
            </w:r>
          </w:p>
        </w:tc>
      </w:tr>
      <w:tr w:rsidR="00454493">
        <w:tc>
          <w:tcPr>
            <w:tcW w:w="4535" w:type="dxa"/>
            <w:vAlign w:val="center"/>
          </w:tcPr>
          <w:p w:rsidR="00454493" w:rsidRDefault="00454493">
            <w:pPr>
              <w:pStyle w:val="ConsPlusNormal"/>
              <w:jc w:val="both"/>
            </w:pPr>
            <w:r>
              <w:t xml:space="preserve">2.1.5 в связи с заболеваниями - обращений </w:t>
            </w:r>
            <w:hyperlink w:anchor="P649">
              <w:r>
                <w:rPr>
                  <w:color w:val="0000FF"/>
                </w:rPr>
                <w:t>&lt;2&gt;</w:t>
              </w:r>
            </w:hyperlink>
            <w:r>
              <w:t xml:space="preserve"> - всего,</w:t>
            </w:r>
          </w:p>
        </w:tc>
        <w:tc>
          <w:tcPr>
            <w:tcW w:w="2268" w:type="dxa"/>
            <w:vAlign w:val="center"/>
          </w:tcPr>
          <w:p w:rsidR="00454493" w:rsidRDefault="00454493">
            <w:pPr>
              <w:pStyle w:val="ConsPlusNormal"/>
              <w:jc w:val="center"/>
            </w:pPr>
            <w:r>
              <w:t>обращения</w:t>
            </w:r>
          </w:p>
        </w:tc>
        <w:tc>
          <w:tcPr>
            <w:tcW w:w="2173" w:type="dxa"/>
            <w:vAlign w:val="center"/>
          </w:tcPr>
          <w:p w:rsidR="00454493" w:rsidRDefault="00454493">
            <w:pPr>
              <w:pStyle w:val="ConsPlusNormal"/>
              <w:jc w:val="center"/>
            </w:pPr>
            <w:r>
              <w:t>1,787700</w:t>
            </w:r>
          </w:p>
        </w:tc>
        <w:tc>
          <w:tcPr>
            <w:tcW w:w="2173" w:type="dxa"/>
            <w:vAlign w:val="center"/>
          </w:tcPr>
          <w:p w:rsidR="00454493" w:rsidRDefault="00454493">
            <w:pPr>
              <w:pStyle w:val="ConsPlusNormal"/>
              <w:jc w:val="center"/>
            </w:pPr>
            <w:r>
              <w:t>1 811,73</w:t>
            </w:r>
          </w:p>
        </w:tc>
        <w:tc>
          <w:tcPr>
            <w:tcW w:w="2173" w:type="dxa"/>
            <w:vAlign w:val="center"/>
          </w:tcPr>
          <w:p w:rsidR="00454493" w:rsidRDefault="00454493">
            <w:pPr>
              <w:pStyle w:val="ConsPlusNormal"/>
              <w:jc w:val="center"/>
            </w:pPr>
            <w:r>
              <w:t>1,787700</w:t>
            </w:r>
          </w:p>
        </w:tc>
        <w:tc>
          <w:tcPr>
            <w:tcW w:w="2173" w:type="dxa"/>
            <w:vAlign w:val="center"/>
          </w:tcPr>
          <w:p w:rsidR="00454493" w:rsidRDefault="00454493">
            <w:pPr>
              <w:pStyle w:val="ConsPlusNormal"/>
              <w:jc w:val="center"/>
            </w:pPr>
            <w:r>
              <w:t>1 935,72</w:t>
            </w:r>
          </w:p>
        </w:tc>
        <w:tc>
          <w:tcPr>
            <w:tcW w:w="2173" w:type="dxa"/>
            <w:vAlign w:val="center"/>
          </w:tcPr>
          <w:p w:rsidR="00454493" w:rsidRDefault="00454493">
            <w:pPr>
              <w:pStyle w:val="ConsPlusNormal"/>
              <w:jc w:val="center"/>
            </w:pPr>
            <w:r>
              <w:t>1,787700</w:t>
            </w:r>
          </w:p>
        </w:tc>
        <w:tc>
          <w:tcPr>
            <w:tcW w:w="2176" w:type="dxa"/>
            <w:vAlign w:val="center"/>
          </w:tcPr>
          <w:p w:rsidR="00454493" w:rsidRDefault="00454493">
            <w:pPr>
              <w:pStyle w:val="ConsPlusNormal"/>
              <w:jc w:val="center"/>
            </w:pPr>
            <w:r>
              <w:t>2 057,82</w:t>
            </w:r>
          </w:p>
        </w:tc>
      </w:tr>
      <w:tr w:rsidR="00454493">
        <w:tc>
          <w:tcPr>
            <w:tcW w:w="4535" w:type="dxa"/>
            <w:vAlign w:val="center"/>
          </w:tcPr>
          <w:p w:rsidR="00454493" w:rsidRDefault="00454493">
            <w:pPr>
              <w:pStyle w:val="ConsPlusNormal"/>
              <w:jc w:val="both"/>
            </w:pPr>
            <w:r>
              <w:t>2.1.5.1. из них: проведение отдельных диагностических (лабораторных) исследований:</w:t>
            </w:r>
          </w:p>
        </w:tc>
        <w:tc>
          <w:tcPr>
            <w:tcW w:w="2268" w:type="dxa"/>
            <w:vAlign w:val="center"/>
          </w:tcPr>
          <w:p w:rsidR="00454493" w:rsidRDefault="00454493">
            <w:pPr>
              <w:pStyle w:val="ConsPlusNormal"/>
            </w:pPr>
          </w:p>
        </w:tc>
        <w:tc>
          <w:tcPr>
            <w:tcW w:w="2173" w:type="dxa"/>
            <w:vAlign w:val="center"/>
          </w:tcPr>
          <w:p w:rsidR="00454493" w:rsidRDefault="00454493">
            <w:pPr>
              <w:pStyle w:val="ConsPlusNormal"/>
            </w:pPr>
          </w:p>
        </w:tc>
        <w:tc>
          <w:tcPr>
            <w:tcW w:w="2173" w:type="dxa"/>
            <w:vAlign w:val="center"/>
          </w:tcPr>
          <w:p w:rsidR="00454493" w:rsidRDefault="00454493">
            <w:pPr>
              <w:pStyle w:val="ConsPlusNormal"/>
            </w:pPr>
          </w:p>
        </w:tc>
        <w:tc>
          <w:tcPr>
            <w:tcW w:w="2173" w:type="dxa"/>
            <w:vAlign w:val="center"/>
          </w:tcPr>
          <w:p w:rsidR="00454493" w:rsidRDefault="00454493">
            <w:pPr>
              <w:pStyle w:val="ConsPlusNormal"/>
            </w:pPr>
          </w:p>
        </w:tc>
        <w:tc>
          <w:tcPr>
            <w:tcW w:w="2173" w:type="dxa"/>
            <w:vAlign w:val="center"/>
          </w:tcPr>
          <w:p w:rsidR="00454493" w:rsidRDefault="00454493">
            <w:pPr>
              <w:pStyle w:val="ConsPlusNormal"/>
            </w:pPr>
          </w:p>
        </w:tc>
        <w:tc>
          <w:tcPr>
            <w:tcW w:w="2173" w:type="dxa"/>
            <w:vAlign w:val="center"/>
          </w:tcPr>
          <w:p w:rsidR="00454493" w:rsidRDefault="00454493">
            <w:pPr>
              <w:pStyle w:val="ConsPlusNormal"/>
            </w:pPr>
          </w:p>
        </w:tc>
        <w:tc>
          <w:tcPr>
            <w:tcW w:w="2176" w:type="dxa"/>
            <w:vAlign w:val="center"/>
          </w:tcPr>
          <w:p w:rsidR="00454493" w:rsidRDefault="00454493">
            <w:pPr>
              <w:pStyle w:val="ConsPlusNormal"/>
            </w:pPr>
          </w:p>
        </w:tc>
      </w:tr>
      <w:tr w:rsidR="00454493">
        <w:tc>
          <w:tcPr>
            <w:tcW w:w="4535" w:type="dxa"/>
            <w:vAlign w:val="center"/>
          </w:tcPr>
          <w:p w:rsidR="00454493" w:rsidRDefault="00454493">
            <w:pPr>
              <w:pStyle w:val="ConsPlusNormal"/>
              <w:jc w:val="both"/>
            </w:pPr>
            <w:r>
              <w:t>2.1.5.1.1 компьютерная томография</w:t>
            </w:r>
          </w:p>
        </w:tc>
        <w:tc>
          <w:tcPr>
            <w:tcW w:w="2268" w:type="dxa"/>
            <w:vAlign w:val="center"/>
          </w:tcPr>
          <w:p w:rsidR="00454493" w:rsidRDefault="00454493">
            <w:pPr>
              <w:pStyle w:val="ConsPlusNormal"/>
              <w:jc w:val="center"/>
            </w:pPr>
            <w:r>
              <w:t>исследования</w:t>
            </w:r>
          </w:p>
        </w:tc>
        <w:tc>
          <w:tcPr>
            <w:tcW w:w="2173" w:type="dxa"/>
            <w:vAlign w:val="center"/>
          </w:tcPr>
          <w:p w:rsidR="00454493" w:rsidRDefault="00454493">
            <w:pPr>
              <w:pStyle w:val="ConsPlusNormal"/>
              <w:jc w:val="center"/>
            </w:pPr>
            <w:r>
              <w:t>0,048062</w:t>
            </w:r>
          </w:p>
        </w:tc>
        <w:tc>
          <w:tcPr>
            <w:tcW w:w="2173" w:type="dxa"/>
            <w:vAlign w:val="center"/>
          </w:tcPr>
          <w:p w:rsidR="00454493" w:rsidRDefault="00454493">
            <w:pPr>
              <w:pStyle w:val="ConsPlusNormal"/>
              <w:jc w:val="center"/>
            </w:pPr>
            <w:r>
              <w:t>2 824,01</w:t>
            </w:r>
          </w:p>
        </w:tc>
        <w:tc>
          <w:tcPr>
            <w:tcW w:w="2173" w:type="dxa"/>
            <w:vAlign w:val="center"/>
          </w:tcPr>
          <w:p w:rsidR="00454493" w:rsidRDefault="00454493">
            <w:pPr>
              <w:pStyle w:val="ConsPlusNormal"/>
              <w:jc w:val="center"/>
            </w:pPr>
            <w:r>
              <w:t>0,048062</w:t>
            </w:r>
          </w:p>
        </w:tc>
        <w:tc>
          <w:tcPr>
            <w:tcW w:w="2173" w:type="dxa"/>
            <w:vAlign w:val="center"/>
          </w:tcPr>
          <w:p w:rsidR="00454493" w:rsidRDefault="00454493">
            <w:pPr>
              <w:pStyle w:val="ConsPlusNormal"/>
              <w:jc w:val="center"/>
            </w:pPr>
            <w:r>
              <w:t>3 017,24</w:t>
            </w:r>
          </w:p>
        </w:tc>
        <w:tc>
          <w:tcPr>
            <w:tcW w:w="2173" w:type="dxa"/>
            <w:vAlign w:val="center"/>
          </w:tcPr>
          <w:p w:rsidR="00454493" w:rsidRDefault="00454493">
            <w:pPr>
              <w:pStyle w:val="ConsPlusNormal"/>
              <w:jc w:val="center"/>
            </w:pPr>
            <w:r>
              <w:t>0,048062</w:t>
            </w:r>
          </w:p>
        </w:tc>
        <w:tc>
          <w:tcPr>
            <w:tcW w:w="2176" w:type="dxa"/>
            <w:vAlign w:val="center"/>
          </w:tcPr>
          <w:p w:rsidR="00454493" w:rsidRDefault="00454493">
            <w:pPr>
              <w:pStyle w:val="ConsPlusNormal"/>
              <w:jc w:val="center"/>
            </w:pPr>
            <w:r>
              <w:t>3 207,53</w:t>
            </w:r>
          </w:p>
        </w:tc>
      </w:tr>
      <w:tr w:rsidR="00454493">
        <w:tc>
          <w:tcPr>
            <w:tcW w:w="4535" w:type="dxa"/>
            <w:vAlign w:val="center"/>
          </w:tcPr>
          <w:p w:rsidR="00454493" w:rsidRDefault="00454493">
            <w:pPr>
              <w:pStyle w:val="ConsPlusNormal"/>
              <w:jc w:val="both"/>
            </w:pPr>
            <w:r>
              <w:t>2.1.5.1.2 магнитно-резонансная томография</w:t>
            </w:r>
          </w:p>
        </w:tc>
        <w:tc>
          <w:tcPr>
            <w:tcW w:w="2268" w:type="dxa"/>
            <w:vAlign w:val="center"/>
          </w:tcPr>
          <w:p w:rsidR="00454493" w:rsidRDefault="00454493">
            <w:pPr>
              <w:pStyle w:val="ConsPlusNormal"/>
              <w:jc w:val="center"/>
            </w:pPr>
            <w:r>
              <w:t>исследования</w:t>
            </w:r>
          </w:p>
        </w:tc>
        <w:tc>
          <w:tcPr>
            <w:tcW w:w="2173" w:type="dxa"/>
            <w:vAlign w:val="center"/>
          </w:tcPr>
          <w:p w:rsidR="00454493" w:rsidRDefault="00454493">
            <w:pPr>
              <w:pStyle w:val="ConsPlusNormal"/>
              <w:jc w:val="center"/>
            </w:pPr>
            <w:r>
              <w:t>0,017313</w:t>
            </w:r>
          </w:p>
        </w:tc>
        <w:tc>
          <w:tcPr>
            <w:tcW w:w="2173" w:type="dxa"/>
            <w:vAlign w:val="center"/>
          </w:tcPr>
          <w:p w:rsidR="00454493" w:rsidRDefault="00454493">
            <w:pPr>
              <w:pStyle w:val="ConsPlusNormal"/>
              <w:jc w:val="center"/>
            </w:pPr>
            <w:r>
              <w:t>3 856,02</w:t>
            </w:r>
          </w:p>
        </w:tc>
        <w:tc>
          <w:tcPr>
            <w:tcW w:w="2173" w:type="dxa"/>
            <w:vAlign w:val="center"/>
          </w:tcPr>
          <w:p w:rsidR="00454493" w:rsidRDefault="00454493">
            <w:pPr>
              <w:pStyle w:val="ConsPlusNormal"/>
              <w:jc w:val="center"/>
            </w:pPr>
            <w:r>
              <w:t>0,017313</w:t>
            </w:r>
          </w:p>
        </w:tc>
        <w:tc>
          <w:tcPr>
            <w:tcW w:w="2173" w:type="dxa"/>
            <w:vAlign w:val="center"/>
          </w:tcPr>
          <w:p w:rsidR="00454493" w:rsidRDefault="00454493">
            <w:pPr>
              <w:pStyle w:val="ConsPlusNormal"/>
              <w:jc w:val="center"/>
            </w:pPr>
            <w:r>
              <w:t>4 119,95</w:t>
            </w:r>
          </w:p>
        </w:tc>
        <w:tc>
          <w:tcPr>
            <w:tcW w:w="2173" w:type="dxa"/>
            <w:vAlign w:val="center"/>
          </w:tcPr>
          <w:p w:rsidR="00454493" w:rsidRDefault="00454493">
            <w:pPr>
              <w:pStyle w:val="ConsPlusNormal"/>
              <w:jc w:val="center"/>
            </w:pPr>
            <w:r>
              <w:t>0,017313</w:t>
            </w:r>
          </w:p>
        </w:tc>
        <w:tc>
          <w:tcPr>
            <w:tcW w:w="2176" w:type="dxa"/>
            <w:vAlign w:val="center"/>
          </w:tcPr>
          <w:p w:rsidR="00454493" w:rsidRDefault="00454493">
            <w:pPr>
              <w:pStyle w:val="ConsPlusNormal"/>
              <w:jc w:val="center"/>
            </w:pPr>
            <w:r>
              <w:t>4 379,78</w:t>
            </w:r>
          </w:p>
        </w:tc>
      </w:tr>
      <w:tr w:rsidR="00454493">
        <w:tc>
          <w:tcPr>
            <w:tcW w:w="4535" w:type="dxa"/>
            <w:vAlign w:val="center"/>
          </w:tcPr>
          <w:p w:rsidR="00454493" w:rsidRDefault="00454493">
            <w:pPr>
              <w:pStyle w:val="ConsPlusNormal"/>
              <w:jc w:val="both"/>
            </w:pPr>
            <w:r>
              <w:t>2.1.5.1.3. ультразвуковое исследование сердечно-сосудистой системы</w:t>
            </w:r>
          </w:p>
        </w:tc>
        <w:tc>
          <w:tcPr>
            <w:tcW w:w="2268" w:type="dxa"/>
            <w:vAlign w:val="center"/>
          </w:tcPr>
          <w:p w:rsidR="00454493" w:rsidRDefault="00454493">
            <w:pPr>
              <w:pStyle w:val="ConsPlusNormal"/>
              <w:jc w:val="center"/>
            </w:pPr>
            <w:r>
              <w:t>исследования</w:t>
            </w:r>
          </w:p>
        </w:tc>
        <w:tc>
          <w:tcPr>
            <w:tcW w:w="2173" w:type="dxa"/>
            <w:vAlign w:val="center"/>
          </w:tcPr>
          <w:p w:rsidR="00454493" w:rsidRDefault="00454493">
            <w:pPr>
              <w:pStyle w:val="ConsPlusNormal"/>
              <w:jc w:val="center"/>
            </w:pPr>
            <w:r>
              <w:t>0,090371</w:t>
            </w:r>
          </w:p>
        </w:tc>
        <w:tc>
          <w:tcPr>
            <w:tcW w:w="2173" w:type="dxa"/>
            <w:vAlign w:val="center"/>
          </w:tcPr>
          <w:p w:rsidR="00454493" w:rsidRDefault="00454493">
            <w:pPr>
              <w:pStyle w:val="ConsPlusNormal"/>
              <w:jc w:val="center"/>
            </w:pPr>
            <w:r>
              <w:t>570,24</w:t>
            </w:r>
          </w:p>
        </w:tc>
        <w:tc>
          <w:tcPr>
            <w:tcW w:w="2173" w:type="dxa"/>
            <w:vAlign w:val="center"/>
          </w:tcPr>
          <w:p w:rsidR="00454493" w:rsidRDefault="00454493">
            <w:pPr>
              <w:pStyle w:val="ConsPlusNormal"/>
              <w:jc w:val="center"/>
            </w:pPr>
            <w:r>
              <w:t>0,090371</w:t>
            </w:r>
          </w:p>
        </w:tc>
        <w:tc>
          <w:tcPr>
            <w:tcW w:w="2173" w:type="dxa"/>
            <w:vAlign w:val="center"/>
          </w:tcPr>
          <w:p w:rsidR="00454493" w:rsidRDefault="00454493">
            <w:pPr>
              <w:pStyle w:val="ConsPlusNormal"/>
              <w:jc w:val="center"/>
            </w:pPr>
            <w:r>
              <w:t>609,26</w:t>
            </w:r>
          </w:p>
        </w:tc>
        <w:tc>
          <w:tcPr>
            <w:tcW w:w="2173" w:type="dxa"/>
            <w:vAlign w:val="center"/>
          </w:tcPr>
          <w:p w:rsidR="00454493" w:rsidRDefault="00454493">
            <w:pPr>
              <w:pStyle w:val="ConsPlusNormal"/>
              <w:jc w:val="center"/>
            </w:pPr>
            <w:r>
              <w:t>0,090371</w:t>
            </w:r>
          </w:p>
        </w:tc>
        <w:tc>
          <w:tcPr>
            <w:tcW w:w="2176" w:type="dxa"/>
            <w:vAlign w:val="center"/>
          </w:tcPr>
          <w:p w:rsidR="00454493" w:rsidRDefault="00454493">
            <w:pPr>
              <w:pStyle w:val="ConsPlusNormal"/>
              <w:jc w:val="center"/>
            </w:pPr>
            <w:r>
              <w:t>647,65</w:t>
            </w:r>
          </w:p>
        </w:tc>
      </w:tr>
      <w:tr w:rsidR="00454493">
        <w:tc>
          <w:tcPr>
            <w:tcW w:w="4535" w:type="dxa"/>
            <w:vAlign w:val="center"/>
          </w:tcPr>
          <w:p w:rsidR="00454493" w:rsidRDefault="00454493">
            <w:pPr>
              <w:pStyle w:val="ConsPlusNormal"/>
              <w:jc w:val="both"/>
            </w:pPr>
            <w:r>
              <w:t>2.1.5.1.4 эндоскопическое диагностическое исследование</w:t>
            </w:r>
          </w:p>
        </w:tc>
        <w:tc>
          <w:tcPr>
            <w:tcW w:w="2268" w:type="dxa"/>
            <w:vAlign w:val="center"/>
          </w:tcPr>
          <w:p w:rsidR="00454493" w:rsidRDefault="00454493">
            <w:pPr>
              <w:pStyle w:val="ConsPlusNormal"/>
              <w:jc w:val="center"/>
            </w:pPr>
            <w:r>
              <w:t>исследования</w:t>
            </w:r>
          </w:p>
        </w:tc>
        <w:tc>
          <w:tcPr>
            <w:tcW w:w="2173" w:type="dxa"/>
            <w:vAlign w:val="center"/>
          </w:tcPr>
          <w:p w:rsidR="00454493" w:rsidRDefault="00454493">
            <w:pPr>
              <w:pStyle w:val="ConsPlusNormal"/>
              <w:jc w:val="center"/>
            </w:pPr>
            <w:r>
              <w:t>0,029446</w:t>
            </w:r>
          </w:p>
        </w:tc>
        <w:tc>
          <w:tcPr>
            <w:tcW w:w="2173" w:type="dxa"/>
            <w:vAlign w:val="center"/>
          </w:tcPr>
          <w:p w:rsidR="00454493" w:rsidRDefault="00454493">
            <w:pPr>
              <w:pStyle w:val="ConsPlusNormal"/>
              <w:jc w:val="center"/>
            </w:pPr>
            <w:r>
              <w:t>1 045,64</w:t>
            </w:r>
          </w:p>
        </w:tc>
        <w:tc>
          <w:tcPr>
            <w:tcW w:w="2173" w:type="dxa"/>
            <w:vAlign w:val="center"/>
          </w:tcPr>
          <w:p w:rsidR="00454493" w:rsidRDefault="00454493">
            <w:pPr>
              <w:pStyle w:val="ConsPlusNormal"/>
              <w:jc w:val="center"/>
            </w:pPr>
            <w:r>
              <w:t>0,029446</w:t>
            </w:r>
          </w:p>
        </w:tc>
        <w:tc>
          <w:tcPr>
            <w:tcW w:w="2173" w:type="dxa"/>
            <w:vAlign w:val="center"/>
          </w:tcPr>
          <w:p w:rsidR="00454493" w:rsidRDefault="00454493">
            <w:pPr>
              <w:pStyle w:val="ConsPlusNormal"/>
              <w:jc w:val="center"/>
            </w:pPr>
            <w:r>
              <w:t>1 117,19</w:t>
            </w:r>
          </w:p>
        </w:tc>
        <w:tc>
          <w:tcPr>
            <w:tcW w:w="2173" w:type="dxa"/>
            <w:vAlign w:val="center"/>
          </w:tcPr>
          <w:p w:rsidR="00454493" w:rsidRDefault="00454493">
            <w:pPr>
              <w:pStyle w:val="ConsPlusNormal"/>
              <w:jc w:val="center"/>
            </w:pPr>
            <w:r>
              <w:t>0,029446</w:t>
            </w:r>
          </w:p>
        </w:tc>
        <w:tc>
          <w:tcPr>
            <w:tcW w:w="2176" w:type="dxa"/>
            <w:vAlign w:val="center"/>
          </w:tcPr>
          <w:p w:rsidR="00454493" w:rsidRDefault="00454493">
            <w:pPr>
              <w:pStyle w:val="ConsPlusNormal"/>
              <w:jc w:val="center"/>
            </w:pPr>
            <w:r>
              <w:t>1 187,68</w:t>
            </w:r>
          </w:p>
        </w:tc>
      </w:tr>
      <w:tr w:rsidR="00454493">
        <w:tc>
          <w:tcPr>
            <w:tcW w:w="4535" w:type="dxa"/>
            <w:vAlign w:val="center"/>
          </w:tcPr>
          <w:p w:rsidR="00454493" w:rsidRDefault="00454493">
            <w:pPr>
              <w:pStyle w:val="ConsPlusNormal"/>
              <w:jc w:val="both"/>
            </w:pPr>
            <w:r>
              <w:t>2.1.5.1.5 молекулярно-генетическое исследование с целью диагностики онкологических заболеваний</w:t>
            </w:r>
          </w:p>
        </w:tc>
        <w:tc>
          <w:tcPr>
            <w:tcW w:w="2268" w:type="dxa"/>
            <w:vAlign w:val="center"/>
          </w:tcPr>
          <w:p w:rsidR="00454493" w:rsidRDefault="00454493">
            <w:pPr>
              <w:pStyle w:val="ConsPlusNormal"/>
              <w:jc w:val="center"/>
            </w:pPr>
            <w:r>
              <w:t>исследования</w:t>
            </w:r>
          </w:p>
        </w:tc>
        <w:tc>
          <w:tcPr>
            <w:tcW w:w="2173" w:type="dxa"/>
            <w:vAlign w:val="center"/>
          </w:tcPr>
          <w:p w:rsidR="00454493" w:rsidRDefault="00454493">
            <w:pPr>
              <w:pStyle w:val="ConsPlusNormal"/>
              <w:jc w:val="center"/>
            </w:pPr>
            <w:r>
              <w:t>0,000974</w:t>
            </w:r>
          </w:p>
        </w:tc>
        <w:tc>
          <w:tcPr>
            <w:tcW w:w="2173" w:type="dxa"/>
            <w:vAlign w:val="center"/>
          </w:tcPr>
          <w:p w:rsidR="00454493" w:rsidRDefault="00454493">
            <w:pPr>
              <w:pStyle w:val="ConsPlusNormal"/>
              <w:jc w:val="center"/>
            </w:pPr>
            <w:r>
              <w:t>8 781,28</w:t>
            </w:r>
          </w:p>
        </w:tc>
        <w:tc>
          <w:tcPr>
            <w:tcW w:w="2173" w:type="dxa"/>
            <w:vAlign w:val="center"/>
          </w:tcPr>
          <w:p w:rsidR="00454493" w:rsidRDefault="00454493">
            <w:pPr>
              <w:pStyle w:val="ConsPlusNormal"/>
              <w:jc w:val="center"/>
            </w:pPr>
            <w:r>
              <w:t>0,000974</w:t>
            </w:r>
          </w:p>
        </w:tc>
        <w:tc>
          <w:tcPr>
            <w:tcW w:w="2173" w:type="dxa"/>
            <w:vAlign w:val="center"/>
          </w:tcPr>
          <w:p w:rsidR="00454493" w:rsidRDefault="00454493">
            <w:pPr>
              <w:pStyle w:val="ConsPlusNormal"/>
              <w:jc w:val="center"/>
            </w:pPr>
            <w:r>
              <w:t>9 382,26</w:t>
            </w:r>
          </w:p>
        </w:tc>
        <w:tc>
          <w:tcPr>
            <w:tcW w:w="2173" w:type="dxa"/>
            <w:vAlign w:val="center"/>
          </w:tcPr>
          <w:p w:rsidR="00454493" w:rsidRDefault="00454493">
            <w:pPr>
              <w:pStyle w:val="ConsPlusNormal"/>
              <w:jc w:val="center"/>
            </w:pPr>
            <w:r>
              <w:t>0,000974</w:t>
            </w:r>
          </w:p>
        </w:tc>
        <w:tc>
          <w:tcPr>
            <w:tcW w:w="2176" w:type="dxa"/>
            <w:vAlign w:val="center"/>
          </w:tcPr>
          <w:p w:rsidR="00454493" w:rsidRDefault="00454493">
            <w:pPr>
              <w:pStyle w:val="ConsPlusNormal"/>
              <w:jc w:val="center"/>
            </w:pPr>
            <w:r>
              <w:t>9 973,89</w:t>
            </w:r>
          </w:p>
        </w:tc>
      </w:tr>
      <w:tr w:rsidR="00454493">
        <w:tc>
          <w:tcPr>
            <w:tcW w:w="4535" w:type="dxa"/>
            <w:vAlign w:val="center"/>
          </w:tcPr>
          <w:p w:rsidR="00454493" w:rsidRDefault="00454493">
            <w:pPr>
              <w:pStyle w:val="ConsPlusNormal"/>
              <w:jc w:val="both"/>
            </w:pPr>
            <w:r>
              <w:t>2.1.5.1.6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2268" w:type="dxa"/>
            <w:vAlign w:val="center"/>
          </w:tcPr>
          <w:p w:rsidR="00454493" w:rsidRDefault="00454493">
            <w:pPr>
              <w:pStyle w:val="ConsPlusNormal"/>
              <w:jc w:val="center"/>
            </w:pPr>
            <w:r>
              <w:t>исследования</w:t>
            </w:r>
          </w:p>
        </w:tc>
        <w:tc>
          <w:tcPr>
            <w:tcW w:w="2173" w:type="dxa"/>
            <w:vAlign w:val="center"/>
          </w:tcPr>
          <w:p w:rsidR="00454493" w:rsidRDefault="00454493">
            <w:pPr>
              <w:pStyle w:val="ConsPlusNormal"/>
              <w:jc w:val="center"/>
            </w:pPr>
            <w:r>
              <w:t>0,013210</w:t>
            </w:r>
          </w:p>
        </w:tc>
        <w:tc>
          <w:tcPr>
            <w:tcW w:w="2173" w:type="dxa"/>
            <w:vAlign w:val="center"/>
          </w:tcPr>
          <w:p w:rsidR="00454493" w:rsidRDefault="00454493">
            <w:pPr>
              <w:pStyle w:val="ConsPlusNormal"/>
              <w:jc w:val="center"/>
            </w:pPr>
            <w:r>
              <w:t>2 165,66</w:t>
            </w:r>
          </w:p>
        </w:tc>
        <w:tc>
          <w:tcPr>
            <w:tcW w:w="2173" w:type="dxa"/>
            <w:vAlign w:val="center"/>
          </w:tcPr>
          <w:p w:rsidR="00454493" w:rsidRDefault="00454493">
            <w:pPr>
              <w:pStyle w:val="ConsPlusNormal"/>
              <w:jc w:val="center"/>
            </w:pPr>
            <w:r>
              <w:t>0,013210</w:t>
            </w:r>
          </w:p>
        </w:tc>
        <w:tc>
          <w:tcPr>
            <w:tcW w:w="2173" w:type="dxa"/>
            <w:vAlign w:val="center"/>
          </w:tcPr>
          <w:p w:rsidR="00454493" w:rsidRDefault="00454493">
            <w:pPr>
              <w:pStyle w:val="ConsPlusNormal"/>
              <w:jc w:val="center"/>
            </w:pPr>
            <w:r>
              <w:t>2 313,88</w:t>
            </w:r>
          </w:p>
        </w:tc>
        <w:tc>
          <w:tcPr>
            <w:tcW w:w="2173" w:type="dxa"/>
            <w:vAlign w:val="center"/>
          </w:tcPr>
          <w:p w:rsidR="00454493" w:rsidRDefault="00454493">
            <w:pPr>
              <w:pStyle w:val="ConsPlusNormal"/>
              <w:jc w:val="center"/>
            </w:pPr>
            <w:r>
              <w:t>0,013210</w:t>
            </w:r>
          </w:p>
        </w:tc>
        <w:tc>
          <w:tcPr>
            <w:tcW w:w="2176" w:type="dxa"/>
            <w:vAlign w:val="center"/>
          </w:tcPr>
          <w:p w:rsidR="00454493" w:rsidRDefault="00454493">
            <w:pPr>
              <w:pStyle w:val="ConsPlusNormal"/>
              <w:jc w:val="center"/>
            </w:pPr>
            <w:r>
              <w:t>2 459,80</w:t>
            </w:r>
          </w:p>
        </w:tc>
      </w:tr>
      <w:tr w:rsidR="00454493">
        <w:tc>
          <w:tcPr>
            <w:tcW w:w="4535" w:type="dxa"/>
            <w:vAlign w:val="center"/>
          </w:tcPr>
          <w:p w:rsidR="00454493" w:rsidRDefault="00454493">
            <w:pPr>
              <w:pStyle w:val="ConsPlusNormal"/>
              <w:jc w:val="both"/>
            </w:pPr>
            <w:r>
              <w:t>2.1.5.1.7 тестирование на выявление новой коронавирусной инфекции (COVID-19)</w:t>
            </w:r>
          </w:p>
        </w:tc>
        <w:tc>
          <w:tcPr>
            <w:tcW w:w="2268" w:type="dxa"/>
            <w:vAlign w:val="center"/>
          </w:tcPr>
          <w:p w:rsidR="00454493" w:rsidRDefault="00454493">
            <w:pPr>
              <w:pStyle w:val="ConsPlusNormal"/>
              <w:jc w:val="center"/>
            </w:pPr>
            <w:r>
              <w:t>исследования</w:t>
            </w:r>
          </w:p>
        </w:tc>
        <w:tc>
          <w:tcPr>
            <w:tcW w:w="2173" w:type="dxa"/>
            <w:vAlign w:val="center"/>
          </w:tcPr>
          <w:p w:rsidR="00454493" w:rsidRDefault="00454493">
            <w:pPr>
              <w:pStyle w:val="ConsPlusNormal"/>
              <w:jc w:val="center"/>
            </w:pPr>
            <w:r>
              <w:t>0,275507</w:t>
            </w:r>
          </w:p>
        </w:tc>
        <w:tc>
          <w:tcPr>
            <w:tcW w:w="2173" w:type="dxa"/>
            <w:vAlign w:val="center"/>
          </w:tcPr>
          <w:p w:rsidR="00454493" w:rsidRDefault="00454493">
            <w:pPr>
              <w:pStyle w:val="ConsPlusNormal"/>
              <w:jc w:val="center"/>
            </w:pPr>
            <w:r>
              <w:t>419,18</w:t>
            </w:r>
          </w:p>
        </w:tc>
        <w:tc>
          <w:tcPr>
            <w:tcW w:w="2173" w:type="dxa"/>
            <w:vAlign w:val="center"/>
          </w:tcPr>
          <w:p w:rsidR="00454493" w:rsidRDefault="00454493">
            <w:pPr>
              <w:pStyle w:val="ConsPlusNormal"/>
              <w:jc w:val="center"/>
            </w:pPr>
            <w:r>
              <w:t>0,275507</w:t>
            </w:r>
          </w:p>
        </w:tc>
        <w:tc>
          <w:tcPr>
            <w:tcW w:w="2173" w:type="dxa"/>
            <w:vAlign w:val="center"/>
          </w:tcPr>
          <w:p w:rsidR="00454493" w:rsidRDefault="00454493">
            <w:pPr>
              <w:pStyle w:val="ConsPlusNormal"/>
              <w:jc w:val="center"/>
            </w:pPr>
            <w:r>
              <w:t>447,82</w:t>
            </w:r>
          </w:p>
        </w:tc>
        <w:tc>
          <w:tcPr>
            <w:tcW w:w="2173" w:type="dxa"/>
            <w:vAlign w:val="center"/>
          </w:tcPr>
          <w:p w:rsidR="00454493" w:rsidRDefault="00454493">
            <w:pPr>
              <w:pStyle w:val="ConsPlusNormal"/>
              <w:jc w:val="center"/>
            </w:pPr>
            <w:r>
              <w:t>0,275507</w:t>
            </w:r>
          </w:p>
        </w:tc>
        <w:tc>
          <w:tcPr>
            <w:tcW w:w="2176" w:type="dxa"/>
            <w:vAlign w:val="center"/>
          </w:tcPr>
          <w:p w:rsidR="00454493" w:rsidRDefault="00454493">
            <w:pPr>
              <w:pStyle w:val="ConsPlusNormal"/>
              <w:jc w:val="center"/>
            </w:pPr>
            <w:r>
              <w:t>476,04</w:t>
            </w:r>
          </w:p>
        </w:tc>
      </w:tr>
      <w:tr w:rsidR="00454493">
        <w:tc>
          <w:tcPr>
            <w:tcW w:w="4535" w:type="dxa"/>
            <w:vAlign w:val="center"/>
          </w:tcPr>
          <w:p w:rsidR="00454493" w:rsidRDefault="00454493">
            <w:pPr>
              <w:pStyle w:val="ConsPlusNormal"/>
              <w:jc w:val="both"/>
            </w:pPr>
            <w:r>
              <w:t>2.1.6 диспансерное наблюдение</w:t>
            </w:r>
          </w:p>
        </w:tc>
        <w:tc>
          <w:tcPr>
            <w:tcW w:w="2268" w:type="dxa"/>
            <w:vAlign w:val="center"/>
          </w:tcPr>
          <w:p w:rsidR="00454493" w:rsidRDefault="00454493">
            <w:pPr>
              <w:pStyle w:val="ConsPlusNormal"/>
              <w:jc w:val="center"/>
            </w:pPr>
            <w:r>
              <w:t>комплексных посещений</w:t>
            </w:r>
          </w:p>
        </w:tc>
        <w:tc>
          <w:tcPr>
            <w:tcW w:w="2173" w:type="dxa"/>
            <w:vAlign w:val="center"/>
          </w:tcPr>
          <w:p w:rsidR="00454493" w:rsidRDefault="00454493">
            <w:pPr>
              <w:pStyle w:val="ConsPlusNormal"/>
              <w:jc w:val="center"/>
            </w:pPr>
            <w:r>
              <w:t>0,261736</w:t>
            </w:r>
          </w:p>
        </w:tc>
        <w:tc>
          <w:tcPr>
            <w:tcW w:w="2173" w:type="dxa"/>
            <w:vAlign w:val="center"/>
          </w:tcPr>
          <w:p w:rsidR="00454493" w:rsidRDefault="00454493">
            <w:pPr>
              <w:pStyle w:val="ConsPlusNormal"/>
              <w:jc w:val="center"/>
            </w:pPr>
            <w:r>
              <w:t>1 330,76</w:t>
            </w:r>
          </w:p>
        </w:tc>
        <w:tc>
          <w:tcPr>
            <w:tcW w:w="2173" w:type="dxa"/>
            <w:vAlign w:val="center"/>
          </w:tcPr>
          <w:p w:rsidR="00454493" w:rsidRDefault="00454493">
            <w:pPr>
              <w:pStyle w:val="ConsPlusNormal"/>
              <w:jc w:val="center"/>
            </w:pPr>
            <w:r>
              <w:t>0,261736</w:t>
            </w:r>
          </w:p>
        </w:tc>
        <w:tc>
          <w:tcPr>
            <w:tcW w:w="2173" w:type="dxa"/>
            <w:vAlign w:val="center"/>
          </w:tcPr>
          <w:p w:rsidR="00454493" w:rsidRDefault="00454493">
            <w:pPr>
              <w:pStyle w:val="ConsPlusNormal"/>
              <w:jc w:val="center"/>
            </w:pPr>
            <w:r>
              <w:t>1 421,81</w:t>
            </w:r>
          </w:p>
        </w:tc>
        <w:tc>
          <w:tcPr>
            <w:tcW w:w="2173" w:type="dxa"/>
            <w:vAlign w:val="center"/>
          </w:tcPr>
          <w:p w:rsidR="00454493" w:rsidRDefault="00454493">
            <w:pPr>
              <w:pStyle w:val="ConsPlusNormal"/>
              <w:jc w:val="center"/>
            </w:pPr>
            <w:r>
              <w:t>0,261736</w:t>
            </w:r>
          </w:p>
        </w:tc>
        <w:tc>
          <w:tcPr>
            <w:tcW w:w="2176" w:type="dxa"/>
            <w:vAlign w:val="center"/>
          </w:tcPr>
          <w:p w:rsidR="00454493" w:rsidRDefault="00454493">
            <w:pPr>
              <w:pStyle w:val="ConsPlusNormal"/>
              <w:jc w:val="center"/>
            </w:pPr>
            <w:r>
              <w:t>1 511,50</w:t>
            </w:r>
          </w:p>
        </w:tc>
      </w:tr>
      <w:tr w:rsidR="00454493">
        <w:tc>
          <w:tcPr>
            <w:tcW w:w="4535" w:type="dxa"/>
            <w:vAlign w:val="center"/>
          </w:tcPr>
          <w:p w:rsidR="00454493" w:rsidRDefault="00454493">
            <w:pPr>
              <w:pStyle w:val="ConsPlusNormal"/>
              <w:jc w:val="both"/>
            </w:pPr>
            <w:r>
              <w:t xml:space="preserve">3. В условиях дневных стационаров </w:t>
            </w:r>
            <w:r>
              <w:lastRenderedPageBreak/>
              <w:t>(первичная медико-санитарная помощь, специализированная медицинская помощь), за исключением медицинской реабилитации - всего, в том числе:</w:t>
            </w:r>
          </w:p>
        </w:tc>
        <w:tc>
          <w:tcPr>
            <w:tcW w:w="2268" w:type="dxa"/>
            <w:vAlign w:val="center"/>
          </w:tcPr>
          <w:p w:rsidR="00454493" w:rsidRDefault="00454493">
            <w:pPr>
              <w:pStyle w:val="ConsPlusNormal"/>
              <w:jc w:val="center"/>
            </w:pPr>
            <w:r>
              <w:lastRenderedPageBreak/>
              <w:t>случаев лечения</w:t>
            </w:r>
          </w:p>
        </w:tc>
        <w:tc>
          <w:tcPr>
            <w:tcW w:w="2173" w:type="dxa"/>
            <w:vAlign w:val="center"/>
          </w:tcPr>
          <w:p w:rsidR="00454493" w:rsidRDefault="00454493">
            <w:pPr>
              <w:pStyle w:val="ConsPlusNormal"/>
            </w:pPr>
          </w:p>
        </w:tc>
        <w:tc>
          <w:tcPr>
            <w:tcW w:w="2173" w:type="dxa"/>
            <w:vAlign w:val="center"/>
          </w:tcPr>
          <w:p w:rsidR="00454493" w:rsidRDefault="00454493">
            <w:pPr>
              <w:pStyle w:val="ConsPlusNormal"/>
            </w:pPr>
          </w:p>
        </w:tc>
        <w:tc>
          <w:tcPr>
            <w:tcW w:w="2173" w:type="dxa"/>
            <w:vAlign w:val="center"/>
          </w:tcPr>
          <w:p w:rsidR="00454493" w:rsidRDefault="00454493">
            <w:pPr>
              <w:pStyle w:val="ConsPlusNormal"/>
            </w:pPr>
          </w:p>
        </w:tc>
        <w:tc>
          <w:tcPr>
            <w:tcW w:w="2173" w:type="dxa"/>
            <w:vAlign w:val="center"/>
          </w:tcPr>
          <w:p w:rsidR="00454493" w:rsidRDefault="00454493">
            <w:pPr>
              <w:pStyle w:val="ConsPlusNormal"/>
            </w:pPr>
          </w:p>
        </w:tc>
        <w:tc>
          <w:tcPr>
            <w:tcW w:w="2173" w:type="dxa"/>
            <w:vAlign w:val="center"/>
          </w:tcPr>
          <w:p w:rsidR="00454493" w:rsidRDefault="00454493">
            <w:pPr>
              <w:pStyle w:val="ConsPlusNormal"/>
            </w:pPr>
          </w:p>
        </w:tc>
        <w:tc>
          <w:tcPr>
            <w:tcW w:w="2176" w:type="dxa"/>
            <w:vAlign w:val="center"/>
          </w:tcPr>
          <w:p w:rsidR="00454493" w:rsidRDefault="00454493">
            <w:pPr>
              <w:pStyle w:val="ConsPlusNormal"/>
            </w:pPr>
          </w:p>
        </w:tc>
      </w:tr>
      <w:tr w:rsidR="00454493">
        <w:tc>
          <w:tcPr>
            <w:tcW w:w="4535" w:type="dxa"/>
            <w:vAlign w:val="center"/>
          </w:tcPr>
          <w:p w:rsidR="00454493" w:rsidRDefault="00454493">
            <w:pPr>
              <w:pStyle w:val="ConsPlusNormal"/>
              <w:jc w:val="both"/>
            </w:pPr>
            <w:r>
              <w:lastRenderedPageBreak/>
              <w:t>для оказания медицинской помощи медицинскими организациями (за исключением федеральных медицинских организаций)</w:t>
            </w:r>
          </w:p>
        </w:tc>
        <w:tc>
          <w:tcPr>
            <w:tcW w:w="2268" w:type="dxa"/>
            <w:vAlign w:val="center"/>
          </w:tcPr>
          <w:p w:rsidR="00454493" w:rsidRDefault="00454493">
            <w:pPr>
              <w:pStyle w:val="ConsPlusNormal"/>
              <w:jc w:val="center"/>
            </w:pPr>
            <w:r>
              <w:t>случай лечения</w:t>
            </w:r>
          </w:p>
        </w:tc>
        <w:tc>
          <w:tcPr>
            <w:tcW w:w="2173" w:type="dxa"/>
            <w:vAlign w:val="center"/>
          </w:tcPr>
          <w:p w:rsidR="00454493" w:rsidRDefault="00454493">
            <w:pPr>
              <w:pStyle w:val="ConsPlusNormal"/>
              <w:jc w:val="center"/>
            </w:pPr>
            <w:r>
              <w:t>0,067863</w:t>
            </w:r>
          </w:p>
        </w:tc>
        <w:tc>
          <w:tcPr>
            <w:tcW w:w="2173" w:type="dxa"/>
            <w:vAlign w:val="center"/>
          </w:tcPr>
          <w:p w:rsidR="00454493" w:rsidRDefault="00454493">
            <w:pPr>
              <w:pStyle w:val="ConsPlusNormal"/>
              <w:jc w:val="center"/>
            </w:pPr>
            <w:r>
              <w:t>26 275,88</w:t>
            </w:r>
          </w:p>
        </w:tc>
        <w:tc>
          <w:tcPr>
            <w:tcW w:w="2173" w:type="dxa"/>
            <w:vAlign w:val="center"/>
          </w:tcPr>
          <w:p w:rsidR="00454493" w:rsidRDefault="00454493">
            <w:pPr>
              <w:pStyle w:val="ConsPlusNormal"/>
              <w:jc w:val="center"/>
            </w:pPr>
            <w:r>
              <w:t>0,067863</w:t>
            </w:r>
          </w:p>
        </w:tc>
        <w:tc>
          <w:tcPr>
            <w:tcW w:w="2173" w:type="dxa"/>
            <w:vAlign w:val="center"/>
          </w:tcPr>
          <w:p w:rsidR="00454493" w:rsidRDefault="00454493">
            <w:pPr>
              <w:pStyle w:val="ConsPlusNormal"/>
              <w:jc w:val="center"/>
            </w:pPr>
            <w:r>
              <w:t>27 606,85</w:t>
            </w:r>
          </w:p>
        </w:tc>
        <w:tc>
          <w:tcPr>
            <w:tcW w:w="2173" w:type="dxa"/>
            <w:vAlign w:val="center"/>
          </w:tcPr>
          <w:p w:rsidR="00454493" w:rsidRDefault="00454493">
            <w:pPr>
              <w:pStyle w:val="ConsPlusNormal"/>
              <w:jc w:val="center"/>
            </w:pPr>
            <w:r>
              <w:t>0,067863</w:t>
            </w:r>
          </w:p>
        </w:tc>
        <w:tc>
          <w:tcPr>
            <w:tcW w:w="2176" w:type="dxa"/>
            <w:vAlign w:val="center"/>
          </w:tcPr>
          <w:p w:rsidR="00454493" w:rsidRDefault="00454493">
            <w:pPr>
              <w:pStyle w:val="ConsPlusNormal"/>
              <w:jc w:val="center"/>
            </w:pPr>
            <w:r>
              <w:t>28 943,80</w:t>
            </w:r>
          </w:p>
        </w:tc>
      </w:tr>
      <w:tr w:rsidR="00454493">
        <w:tc>
          <w:tcPr>
            <w:tcW w:w="4535" w:type="dxa"/>
            <w:vAlign w:val="center"/>
          </w:tcPr>
          <w:p w:rsidR="00454493" w:rsidRDefault="00454493">
            <w:pPr>
              <w:pStyle w:val="ConsPlusNormal"/>
              <w:jc w:val="both"/>
            </w:pPr>
            <w:r>
              <w:t>3.1 для оказания медицинской помощи по профилю "онкология" - всего, в том числе:</w:t>
            </w:r>
          </w:p>
        </w:tc>
        <w:tc>
          <w:tcPr>
            <w:tcW w:w="2268" w:type="dxa"/>
            <w:vAlign w:val="center"/>
          </w:tcPr>
          <w:p w:rsidR="00454493" w:rsidRDefault="00454493">
            <w:pPr>
              <w:pStyle w:val="ConsPlusNormal"/>
              <w:jc w:val="center"/>
            </w:pPr>
            <w:r>
              <w:t>случаев лечения</w:t>
            </w:r>
          </w:p>
        </w:tc>
        <w:tc>
          <w:tcPr>
            <w:tcW w:w="2173" w:type="dxa"/>
            <w:vAlign w:val="center"/>
          </w:tcPr>
          <w:p w:rsidR="00454493" w:rsidRDefault="00454493">
            <w:pPr>
              <w:pStyle w:val="ConsPlusNormal"/>
            </w:pPr>
          </w:p>
        </w:tc>
        <w:tc>
          <w:tcPr>
            <w:tcW w:w="2173" w:type="dxa"/>
            <w:vAlign w:val="center"/>
          </w:tcPr>
          <w:p w:rsidR="00454493" w:rsidRDefault="00454493">
            <w:pPr>
              <w:pStyle w:val="ConsPlusNormal"/>
            </w:pPr>
          </w:p>
        </w:tc>
        <w:tc>
          <w:tcPr>
            <w:tcW w:w="2173" w:type="dxa"/>
            <w:vAlign w:val="center"/>
          </w:tcPr>
          <w:p w:rsidR="00454493" w:rsidRDefault="00454493">
            <w:pPr>
              <w:pStyle w:val="ConsPlusNormal"/>
            </w:pPr>
          </w:p>
        </w:tc>
        <w:tc>
          <w:tcPr>
            <w:tcW w:w="2173" w:type="dxa"/>
            <w:vAlign w:val="center"/>
          </w:tcPr>
          <w:p w:rsidR="00454493" w:rsidRDefault="00454493">
            <w:pPr>
              <w:pStyle w:val="ConsPlusNormal"/>
            </w:pPr>
          </w:p>
        </w:tc>
        <w:tc>
          <w:tcPr>
            <w:tcW w:w="2173" w:type="dxa"/>
            <w:vAlign w:val="center"/>
          </w:tcPr>
          <w:p w:rsidR="00454493" w:rsidRDefault="00454493">
            <w:pPr>
              <w:pStyle w:val="ConsPlusNormal"/>
            </w:pPr>
          </w:p>
        </w:tc>
        <w:tc>
          <w:tcPr>
            <w:tcW w:w="2176" w:type="dxa"/>
            <w:vAlign w:val="center"/>
          </w:tcPr>
          <w:p w:rsidR="00454493" w:rsidRDefault="00454493">
            <w:pPr>
              <w:pStyle w:val="ConsPlusNormal"/>
            </w:pPr>
          </w:p>
        </w:tc>
      </w:tr>
      <w:tr w:rsidR="00454493">
        <w:tc>
          <w:tcPr>
            <w:tcW w:w="4535" w:type="dxa"/>
            <w:vAlign w:val="center"/>
          </w:tcPr>
          <w:p w:rsidR="00454493" w:rsidRDefault="00454493">
            <w:pPr>
              <w:pStyle w:val="ConsPlusNormal"/>
              <w:jc w:val="both"/>
            </w:pPr>
            <w:r>
              <w:t>медицинскими организациями (за исключением федеральных медицинских организаций)</w:t>
            </w:r>
          </w:p>
        </w:tc>
        <w:tc>
          <w:tcPr>
            <w:tcW w:w="2268" w:type="dxa"/>
            <w:vAlign w:val="center"/>
          </w:tcPr>
          <w:p w:rsidR="00454493" w:rsidRDefault="00454493">
            <w:pPr>
              <w:pStyle w:val="ConsPlusNormal"/>
              <w:jc w:val="center"/>
            </w:pPr>
            <w:r>
              <w:t>случаев лечения</w:t>
            </w:r>
          </w:p>
        </w:tc>
        <w:tc>
          <w:tcPr>
            <w:tcW w:w="2173" w:type="dxa"/>
            <w:vAlign w:val="center"/>
          </w:tcPr>
          <w:p w:rsidR="00454493" w:rsidRDefault="00454493">
            <w:pPr>
              <w:pStyle w:val="ConsPlusNormal"/>
              <w:jc w:val="center"/>
            </w:pPr>
            <w:r>
              <w:t>0,010507</w:t>
            </w:r>
          </w:p>
        </w:tc>
        <w:tc>
          <w:tcPr>
            <w:tcW w:w="2173" w:type="dxa"/>
            <w:vAlign w:val="center"/>
          </w:tcPr>
          <w:p w:rsidR="00454493" w:rsidRDefault="00454493">
            <w:pPr>
              <w:pStyle w:val="ConsPlusNormal"/>
              <w:jc w:val="center"/>
            </w:pPr>
            <w:r>
              <w:t>81 059,48</w:t>
            </w:r>
          </w:p>
        </w:tc>
        <w:tc>
          <w:tcPr>
            <w:tcW w:w="2173" w:type="dxa"/>
            <w:vAlign w:val="center"/>
          </w:tcPr>
          <w:p w:rsidR="00454493" w:rsidRDefault="00454493">
            <w:pPr>
              <w:pStyle w:val="ConsPlusNormal"/>
              <w:jc w:val="center"/>
            </w:pPr>
            <w:r>
              <w:t>0,010507</w:t>
            </w:r>
          </w:p>
        </w:tc>
        <w:tc>
          <w:tcPr>
            <w:tcW w:w="2173" w:type="dxa"/>
            <w:vAlign w:val="center"/>
          </w:tcPr>
          <w:p w:rsidR="00454493" w:rsidRDefault="00454493">
            <w:pPr>
              <w:pStyle w:val="ConsPlusNormal"/>
              <w:jc w:val="center"/>
            </w:pPr>
            <w:r>
              <w:t>85 341,40</w:t>
            </w:r>
          </w:p>
        </w:tc>
        <w:tc>
          <w:tcPr>
            <w:tcW w:w="2173" w:type="dxa"/>
            <w:vAlign w:val="center"/>
          </w:tcPr>
          <w:p w:rsidR="00454493" w:rsidRDefault="00454493">
            <w:pPr>
              <w:pStyle w:val="ConsPlusNormal"/>
              <w:jc w:val="center"/>
            </w:pPr>
            <w:r>
              <w:t>0,010507</w:t>
            </w:r>
          </w:p>
        </w:tc>
        <w:tc>
          <w:tcPr>
            <w:tcW w:w="2176" w:type="dxa"/>
            <w:vAlign w:val="center"/>
          </w:tcPr>
          <w:p w:rsidR="00454493" w:rsidRDefault="00454493">
            <w:pPr>
              <w:pStyle w:val="ConsPlusNormal"/>
              <w:jc w:val="center"/>
            </w:pPr>
            <w:r>
              <w:t>89 642,40</w:t>
            </w:r>
          </w:p>
        </w:tc>
      </w:tr>
      <w:tr w:rsidR="00454493">
        <w:tc>
          <w:tcPr>
            <w:tcW w:w="4535" w:type="dxa"/>
            <w:vAlign w:val="center"/>
          </w:tcPr>
          <w:p w:rsidR="00454493" w:rsidRDefault="00454493">
            <w:pPr>
              <w:pStyle w:val="ConsPlusNormal"/>
              <w:jc w:val="both"/>
            </w:pPr>
            <w:r>
              <w:t>3.2 для оказания медицинской помощи при экстракорпоральном оплодотворении - всего, в том числе:</w:t>
            </w:r>
          </w:p>
        </w:tc>
        <w:tc>
          <w:tcPr>
            <w:tcW w:w="2268" w:type="dxa"/>
            <w:vAlign w:val="center"/>
          </w:tcPr>
          <w:p w:rsidR="00454493" w:rsidRDefault="00454493">
            <w:pPr>
              <w:pStyle w:val="ConsPlusNormal"/>
              <w:jc w:val="center"/>
            </w:pPr>
            <w:r>
              <w:t>случаев лечения</w:t>
            </w:r>
          </w:p>
        </w:tc>
        <w:tc>
          <w:tcPr>
            <w:tcW w:w="2173" w:type="dxa"/>
            <w:vAlign w:val="center"/>
          </w:tcPr>
          <w:p w:rsidR="00454493" w:rsidRDefault="00454493">
            <w:pPr>
              <w:pStyle w:val="ConsPlusNormal"/>
            </w:pPr>
          </w:p>
        </w:tc>
        <w:tc>
          <w:tcPr>
            <w:tcW w:w="2173" w:type="dxa"/>
            <w:vAlign w:val="center"/>
          </w:tcPr>
          <w:p w:rsidR="00454493" w:rsidRDefault="00454493">
            <w:pPr>
              <w:pStyle w:val="ConsPlusNormal"/>
            </w:pPr>
          </w:p>
        </w:tc>
        <w:tc>
          <w:tcPr>
            <w:tcW w:w="2173" w:type="dxa"/>
            <w:vAlign w:val="center"/>
          </w:tcPr>
          <w:p w:rsidR="00454493" w:rsidRDefault="00454493">
            <w:pPr>
              <w:pStyle w:val="ConsPlusNormal"/>
            </w:pPr>
          </w:p>
        </w:tc>
        <w:tc>
          <w:tcPr>
            <w:tcW w:w="2173" w:type="dxa"/>
            <w:vAlign w:val="center"/>
          </w:tcPr>
          <w:p w:rsidR="00454493" w:rsidRDefault="00454493">
            <w:pPr>
              <w:pStyle w:val="ConsPlusNormal"/>
            </w:pPr>
          </w:p>
        </w:tc>
        <w:tc>
          <w:tcPr>
            <w:tcW w:w="2173" w:type="dxa"/>
            <w:vAlign w:val="center"/>
          </w:tcPr>
          <w:p w:rsidR="00454493" w:rsidRDefault="00454493">
            <w:pPr>
              <w:pStyle w:val="ConsPlusNormal"/>
            </w:pPr>
          </w:p>
        </w:tc>
        <w:tc>
          <w:tcPr>
            <w:tcW w:w="2176" w:type="dxa"/>
            <w:vAlign w:val="center"/>
          </w:tcPr>
          <w:p w:rsidR="00454493" w:rsidRDefault="00454493">
            <w:pPr>
              <w:pStyle w:val="ConsPlusNormal"/>
            </w:pPr>
          </w:p>
        </w:tc>
      </w:tr>
      <w:tr w:rsidR="00454493">
        <w:tc>
          <w:tcPr>
            <w:tcW w:w="4535" w:type="dxa"/>
            <w:vAlign w:val="center"/>
          </w:tcPr>
          <w:p w:rsidR="00454493" w:rsidRDefault="00454493">
            <w:pPr>
              <w:pStyle w:val="ConsPlusNormal"/>
              <w:jc w:val="both"/>
            </w:pPr>
            <w:r>
              <w:t>медицинскими организациями (за исключением федеральных медицинских организаций)</w:t>
            </w:r>
          </w:p>
        </w:tc>
        <w:tc>
          <w:tcPr>
            <w:tcW w:w="2268" w:type="dxa"/>
            <w:vAlign w:val="center"/>
          </w:tcPr>
          <w:p w:rsidR="00454493" w:rsidRDefault="00454493">
            <w:pPr>
              <w:pStyle w:val="ConsPlusNormal"/>
              <w:jc w:val="center"/>
            </w:pPr>
            <w:r>
              <w:t>случаев лечения</w:t>
            </w:r>
          </w:p>
        </w:tc>
        <w:tc>
          <w:tcPr>
            <w:tcW w:w="2173" w:type="dxa"/>
            <w:vAlign w:val="center"/>
          </w:tcPr>
          <w:p w:rsidR="00454493" w:rsidRDefault="00454493">
            <w:pPr>
              <w:pStyle w:val="ConsPlusNormal"/>
              <w:jc w:val="center"/>
            </w:pPr>
            <w:r>
              <w:t>0,000560</w:t>
            </w:r>
          </w:p>
        </w:tc>
        <w:tc>
          <w:tcPr>
            <w:tcW w:w="2173" w:type="dxa"/>
            <w:vAlign w:val="center"/>
          </w:tcPr>
          <w:p w:rsidR="00454493" w:rsidRDefault="00454493">
            <w:pPr>
              <w:pStyle w:val="ConsPlusNormal"/>
              <w:jc w:val="center"/>
            </w:pPr>
            <w:r>
              <w:t>130 840,20</w:t>
            </w:r>
          </w:p>
        </w:tc>
        <w:tc>
          <w:tcPr>
            <w:tcW w:w="2173" w:type="dxa"/>
            <w:vAlign w:val="center"/>
          </w:tcPr>
          <w:p w:rsidR="00454493" w:rsidRDefault="00454493">
            <w:pPr>
              <w:pStyle w:val="ConsPlusNormal"/>
              <w:jc w:val="center"/>
            </w:pPr>
            <w:r>
              <w:t>0,000560</w:t>
            </w:r>
          </w:p>
        </w:tc>
        <w:tc>
          <w:tcPr>
            <w:tcW w:w="2173" w:type="dxa"/>
            <w:vAlign w:val="center"/>
          </w:tcPr>
          <w:p w:rsidR="00454493" w:rsidRDefault="00454493">
            <w:pPr>
              <w:pStyle w:val="ConsPlusNormal"/>
              <w:jc w:val="center"/>
            </w:pPr>
            <w:r>
              <w:t>130 840,20</w:t>
            </w:r>
          </w:p>
        </w:tc>
        <w:tc>
          <w:tcPr>
            <w:tcW w:w="2173" w:type="dxa"/>
            <w:vAlign w:val="center"/>
          </w:tcPr>
          <w:p w:rsidR="00454493" w:rsidRDefault="00454493">
            <w:pPr>
              <w:pStyle w:val="ConsPlusNormal"/>
              <w:jc w:val="center"/>
            </w:pPr>
            <w:r>
              <w:t>0,000560</w:t>
            </w:r>
          </w:p>
        </w:tc>
        <w:tc>
          <w:tcPr>
            <w:tcW w:w="2176" w:type="dxa"/>
            <w:vAlign w:val="center"/>
          </w:tcPr>
          <w:p w:rsidR="00454493" w:rsidRDefault="00454493">
            <w:pPr>
              <w:pStyle w:val="ConsPlusNormal"/>
              <w:jc w:val="center"/>
            </w:pPr>
            <w:r>
              <w:t>130 840,20</w:t>
            </w:r>
          </w:p>
        </w:tc>
      </w:tr>
      <w:tr w:rsidR="00454493">
        <w:tc>
          <w:tcPr>
            <w:tcW w:w="4535" w:type="dxa"/>
            <w:vAlign w:val="center"/>
          </w:tcPr>
          <w:p w:rsidR="00454493" w:rsidRDefault="00454493">
            <w:pPr>
              <w:pStyle w:val="ConsPlusNormal"/>
              <w:jc w:val="both"/>
            </w:pPr>
            <w:r>
              <w:t>4. Специализированная, в том числе высокотехнологичная, медицинская помощь в условиях круглосуточного стационара, за исключением медицинской реабилитации - всего, в том числе:</w:t>
            </w:r>
          </w:p>
        </w:tc>
        <w:tc>
          <w:tcPr>
            <w:tcW w:w="2268" w:type="dxa"/>
            <w:vAlign w:val="center"/>
          </w:tcPr>
          <w:p w:rsidR="00454493" w:rsidRDefault="00454493">
            <w:pPr>
              <w:pStyle w:val="ConsPlusNormal"/>
              <w:jc w:val="center"/>
            </w:pPr>
            <w:r>
              <w:t>случаев госпитализации</w:t>
            </w:r>
          </w:p>
        </w:tc>
        <w:tc>
          <w:tcPr>
            <w:tcW w:w="2173" w:type="dxa"/>
            <w:vAlign w:val="center"/>
          </w:tcPr>
          <w:p w:rsidR="00454493" w:rsidRDefault="00454493">
            <w:pPr>
              <w:pStyle w:val="ConsPlusNormal"/>
            </w:pPr>
          </w:p>
        </w:tc>
        <w:tc>
          <w:tcPr>
            <w:tcW w:w="2173" w:type="dxa"/>
            <w:vAlign w:val="center"/>
          </w:tcPr>
          <w:p w:rsidR="00454493" w:rsidRDefault="00454493">
            <w:pPr>
              <w:pStyle w:val="ConsPlusNormal"/>
            </w:pPr>
          </w:p>
        </w:tc>
        <w:tc>
          <w:tcPr>
            <w:tcW w:w="2173" w:type="dxa"/>
            <w:vAlign w:val="center"/>
          </w:tcPr>
          <w:p w:rsidR="00454493" w:rsidRDefault="00454493">
            <w:pPr>
              <w:pStyle w:val="ConsPlusNormal"/>
            </w:pPr>
          </w:p>
        </w:tc>
        <w:tc>
          <w:tcPr>
            <w:tcW w:w="2173" w:type="dxa"/>
            <w:vAlign w:val="center"/>
          </w:tcPr>
          <w:p w:rsidR="00454493" w:rsidRDefault="00454493">
            <w:pPr>
              <w:pStyle w:val="ConsPlusNormal"/>
            </w:pPr>
          </w:p>
        </w:tc>
        <w:tc>
          <w:tcPr>
            <w:tcW w:w="2173" w:type="dxa"/>
            <w:vAlign w:val="center"/>
          </w:tcPr>
          <w:p w:rsidR="00454493" w:rsidRDefault="00454493">
            <w:pPr>
              <w:pStyle w:val="ConsPlusNormal"/>
            </w:pPr>
          </w:p>
        </w:tc>
        <w:tc>
          <w:tcPr>
            <w:tcW w:w="2176" w:type="dxa"/>
            <w:vAlign w:val="center"/>
          </w:tcPr>
          <w:p w:rsidR="00454493" w:rsidRDefault="00454493">
            <w:pPr>
              <w:pStyle w:val="ConsPlusNormal"/>
            </w:pPr>
          </w:p>
        </w:tc>
      </w:tr>
      <w:tr w:rsidR="00454493">
        <w:tc>
          <w:tcPr>
            <w:tcW w:w="4535" w:type="dxa"/>
            <w:vAlign w:val="center"/>
          </w:tcPr>
          <w:p w:rsidR="00454493" w:rsidRDefault="00454493">
            <w:pPr>
              <w:pStyle w:val="ConsPlusNormal"/>
              <w:jc w:val="both"/>
            </w:pPr>
            <w:r>
              <w:t>медицинскими организациями (за исключением федеральных медицинских организаций)</w:t>
            </w:r>
          </w:p>
        </w:tc>
        <w:tc>
          <w:tcPr>
            <w:tcW w:w="2268" w:type="dxa"/>
            <w:vAlign w:val="center"/>
          </w:tcPr>
          <w:p w:rsidR="00454493" w:rsidRDefault="00454493">
            <w:pPr>
              <w:pStyle w:val="ConsPlusNormal"/>
              <w:jc w:val="center"/>
            </w:pPr>
            <w:r>
              <w:t>случаев госпитализации</w:t>
            </w:r>
          </w:p>
        </w:tc>
        <w:tc>
          <w:tcPr>
            <w:tcW w:w="2173" w:type="dxa"/>
            <w:vAlign w:val="center"/>
          </w:tcPr>
          <w:p w:rsidR="00454493" w:rsidRDefault="00454493">
            <w:pPr>
              <w:pStyle w:val="ConsPlusNormal"/>
              <w:jc w:val="center"/>
            </w:pPr>
            <w:r>
              <w:t>0,164585</w:t>
            </w:r>
          </w:p>
        </w:tc>
        <w:tc>
          <w:tcPr>
            <w:tcW w:w="2173" w:type="dxa"/>
            <w:vAlign w:val="center"/>
          </w:tcPr>
          <w:p w:rsidR="00454493" w:rsidRDefault="00454493">
            <w:pPr>
              <w:pStyle w:val="ConsPlusNormal"/>
              <w:jc w:val="center"/>
            </w:pPr>
            <w:r>
              <w:t>41 958,73</w:t>
            </w:r>
          </w:p>
        </w:tc>
        <w:tc>
          <w:tcPr>
            <w:tcW w:w="2173" w:type="dxa"/>
            <w:vAlign w:val="center"/>
          </w:tcPr>
          <w:p w:rsidR="00454493" w:rsidRDefault="00454493">
            <w:pPr>
              <w:pStyle w:val="ConsPlusNormal"/>
              <w:jc w:val="center"/>
            </w:pPr>
            <w:r>
              <w:t>0,166416</w:t>
            </w:r>
          </w:p>
        </w:tc>
        <w:tc>
          <w:tcPr>
            <w:tcW w:w="2173" w:type="dxa"/>
            <w:vAlign w:val="center"/>
          </w:tcPr>
          <w:p w:rsidR="00454493" w:rsidRDefault="00454493">
            <w:pPr>
              <w:pStyle w:val="ConsPlusNormal"/>
              <w:jc w:val="center"/>
            </w:pPr>
            <w:r>
              <w:t>44 870,14</w:t>
            </w:r>
          </w:p>
        </w:tc>
        <w:tc>
          <w:tcPr>
            <w:tcW w:w="2173" w:type="dxa"/>
            <w:vAlign w:val="center"/>
          </w:tcPr>
          <w:p w:rsidR="00454493" w:rsidRDefault="00454493">
            <w:pPr>
              <w:pStyle w:val="ConsPlusNormal"/>
              <w:jc w:val="center"/>
            </w:pPr>
            <w:r>
              <w:t>0,162479</w:t>
            </w:r>
          </w:p>
        </w:tc>
        <w:tc>
          <w:tcPr>
            <w:tcW w:w="2176" w:type="dxa"/>
            <w:vAlign w:val="center"/>
          </w:tcPr>
          <w:p w:rsidR="00454493" w:rsidRDefault="00454493">
            <w:pPr>
              <w:pStyle w:val="ConsPlusNormal"/>
              <w:jc w:val="center"/>
            </w:pPr>
            <w:r>
              <w:t>48 156,02</w:t>
            </w:r>
          </w:p>
        </w:tc>
      </w:tr>
      <w:tr w:rsidR="00454493">
        <w:tc>
          <w:tcPr>
            <w:tcW w:w="4535" w:type="dxa"/>
            <w:vAlign w:val="center"/>
          </w:tcPr>
          <w:p w:rsidR="00454493" w:rsidRDefault="00454493">
            <w:pPr>
              <w:pStyle w:val="ConsPlusNormal"/>
              <w:jc w:val="both"/>
            </w:pPr>
            <w:r>
              <w:lastRenderedPageBreak/>
              <w:t>4.1 для оказания медицинской помощи по профилю "онкология" - всего, в том числе:</w:t>
            </w:r>
          </w:p>
        </w:tc>
        <w:tc>
          <w:tcPr>
            <w:tcW w:w="2268" w:type="dxa"/>
            <w:vAlign w:val="center"/>
          </w:tcPr>
          <w:p w:rsidR="00454493" w:rsidRDefault="00454493">
            <w:pPr>
              <w:pStyle w:val="ConsPlusNormal"/>
              <w:jc w:val="center"/>
            </w:pPr>
            <w:r>
              <w:t>случаев госпитализации</w:t>
            </w:r>
          </w:p>
        </w:tc>
        <w:tc>
          <w:tcPr>
            <w:tcW w:w="2173" w:type="dxa"/>
            <w:vAlign w:val="center"/>
          </w:tcPr>
          <w:p w:rsidR="00454493" w:rsidRDefault="00454493">
            <w:pPr>
              <w:pStyle w:val="ConsPlusNormal"/>
            </w:pPr>
          </w:p>
        </w:tc>
        <w:tc>
          <w:tcPr>
            <w:tcW w:w="2173" w:type="dxa"/>
            <w:vAlign w:val="center"/>
          </w:tcPr>
          <w:p w:rsidR="00454493" w:rsidRDefault="00454493">
            <w:pPr>
              <w:pStyle w:val="ConsPlusNormal"/>
            </w:pPr>
          </w:p>
        </w:tc>
        <w:tc>
          <w:tcPr>
            <w:tcW w:w="2173" w:type="dxa"/>
            <w:vAlign w:val="center"/>
          </w:tcPr>
          <w:p w:rsidR="00454493" w:rsidRDefault="00454493">
            <w:pPr>
              <w:pStyle w:val="ConsPlusNormal"/>
            </w:pPr>
          </w:p>
        </w:tc>
        <w:tc>
          <w:tcPr>
            <w:tcW w:w="2173" w:type="dxa"/>
            <w:vAlign w:val="center"/>
          </w:tcPr>
          <w:p w:rsidR="00454493" w:rsidRDefault="00454493">
            <w:pPr>
              <w:pStyle w:val="ConsPlusNormal"/>
            </w:pPr>
          </w:p>
        </w:tc>
        <w:tc>
          <w:tcPr>
            <w:tcW w:w="2173" w:type="dxa"/>
            <w:vAlign w:val="center"/>
          </w:tcPr>
          <w:p w:rsidR="00454493" w:rsidRDefault="00454493">
            <w:pPr>
              <w:pStyle w:val="ConsPlusNormal"/>
            </w:pPr>
          </w:p>
        </w:tc>
        <w:tc>
          <w:tcPr>
            <w:tcW w:w="2176" w:type="dxa"/>
            <w:vAlign w:val="center"/>
          </w:tcPr>
          <w:p w:rsidR="00454493" w:rsidRDefault="00454493">
            <w:pPr>
              <w:pStyle w:val="ConsPlusNormal"/>
            </w:pPr>
          </w:p>
        </w:tc>
      </w:tr>
      <w:tr w:rsidR="00454493">
        <w:tc>
          <w:tcPr>
            <w:tcW w:w="4535" w:type="dxa"/>
            <w:vAlign w:val="center"/>
          </w:tcPr>
          <w:p w:rsidR="00454493" w:rsidRDefault="00454493">
            <w:pPr>
              <w:pStyle w:val="ConsPlusNormal"/>
              <w:jc w:val="both"/>
            </w:pPr>
            <w:r>
              <w:t>медицинскими организациями (за исключением федеральных медицинских организаций)</w:t>
            </w:r>
          </w:p>
        </w:tc>
        <w:tc>
          <w:tcPr>
            <w:tcW w:w="2268" w:type="dxa"/>
            <w:vAlign w:val="center"/>
          </w:tcPr>
          <w:p w:rsidR="00454493" w:rsidRDefault="00454493">
            <w:pPr>
              <w:pStyle w:val="ConsPlusNormal"/>
              <w:jc w:val="center"/>
            </w:pPr>
            <w:r>
              <w:t>случаев госпитализации</w:t>
            </w:r>
          </w:p>
        </w:tc>
        <w:tc>
          <w:tcPr>
            <w:tcW w:w="2173" w:type="dxa"/>
            <w:vAlign w:val="center"/>
          </w:tcPr>
          <w:p w:rsidR="00454493" w:rsidRDefault="00454493">
            <w:pPr>
              <w:pStyle w:val="ConsPlusNormal"/>
              <w:jc w:val="center"/>
            </w:pPr>
            <w:r>
              <w:t>0,008602</w:t>
            </w:r>
          </w:p>
        </w:tc>
        <w:tc>
          <w:tcPr>
            <w:tcW w:w="2173" w:type="dxa"/>
            <w:vAlign w:val="center"/>
          </w:tcPr>
          <w:p w:rsidR="00454493" w:rsidRDefault="00454493">
            <w:pPr>
              <w:pStyle w:val="ConsPlusNormal"/>
              <w:jc w:val="center"/>
            </w:pPr>
            <w:r>
              <w:t>107 257,52</w:t>
            </w:r>
          </w:p>
        </w:tc>
        <w:tc>
          <w:tcPr>
            <w:tcW w:w="2173" w:type="dxa"/>
            <w:vAlign w:val="center"/>
          </w:tcPr>
          <w:p w:rsidR="00454493" w:rsidRDefault="00454493">
            <w:pPr>
              <w:pStyle w:val="ConsPlusNormal"/>
              <w:jc w:val="center"/>
            </w:pPr>
            <w:r>
              <w:t>0,008602</w:t>
            </w:r>
          </w:p>
        </w:tc>
        <w:tc>
          <w:tcPr>
            <w:tcW w:w="2173" w:type="dxa"/>
            <w:vAlign w:val="center"/>
          </w:tcPr>
          <w:p w:rsidR="00454493" w:rsidRDefault="00454493">
            <w:pPr>
              <w:pStyle w:val="ConsPlusNormal"/>
              <w:jc w:val="center"/>
            </w:pPr>
            <w:r>
              <w:t>113 809,47</w:t>
            </w:r>
          </w:p>
        </w:tc>
        <w:tc>
          <w:tcPr>
            <w:tcW w:w="2173" w:type="dxa"/>
            <w:vAlign w:val="center"/>
          </w:tcPr>
          <w:p w:rsidR="00454493" w:rsidRDefault="00454493">
            <w:pPr>
              <w:pStyle w:val="ConsPlusNormal"/>
              <w:jc w:val="center"/>
            </w:pPr>
            <w:r>
              <w:t>0,008602</w:t>
            </w:r>
          </w:p>
        </w:tc>
        <w:tc>
          <w:tcPr>
            <w:tcW w:w="2176" w:type="dxa"/>
            <w:vAlign w:val="center"/>
          </w:tcPr>
          <w:p w:rsidR="00454493" w:rsidRDefault="00454493">
            <w:pPr>
              <w:pStyle w:val="ConsPlusNormal"/>
              <w:jc w:val="center"/>
            </w:pPr>
            <w:r>
              <w:t>120 307,61</w:t>
            </w:r>
          </w:p>
        </w:tc>
      </w:tr>
      <w:tr w:rsidR="00454493">
        <w:tc>
          <w:tcPr>
            <w:tcW w:w="4535" w:type="dxa"/>
            <w:vAlign w:val="center"/>
          </w:tcPr>
          <w:p w:rsidR="00454493" w:rsidRDefault="00454493">
            <w:pPr>
              <w:pStyle w:val="ConsPlusNormal"/>
              <w:jc w:val="both"/>
            </w:pPr>
            <w:r>
              <w:t xml:space="preserve">5. Медицинская реабилитация </w:t>
            </w:r>
            <w:hyperlink w:anchor="P655">
              <w:r>
                <w:rPr>
                  <w:color w:val="0000FF"/>
                </w:rPr>
                <w:t>&lt;8&gt;</w:t>
              </w:r>
            </w:hyperlink>
          </w:p>
        </w:tc>
        <w:tc>
          <w:tcPr>
            <w:tcW w:w="2268" w:type="dxa"/>
            <w:vAlign w:val="center"/>
          </w:tcPr>
          <w:p w:rsidR="00454493" w:rsidRDefault="00454493">
            <w:pPr>
              <w:pStyle w:val="ConsPlusNormal"/>
              <w:jc w:val="center"/>
            </w:pPr>
            <w:r>
              <w:t>x</w:t>
            </w:r>
          </w:p>
        </w:tc>
        <w:tc>
          <w:tcPr>
            <w:tcW w:w="2173" w:type="dxa"/>
            <w:vAlign w:val="center"/>
          </w:tcPr>
          <w:p w:rsidR="00454493" w:rsidRDefault="00454493">
            <w:pPr>
              <w:pStyle w:val="ConsPlusNormal"/>
            </w:pPr>
          </w:p>
        </w:tc>
        <w:tc>
          <w:tcPr>
            <w:tcW w:w="2173" w:type="dxa"/>
            <w:vAlign w:val="center"/>
          </w:tcPr>
          <w:p w:rsidR="00454493" w:rsidRDefault="00454493">
            <w:pPr>
              <w:pStyle w:val="ConsPlusNormal"/>
            </w:pPr>
          </w:p>
        </w:tc>
        <w:tc>
          <w:tcPr>
            <w:tcW w:w="2173" w:type="dxa"/>
            <w:vAlign w:val="center"/>
          </w:tcPr>
          <w:p w:rsidR="00454493" w:rsidRDefault="00454493">
            <w:pPr>
              <w:pStyle w:val="ConsPlusNormal"/>
            </w:pPr>
          </w:p>
        </w:tc>
        <w:tc>
          <w:tcPr>
            <w:tcW w:w="2173" w:type="dxa"/>
            <w:vAlign w:val="center"/>
          </w:tcPr>
          <w:p w:rsidR="00454493" w:rsidRDefault="00454493">
            <w:pPr>
              <w:pStyle w:val="ConsPlusNormal"/>
            </w:pPr>
          </w:p>
        </w:tc>
        <w:tc>
          <w:tcPr>
            <w:tcW w:w="2173" w:type="dxa"/>
            <w:vAlign w:val="center"/>
          </w:tcPr>
          <w:p w:rsidR="00454493" w:rsidRDefault="00454493">
            <w:pPr>
              <w:pStyle w:val="ConsPlusNormal"/>
            </w:pPr>
          </w:p>
        </w:tc>
        <w:tc>
          <w:tcPr>
            <w:tcW w:w="2176" w:type="dxa"/>
            <w:vAlign w:val="center"/>
          </w:tcPr>
          <w:p w:rsidR="00454493" w:rsidRDefault="00454493">
            <w:pPr>
              <w:pStyle w:val="ConsPlusNormal"/>
            </w:pPr>
          </w:p>
        </w:tc>
      </w:tr>
      <w:tr w:rsidR="00454493">
        <w:tc>
          <w:tcPr>
            <w:tcW w:w="4535" w:type="dxa"/>
            <w:vAlign w:val="center"/>
          </w:tcPr>
          <w:p w:rsidR="00454493" w:rsidRDefault="00454493">
            <w:pPr>
              <w:pStyle w:val="ConsPlusNormal"/>
              <w:jc w:val="both"/>
            </w:pPr>
            <w:r>
              <w:t>5.1 в амбулаторных условиях</w:t>
            </w:r>
          </w:p>
        </w:tc>
        <w:tc>
          <w:tcPr>
            <w:tcW w:w="2268" w:type="dxa"/>
            <w:vAlign w:val="center"/>
          </w:tcPr>
          <w:p w:rsidR="00454493" w:rsidRDefault="00454493">
            <w:pPr>
              <w:pStyle w:val="ConsPlusNormal"/>
              <w:jc w:val="center"/>
            </w:pPr>
            <w:r>
              <w:t>комплексных посещений</w:t>
            </w:r>
          </w:p>
        </w:tc>
        <w:tc>
          <w:tcPr>
            <w:tcW w:w="2173" w:type="dxa"/>
            <w:vAlign w:val="center"/>
          </w:tcPr>
          <w:p w:rsidR="00454493" w:rsidRDefault="00454493">
            <w:pPr>
              <w:pStyle w:val="ConsPlusNormal"/>
              <w:jc w:val="center"/>
            </w:pPr>
            <w:r>
              <w:t>0,002954</w:t>
            </w:r>
          </w:p>
        </w:tc>
        <w:tc>
          <w:tcPr>
            <w:tcW w:w="2173" w:type="dxa"/>
            <w:vAlign w:val="center"/>
          </w:tcPr>
          <w:p w:rsidR="00454493" w:rsidRDefault="00454493">
            <w:pPr>
              <w:pStyle w:val="ConsPlusNormal"/>
              <w:jc w:val="center"/>
            </w:pPr>
            <w:r>
              <w:t>20 881,39</w:t>
            </w:r>
          </w:p>
        </w:tc>
        <w:tc>
          <w:tcPr>
            <w:tcW w:w="2173" w:type="dxa"/>
            <w:vAlign w:val="center"/>
          </w:tcPr>
          <w:p w:rsidR="00454493" w:rsidRDefault="00454493">
            <w:pPr>
              <w:pStyle w:val="ConsPlusNormal"/>
              <w:jc w:val="center"/>
            </w:pPr>
            <w:r>
              <w:t>0,002954</w:t>
            </w:r>
          </w:p>
        </w:tc>
        <w:tc>
          <w:tcPr>
            <w:tcW w:w="2173" w:type="dxa"/>
            <w:vAlign w:val="center"/>
          </w:tcPr>
          <w:p w:rsidR="00454493" w:rsidRDefault="00454493">
            <w:pPr>
              <w:pStyle w:val="ConsPlusNormal"/>
              <w:jc w:val="center"/>
            </w:pPr>
            <w:r>
              <w:t>22 310,45</w:t>
            </w:r>
          </w:p>
        </w:tc>
        <w:tc>
          <w:tcPr>
            <w:tcW w:w="2173" w:type="dxa"/>
            <w:vAlign w:val="center"/>
          </w:tcPr>
          <w:p w:rsidR="00454493" w:rsidRDefault="00454493">
            <w:pPr>
              <w:pStyle w:val="ConsPlusNormal"/>
              <w:jc w:val="center"/>
            </w:pPr>
            <w:r>
              <w:t>0,002954</w:t>
            </w:r>
          </w:p>
        </w:tc>
        <w:tc>
          <w:tcPr>
            <w:tcW w:w="2176" w:type="dxa"/>
            <w:vAlign w:val="center"/>
          </w:tcPr>
          <w:p w:rsidR="00454493" w:rsidRDefault="00454493">
            <w:pPr>
              <w:pStyle w:val="ConsPlusNormal"/>
              <w:jc w:val="center"/>
            </w:pPr>
            <w:r>
              <w:t>23 717,26</w:t>
            </w:r>
          </w:p>
        </w:tc>
      </w:tr>
      <w:tr w:rsidR="00454493">
        <w:tc>
          <w:tcPr>
            <w:tcW w:w="4535" w:type="dxa"/>
            <w:vAlign w:val="center"/>
          </w:tcPr>
          <w:p w:rsidR="00454493" w:rsidRDefault="00454493">
            <w:pPr>
              <w:pStyle w:val="ConsPlusNormal"/>
              <w:jc w:val="both"/>
            </w:pPr>
            <w:r>
              <w:t>5.2 в условиях дневных стационаров (первичная медико-санитарная помощь, специализированная медицинская помощь) - всего, в том числе:</w:t>
            </w:r>
          </w:p>
        </w:tc>
        <w:tc>
          <w:tcPr>
            <w:tcW w:w="2268" w:type="dxa"/>
            <w:vAlign w:val="center"/>
          </w:tcPr>
          <w:p w:rsidR="00454493" w:rsidRDefault="00454493">
            <w:pPr>
              <w:pStyle w:val="ConsPlusNormal"/>
              <w:jc w:val="center"/>
            </w:pPr>
            <w:r>
              <w:t>случаев лечения</w:t>
            </w:r>
          </w:p>
        </w:tc>
        <w:tc>
          <w:tcPr>
            <w:tcW w:w="2173" w:type="dxa"/>
            <w:vAlign w:val="center"/>
          </w:tcPr>
          <w:p w:rsidR="00454493" w:rsidRDefault="00454493">
            <w:pPr>
              <w:pStyle w:val="ConsPlusNormal"/>
            </w:pPr>
          </w:p>
        </w:tc>
        <w:tc>
          <w:tcPr>
            <w:tcW w:w="2173" w:type="dxa"/>
            <w:vAlign w:val="center"/>
          </w:tcPr>
          <w:p w:rsidR="00454493" w:rsidRDefault="00454493">
            <w:pPr>
              <w:pStyle w:val="ConsPlusNormal"/>
            </w:pPr>
          </w:p>
        </w:tc>
        <w:tc>
          <w:tcPr>
            <w:tcW w:w="2173" w:type="dxa"/>
            <w:vAlign w:val="center"/>
          </w:tcPr>
          <w:p w:rsidR="00454493" w:rsidRDefault="00454493">
            <w:pPr>
              <w:pStyle w:val="ConsPlusNormal"/>
            </w:pPr>
          </w:p>
        </w:tc>
        <w:tc>
          <w:tcPr>
            <w:tcW w:w="2173" w:type="dxa"/>
            <w:vAlign w:val="center"/>
          </w:tcPr>
          <w:p w:rsidR="00454493" w:rsidRDefault="00454493">
            <w:pPr>
              <w:pStyle w:val="ConsPlusNormal"/>
            </w:pPr>
          </w:p>
        </w:tc>
        <w:tc>
          <w:tcPr>
            <w:tcW w:w="2173" w:type="dxa"/>
            <w:vAlign w:val="center"/>
          </w:tcPr>
          <w:p w:rsidR="00454493" w:rsidRDefault="00454493">
            <w:pPr>
              <w:pStyle w:val="ConsPlusNormal"/>
            </w:pPr>
          </w:p>
        </w:tc>
        <w:tc>
          <w:tcPr>
            <w:tcW w:w="2176" w:type="dxa"/>
            <w:vAlign w:val="center"/>
          </w:tcPr>
          <w:p w:rsidR="00454493" w:rsidRDefault="00454493">
            <w:pPr>
              <w:pStyle w:val="ConsPlusNormal"/>
            </w:pPr>
          </w:p>
        </w:tc>
      </w:tr>
      <w:tr w:rsidR="00454493">
        <w:tc>
          <w:tcPr>
            <w:tcW w:w="4535" w:type="dxa"/>
            <w:vAlign w:val="center"/>
          </w:tcPr>
          <w:p w:rsidR="00454493" w:rsidRDefault="00454493">
            <w:pPr>
              <w:pStyle w:val="ConsPlusNormal"/>
              <w:jc w:val="both"/>
            </w:pPr>
            <w:r>
              <w:t>медицинскими организациями (за исключением федеральных медицинских организаций)</w:t>
            </w:r>
          </w:p>
        </w:tc>
        <w:tc>
          <w:tcPr>
            <w:tcW w:w="2268" w:type="dxa"/>
            <w:vAlign w:val="center"/>
          </w:tcPr>
          <w:p w:rsidR="00454493" w:rsidRDefault="00454493">
            <w:pPr>
              <w:pStyle w:val="ConsPlusNormal"/>
              <w:jc w:val="center"/>
            </w:pPr>
            <w:r>
              <w:t>случаев лечения</w:t>
            </w:r>
          </w:p>
        </w:tc>
        <w:tc>
          <w:tcPr>
            <w:tcW w:w="2173" w:type="dxa"/>
            <w:vAlign w:val="center"/>
          </w:tcPr>
          <w:p w:rsidR="00454493" w:rsidRDefault="00454493">
            <w:pPr>
              <w:pStyle w:val="ConsPlusNormal"/>
              <w:jc w:val="center"/>
            </w:pPr>
            <w:r>
              <w:t>0,002601</w:t>
            </w:r>
          </w:p>
        </w:tc>
        <w:tc>
          <w:tcPr>
            <w:tcW w:w="2173" w:type="dxa"/>
            <w:vAlign w:val="center"/>
          </w:tcPr>
          <w:p w:rsidR="00454493" w:rsidRDefault="00454493">
            <w:pPr>
              <w:pStyle w:val="ConsPlusNormal"/>
              <w:jc w:val="center"/>
            </w:pPr>
            <w:r>
              <w:t>25 085,26</w:t>
            </w:r>
          </w:p>
        </w:tc>
        <w:tc>
          <w:tcPr>
            <w:tcW w:w="2173" w:type="dxa"/>
            <w:vAlign w:val="center"/>
          </w:tcPr>
          <w:p w:rsidR="00454493" w:rsidRDefault="00454493">
            <w:pPr>
              <w:pStyle w:val="ConsPlusNormal"/>
              <w:jc w:val="center"/>
            </w:pPr>
            <w:r>
              <w:t>0,002601</w:t>
            </w:r>
          </w:p>
        </w:tc>
        <w:tc>
          <w:tcPr>
            <w:tcW w:w="2173" w:type="dxa"/>
            <w:vAlign w:val="center"/>
          </w:tcPr>
          <w:p w:rsidR="00454493" w:rsidRDefault="00454493">
            <w:pPr>
              <w:pStyle w:val="ConsPlusNormal"/>
              <w:jc w:val="center"/>
            </w:pPr>
            <w:r>
              <w:t>26 410,36</w:t>
            </w:r>
          </w:p>
        </w:tc>
        <w:tc>
          <w:tcPr>
            <w:tcW w:w="2173" w:type="dxa"/>
            <w:vAlign w:val="center"/>
          </w:tcPr>
          <w:p w:rsidR="00454493" w:rsidRDefault="00454493">
            <w:pPr>
              <w:pStyle w:val="ConsPlusNormal"/>
              <w:jc w:val="center"/>
            </w:pPr>
            <w:r>
              <w:t>0,002601</w:t>
            </w:r>
          </w:p>
        </w:tc>
        <w:tc>
          <w:tcPr>
            <w:tcW w:w="2176" w:type="dxa"/>
            <w:vAlign w:val="center"/>
          </w:tcPr>
          <w:p w:rsidR="00454493" w:rsidRDefault="00454493">
            <w:pPr>
              <w:pStyle w:val="ConsPlusNormal"/>
              <w:jc w:val="center"/>
            </w:pPr>
            <w:r>
              <w:t>27 741,43</w:t>
            </w:r>
          </w:p>
        </w:tc>
      </w:tr>
      <w:tr w:rsidR="00454493">
        <w:tc>
          <w:tcPr>
            <w:tcW w:w="4535" w:type="dxa"/>
            <w:vAlign w:val="center"/>
          </w:tcPr>
          <w:p w:rsidR="00454493" w:rsidRDefault="00454493">
            <w:pPr>
              <w:pStyle w:val="ConsPlusNormal"/>
              <w:jc w:val="both"/>
            </w:pPr>
            <w:r>
              <w:t>5.3 Специализированная, в том числе высокотехнологичная, медицинская помощь в условиях круглосуточного стационара - всего, в том числе:</w:t>
            </w:r>
          </w:p>
        </w:tc>
        <w:tc>
          <w:tcPr>
            <w:tcW w:w="2268" w:type="dxa"/>
            <w:vAlign w:val="center"/>
          </w:tcPr>
          <w:p w:rsidR="00454493" w:rsidRDefault="00454493">
            <w:pPr>
              <w:pStyle w:val="ConsPlusNormal"/>
              <w:jc w:val="center"/>
            </w:pPr>
            <w:r>
              <w:t>случаев госпитализации</w:t>
            </w:r>
          </w:p>
        </w:tc>
        <w:tc>
          <w:tcPr>
            <w:tcW w:w="2173" w:type="dxa"/>
            <w:vAlign w:val="center"/>
          </w:tcPr>
          <w:p w:rsidR="00454493" w:rsidRDefault="00454493">
            <w:pPr>
              <w:pStyle w:val="ConsPlusNormal"/>
            </w:pPr>
          </w:p>
        </w:tc>
        <w:tc>
          <w:tcPr>
            <w:tcW w:w="2173" w:type="dxa"/>
            <w:vAlign w:val="center"/>
          </w:tcPr>
          <w:p w:rsidR="00454493" w:rsidRDefault="00454493">
            <w:pPr>
              <w:pStyle w:val="ConsPlusNormal"/>
            </w:pPr>
          </w:p>
        </w:tc>
        <w:tc>
          <w:tcPr>
            <w:tcW w:w="2173" w:type="dxa"/>
            <w:vAlign w:val="center"/>
          </w:tcPr>
          <w:p w:rsidR="00454493" w:rsidRDefault="00454493">
            <w:pPr>
              <w:pStyle w:val="ConsPlusNormal"/>
            </w:pPr>
          </w:p>
        </w:tc>
        <w:tc>
          <w:tcPr>
            <w:tcW w:w="2173" w:type="dxa"/>
            <w:vAlign w:val="center"/>
          </w:tcPr>
          <w:p w:rsidR="00454493" w:rsidRDefault="00454493">
            <w:pPr>
              <w:pStyle w:val="ConsPlusNormal"/>
            </w:pPr>
          </w:p>
        </w:tc>
        <w:tc>
          <w:tcPr>
            <w:tcW w:w="2173" w:type="dxa"/>
            <w:vAlign w:val="center"/>
          </w:tcPr>
          <w:p w:rsidR="00454493" w:rsidRDefault="00454493">
            <w:pPr>
              <w:pStyle w:val="ConsPlusNormal"/>
            </w:pPr>
          </w:p>
        </w:tc>
        <w:tc>
          <w:tcPr>
            <w:tcW w:w="2176" w:type="dxa"/>
            <w:vAlign w:val="center"/>
          </w:tcPr>
          <w:p w:rsidR="00454493" w:rsidRDefault="00454493">
            <w:pPr>
              <w:pStyle w:val="ConsPlusNormal"/>
            </w:pPr>
          </w:p>
        </w:tc>
      </w:tr>
      <w:tr w:rsidR="00454493">
        <w:tc>
          <w:tcPr>
            <w:tcW w:w="4535" w:type="dxa"/>
            <w:vAlign w:val="center"/>
          </w:tcPr>
          <w:p w:rsidR="00454493" w:rsidRDefault="00454493">
            <w:pPr>
              <w:pStyle w:val="ConsPlusNormal"/>
              <w:jc w:val="both"/>
            </w:pPr>
            <w:r>
              <w:t>медицинскими организациями (за исключением федеральных медицинских организаций)</w:t>
            </w:r>
          </w:p>
        </w:tc>
        <w:tc>
          <w:tcPr>
            <w:tcW w:w="2268" w:type="dxa"/>
            <w:vAlign w:val="center"/>
          </w:tcPr>
          <w:p w:rsidR="00454493" w:rsidRDefault="00454493">
            <w:pPr>
              <w:pStyle w:val="ConsPlusNormal"/>
              <w:jc w:val="center"/>
            </w:pPr>
            <w:r>
              <w:t>случаев госпитализации</w:t>
            </w:r>
          </w:p>
        </w:tc>
        <w:tc>
          <w:tcPr>
            <w:tcW w:w="2173" w:type="dxa"/>
            <w:vAlign w:val="center"/>
          </w:tcPr>
          <w:p w:rsidR="00454493" w:rsidRDefault="00454493">
            <w:pPr>
              <w:pStyle w:val="ConsPlusNormal"/>
              <w:jc w:val="center"/>
            </w:pPr>
            <w:r>
              <w:t>0,005426</w:t>
            </w:r>
          </w:p>
        </w:tc>
        <w:tc>
          <w:tcPr>
            <w:tcW w:w="2173" w:type="dxa"/>
            <w:vAlign w:val="center"/>
          </w:tcPr>
          <w:p w:rsidR="00454493" w:rsidRDefault="00454493">
            <w:pPr>
              <w:pStyle w:val="ConsPlusNormal"/>
              <w:jc w:val="center"/>
            </w:pPr>
            <w:r>
              <w:t>45631,29</w:t>
            </w:r>
          </w:p>
        </w:tc>
        <w:tc>
          <w:tcPr>
            <w:tcW w:w="2173" w:type="dxa"/>
            <w:vAlign w:val="center"/>
          </w:tcPr>
          <w:p w:rsidR="00454493" w:rsidRDefault="00454493">
            <w:pPr>
              <w:pStyle w:val="ConsPlusNormal"/>
              <w:jc w:val="center"/>
            </w:pPr>
            <w:r>
              <w:t>0,005426</w:t>
            </w:r>
          </w:p>
        </w:tc>
        <w:tc>
          <w:tcPr>
            <w:tcW w:w="2173" w:type="dxa"/>
            <w:vAlign w:val="center"/>
          </w:tcPr>
          <w:p w:rsidR="00454493" w:rsidRDefault="00454493">
            <w:pPr>
              <w:pStyle w:val="ConsPlusNormal"/>
              <w:jc w:val="center"/>
            </w:pPr>
            <w:r>
              <w:t>48 418,80</w:t>
            </w:r>
          </w:p>
        </w:tc>
        <w:tc>
          <w:tcPr>
            <w:tcW w:w="2173" w:type="dxa"/>
            <w:vAlign w:val="center"/>
          </w:tcPr>
          <w:p w:rsidR="00454493" w:rsidRDefault="00454493">
            <w:pPr>
              <w:pStyle w:val="ConsPlusNormal"/>
              <w:jc w:val="center"/>
            </w:pPr>
            <w:r>
              <w:t>0,005426</w:t>
            </w:r>
          </w:p>
        </w:tc>
        <w:tc>
          <w:tcPr>
            <w:tcW w:w="2176" w:type="dxa"/>
            <w:vAlign w:val="center"/>
          </w:tcPr>
          <w:p w:rsidR="00454493" w:rsidRDefault="00454493">
            <w:pPr>
              <w:pStyle w:val="ConsPlusNormal"/>
              <w:jc w:val="center"/>
            </w:pPr>
            <w:r>
              <w:t>51 183,33</w:t>
            </w:r>
          </w:p>
        </w:tc>
      </w:tr>
    </w:tbl>
    <w:p w:rsidR="00454493" w:rsidRDefault="00454493">
      <w:pPr>
        <w:pStyle w:val="ConsPlusNormal"/>
        <w:sectPr w:rsidR="00454493">
          <w:pgSz w:w="16838" w:h="11905" w:orient="landscape"/>
          <w:pgMar w:top="1701" w:right="1134" w:bottom="850" w:left="1134" w:header="0" w:footer="0" w:gutter="0"/>
          <w:cols w:space="720"/>
          <w:titlePg/>
        </w:sectPr>
      </w:pPr>
    </w:p>
    <w:p w:rsidR="00454493" w:rsidRDefault="00454493">
      <w:pPr>
        <w:pStyle w:val="ConsPlusNormal"/>
        <w:jc w:val="both"/>
      </w:pPr>
    </w:p>
    <w:p w:rsidR="00454493" w:rsidRDefault="00454493">
      <w:pPr>
        <w:pStyle w:val="ConsPlusNormal"/>
        <w:ind w:firstLine="540"/>
        <w:jc w:val="both"/>
      </w:pPr>
      <w:r>
        <w:t>--------------------------------</w:t>
      </w:r>
    </w:p>
    <w:p w:rsidR="00454493" w:rsidRDefault="00454493">
      <w:pPr>
        <w:pStyle w:val="ConsPlusNormal"/>
        <w:spacing w:before="220"/>
        <w:ind w:firstLine="540"/>
        <w:jc w:val="both"/>
      </w:pPr>
      <w:bookmarkStart w:id="6" w:name="P648"/>
      <w:bookmarkEnd w:id="6"/>
      <w:r>
        <w:t>&lt;1&gt; Средние нормативы объема оказания и средние нормативы финансовых затрат на единицу объема медицинской помощи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Норматив объема скорой медицинской помощи и нормативы финансовых затрат на один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один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2023 год - 6841,3 рубля, 2024 год - 7115 рубля, 2025 год - 7399,6 рубля.</w:t>
      </w:r>
    </w:p>
    <w:p w:rsidR="00454493" w:rsidRDefault="00454493">
      <w:pPr>
        <w:pStyle w:val="ConsPlusNormal"/>
        <w:spacing w:before="220"/>
        <w:ind w:firstLine="540"/>
        <w:jc w:val="both"/>
      </w:pPr>
      <w:bookmarkStart w:id="7" w:name="P649"/>
      <w:bookmarkEnd w:id="7"/>
      <w:r>
        <w:t>&lt;2&gt;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rsidR="00454493" w:rsidRDefault="00454493">
      <w:pPr>
        <w:pStyle w:val="ConsPlusNormal"/>
        <w:spacing w:before="220"/>
        <w:ind w:firstLine="540"/>
        <w:jc w:val="both"/>
      </w:pPr>
      <w:bookmarkStart w:id="8" w:name="P650"/>
      <w:bookmarkEnd w:id="8"/>
      <w:r>
        <w:t>&lt;3&gt; Законченных случаев лечения заболевания в амбулаторных условиях с кратностью посещений по поводу одного заболевания не менее 2.</w:t>
      </w:r>
    </w:p>
    <w:p w:rsidR="00454493" w:rsidRDefault="00454493">
      <w:pPr>
        <w:pStyle w:val="ConsPlusNormal"/>
        <w:spacing w:before="220"/>
        <w:ind w:firstLine="540"/>
        <w:jc w:val="both"/>
      </w:pPr>
      <w:bookmarkStart w:id="9" w:name="P651"/>
      <w:bookmarkEnd w:id="9"/>
      <w:r>
        <w:t>&lt;4&gt; Включая случаи оказания паллиативной медицинской помощи в условиях дневного стационара.</w:t>
      </w:r>
    </w:p>
    <w:p w:rsidR="00454493" w:rsidRDefault="00454493">
      <w:pPr>
        <w:pStyle w:val="ConsPlusNormal"/>
        <w:spacing w:before="220"/>
        <w:ind w:firstLine="540"/>
        <w:jc w:val="both"/>
      </w:pPr>
      <w:bookmarkStart w:id="10" w:name="P652"/>
      <w:bookmarkEnd w:id="10"/>
      <w:r>
        <w:t>&lt;5&gt; Включены в норматив объема первичной медико-санитарной помощи в амбулаторных условиях.</w:t>
      </w:r>
    </w:p>
    <w:p w:rsidR="00454493" w:rsidRDefault="00454493">
      <w:pPr>
        <w:pStyle w:val="ConsPlusNormal"/>
        <w:spacing w:before="220"/>
        <w:ind w:firstLine="540"/>
        <w:jc w:val="both"/>
      </w:pPr>
      <w:r>
        <w:t>&lt;6&gt;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454493" w:rsidRDefault="00454493">
      <w:pPr>
        <w:pStyle w:val="ConsPlusNormal"/>
        <w:spacing w:before="220"/>
        <w:ind w:firstLine="540"/>
        <w:jc w:val="both"/>
      </w:pPr>
      <w:r>
        <w:t>&lt;7&gt; Оплата специализированной медицинской помощи пациентам с новой коронавирусной инфекцией (COVID-19) осуществляется по соответствующим клинико-статистическим группам, при этом рекомендуемая стоимость одного случая госпитализации на 2023 год составляет 96 035,9 рубля в среднем (без учета коэффициента дифференциации) и может быть скорректирована с учетом распределения пациентов по степени тяжести течения болезни.</w:t>
      </w:r>
    </w:p>
    <w:p w:rsidR="00454493" w:rsidRDefault="00454493">
      <w:pPr>
        <w:pStyle w:val="ConsPlusNormal"/>
        <w:spacing w:before="220"/>
        <w:ind w:firstLine="540"/>
        <w:jc w:val="both"/>
      </w:pPr>
      <w:bookmarkStart w:id="11" w:name="P655"/>
      <w:bookmarkEnd w:id="11"/>
      <w:r>
        <w:t>&lt;8&gt; Нормативы объема включают не менее 25 процентов для медицинской реабилитации детей в возрасте 0 - 17 лет с учетом реальной потребности.</w:t>
      </w:r>
    </w:p>
    <w:p w:rsidR="00454493" w:rsidRDefault="00454493">
      <w:pPr>
        <w:pStyle w:val="ConsPlusNormal"/>
        <w:jc w:val="both"/>
      </w:pPr>
    </w:p>
    <w:p w:rsidR="00454493" w:rsidRDefault="00454493">
      <w:pPr>
        <w:pStyle w:val="ConsPlusNormal"/>
        <w:ind w:firstLine="540"/>
        <w:jc w:val="both"/>
      </w:pPr>
      <w:r>
        <w:t>Территориальные нормативы объемов медицинской помощи, финансовое обеспечение которой осуществляется за счет средств республиканского бюджета, в части медицинской помощи в амбулаторных условиях, оказываемой в связи с заболеваниями, медицинской помощи в условиях дневных стационаров и в стационарных условиях, паллиативной медицинской помощи в стационарных условиях установлены с учетом коэффициента дифференциации объема медицинской помощи равного 0,7.</w:t>
      </w:r>
    </w:p>
    <w:p w:rsidR="00454493" w:rsidRDefault="00454493">
      <w:pPr>
        <w:pStyle w:val="ConsPlusNormal"/>
        <w:spacing w:before="220"/>
        <w:ind w:firstLine="540"/>
        <w:jc w:val="both"/>
      </w:pPr>
      <w:r>
        <w:t xml:space="preserve">Дифференцированные территориальные нормативы </w:t>
      </w:r>
      <w:hyperlink w:anchor="P10983">
        <w:r>
          <w:rPr>
            <w:color w:val="0000FF"/>
          </w:rPr>
          <w:t>объема</w:t>
        </w:r>
      </w:hyperlink>
      <w:r>
        <w:t xml:space="preserve"> медицинской помощи на 1 жителя (1 застрахованное лицо) с учетом этапов (уровней) оказания медицинской помощи на </w:t>
      </w:r>
      <w:r>
        <w:lastRenderedPageBreak/>
        <w:t>2023 год представлены в Приложении 16 "Объемы медицинской помощи на 2023 год (с учетом, уровней оказания медицинской помощи)" к Программе.</w:t>
      </w:r>
    </w:p>
    <w:p w:rsidR="00454493" w:rsidRDefault="00454493">
      <w:pPr>
        <w:pStyle w:val="ConsPlusNormal"/>
        <w:spacing w:before="220"/>
        <w:ind w:firstLine="540"/>
        <w:jc w:val="both"/>
      </w:pPr>
      <w:hyperlink w:anchor="P13717">
        <w:r>
          <w:rPr>
            <w:color w:val="0000FF"/>
          </w:rPr>
          <w:t>Объем</w:t>
        </w:r>
      </w:hyperlink>
      <w:r>
        <w:t xml:space="preserve"> медицинской помощи в амбулаторных условиях, оказываемой с профилактическими и иными целями, в разрезе видов посещений представлены в Приложении 19 "Объем медицинской помощи в амбулаторных условиях, оказываемой с профилактическими и иными целями, на 1 жителя/застрахованное лицо на 2023 год" к Программе.</w:t>
      </w:r>
    </w:p>
    <w:p w:rsidR="00454493" w:rsidRDefault="00454493">
      <w:pPr>
        <w:pStyle w:val="ConsPlusNormal"/>
        <w:spacing w:before="220"/>
        <w:ind w:firstLine="540"/>
        <w:jc w:val="both"/>
      </w:pPr>
      <w:r>
        <w:t>Территориальные нормативы объема медицинской помощи по видам, условиям и формам ее оказания в рамках территориальной программы обязательного медицинского страхования включают в себя объемы медицинской помощи, оказание которых осуществляется за пределами территории страхования.</w:t>
      </w:r>
    </w:p>
    <w:p w:rsidR="00454493" w:rsidRDefault="00454493">
      <w:pPr>
        <w:pStyle w:val="ConsPlusNormal"/>
        <w:spacing w:before="220"/>
        <w:ind w:firstLine="540"/>
        <w:jc w:val="both"/>
      </w:pPr>
      <w:r>
        <w:t>Прогнозный объем специализированной, в том числе высокотехнологичной, медицинской помощи, оказываемой федеральными медицинскими организациями, за счет средств бюджета Федерального фонда обязательного медицинского страхования на 2023 год составляет:</w:t>
      </w:r>
    </w:p>
    <w:p w:rsidR="00454493" w:rsidRDefault="00454493">
      <w:pPr>
        <w:pStyle w:val="ConsPlusNormal"/>
        <w:spacing w:before="220"/>
        <w:ind w:firstLine="540"/>
        <w:jc w:val="both"/>
      </w:pPr>
      <w:r>
        <w:t>в условиях дневных стационаров - 548 случаев лечения, в том числе для оказания по профилю "онкология" - 92 случая лечения;</w:t>
      </w:r>
    </w:p>
    <w:p w:rsidR="00454493" w:rsidRDefault="00454493">
      <w:pPr>
        <w:pStyle w:val="ConsPlusNormal"/>
        <w:spacing w:before="220"/>
        <w:ind w:firstLine="540"/>
        <w:jc w:val="both"/>
      </w:pPr>
      <w:r>
        <w:t>в стационарных условиях - 2472 случаев госпитализации, в том числе по профилю "онкология" - 264 случаев госпитализации;</w:t>
      </w:r>
    </w:p>
    <w:p w:rsidR="00454493" w:rsidRDefault="00454493">
      <w:pPr>
        <w:pStyle w:val="ConsPlusNormal"/>
        <w:spacing w:before="220"/>
        <w:ind w:firstLine="540"/>
        <w:jc w:val="both"/>
      </w:pPr>
      <w:r>
        <w:t>для медицинской помощи при экстракорпоральном оплодотворении - 14 случаев лечения;</w:t>
      </w:r>
    </w:p>
    <w:p w:rsidR="00454493" w:rsidRDefault="00454493">
      <w:pPr>
        <w:pStyle w:val="ConsPlusNormal"/>
        <w:spacing w:before="220"/>
        <w:ind w:firstLine="540"/>
        <w:jc w:val="both"/>
      </w:pPr>
      <w:r>
        <w:t>для оказания медицинской помощи по профилю "Медицинская реабилитация" в условиях дневных стационаров - 54 случая лечения и в стационарных условиях - 333 случая госпитализации.</w:t>
      </w:r>
    </w:p>
    <w:p w:rsidR="00454493" w:rsidRDefault="00454493">
      <w:pPr>
        <w:pStyle w:val="ConsPlusNormal"/>
        <w:spacing w:before="220"/>
        <w:ind w:firstLine="540"/>
        <w:jc w:val="both"/>
      </w:pPr>
      <w:r>
        <w:t>Объемы медицинской помощи, оказание которых осуществляется за пределами территории страхования, учитываются при формировании государственного плана-задания медицинским организациям, участвующим в реализации территориальной программы обязательного медицинского страхования.</w:t>
      </w:r>
    </w:p>
    <w:p w:rsidR="00454493" w:rsidRDefault="00454493">
      <w:pPr>
        <w:pStyle w:val="ConsPlusNormal"/>
        <w:spacing w:before="220"/>
        <w:ind w:firstLine="540"/>
        <w:jc w:val="both"/>
      </w:pPr>
      <w:r>
        <w:t xml:space="preserve">Территориальные подушевые нормативы финансирования установлены исходя из нормативов, предусмотренных </w:t>
      </w:r>
      <w:hyperlink w:anchor="P254">
        <w:r>
          <w:rPr>
            <w:color w:val="0000FF"/>
          </w:rPr>
          <w:t>разделом VI</w:t>
        </w:r>
      </w:hyperlink>
      <w:r>
        <w:t xml:space="preserve"> Программы и настоящим разделом, с учетом коэффициентов дифференциации: за счет бюджетных ассигнований республиканского бюджета - 1,035, за счет средств обязательного медицинского страхования - 1,049.</w:t>
      </w:r>
    </w:p>
    <w:p w:rsidR="00454493" w:rsidRDefault="00454493">
      <w:pPr>
        <w:pStyle w:val="ConsPlusNormal"/>
        <w:spacing w:before="220"/>
        <w:ind w:firstLine="540"/>
        <w:jc w:val="both"/>
      </w:pPr>
      <w:r>
        <w:t>Территориальные подушевые нормативы финансирования, предусмотренные Программой, составляют:</w:t>
      </w:r>
    </w:p>
    <w:p w:rsidR="00454493" w:rsidRDefault="00454493">
      <w:pPr>
        <w:pStyle w:val="ConsPlusNormal"/>
        <w:spacing w:before="220"/>
        <w:ind w:firstLine="540"/>
        <w:jc w:val="both"/>
      </w:pPr>
      <w:r>
        <w:t>за счет бюджетных ассигнований республиканского бюджета (в расчете на 1 жителя) в 2023 году - 4 231,49 рубля, в 2024 году - 4 400,72 рубля, в 2025 году - 4 576,87 рубля;</w:t>
      </w:r>
    </w:p>
    <w:p w:rsidR="00454493" w:rsidRDefault="00454493">
      <w:pPr>
        <w:pStyle w:val="ConsPlusNormal"/>
        <w:spacing w:before="220"/>
        <w:ind w:firstLine="540"/>
        <w:jc w:val="both"/>
      </w:pPr>
      <w:r>
        <w:t>за счет средств обязательного медицинского страхования (в расчете на одно застрахованное лицо) на оказание медицинской помощи медицинскими организациями (за исключением федеральных медицинских организаций) в 2023 году - 16 598,96 рубля, в том числе для оказания медицинской помощи по профилю "Медицинская реабилитация" - 374,49 рубля, в 2024 году - 17 797,96 рубля, в том числе для оказания медицинской помощи по профилю "Медицинская реабилитация" - 397,36 рубля, в 2025 году - 18 776,78 рубля, в том числе для оказания медицинской помощи по профилю "Медицинская реабилитация" - 419,91 рубля.</w:t>
      </w:r>
    </w:p>
    <w:p w:rsidR="00454493" w:rsidRDefault="00454493">
      <w:pPr>
        <w:pStyle w:val="ConsPlusNormal"/>
        <w:spacing w:before="220"/>
        <w:ind w:firstLine="540"/>
        <w:jc w:val="both"/>
      </w:pPr>
      <w:r>
        <w:t xml:space="preserve">Стоимость утвержденной территориальной программы обязательного медицинского страхования установлена в пределах объема бюджетных ассигнований на реализацию территориальной программы обязательного медицинского страхования, установленного </w:t>
      </w:r>
      <w:hyperlink r:id="rId28">
        <w:r>
          <w:rPr>
            <w:color w:val="0000FF"/>
          </w:rPr>
          <w:t>Законом</w:t>
        </w:r>
      </w:hyperlink>
      <w:r>
        <w:t xml:space="preserve"> Республики Калмыкия "О бюджете Территориального фонда обязательного медицинского </w:t>
      </w:r>
      <w:r>
        <w:lastRenderedPageBreak/>
        <w:t>страхования Республики Калмыкия на 2023 год и на плановый период 2024 и 2025 годов".</w:t>
      </w:r>
    </w:p>
    <w:p w:rsidR="00454493" w:rsidRDefault="00454493">
      <w:pPr>
        <w:pStyle w:val="ConsPlusNormal"/>
        <w:spacing w:before="220"/>
        <w:ind w:firstLine="540"/>
        <w:jc w:val="both"/>
      </w:pPr>
      <w: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могут устанавливаться коэффициенты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rsidR="00454493" w:rsidRDefault="00454493">
      <w:pPr>
        <w:pStyle w:val="ConsPlusNormal"/>
        <w:spacing w:before="220"/>
        <w:ind w:firstLine="540"/>
        <w:jc w:val="both"/>
      </w:pPr>
      <w:r>
        <w:t>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малых городах с численностью населения до 50 тысяч человек применяются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 для медицинских организаций, обслуживающих до 20 тысяч человек, - не менее 1,113, для медицинских организаций, обслуживающих свыше 20 тысяч человек, - не менее 1,04.</w:t>
      </w:r>
    </w:p>
    <w:p w:rsidR="00454493" w:rsidRDefault="00454493">
      <w:pPr>
        <w:pStyle w:val="ConsPlusNormal"/>
        <w:spacing w:before="220"/>
        <w:ind w:firstLine="540"/>
        <w:jc w:val="both"/>
      </w:pPr>
      <w:r>
        <w:t>Для расчета стоимости медицинской помощи в амбулаторных условиях, оказываемой лицу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rsidR="00454493" w:rsidRDefault="00454493">
      <w:pPr>
        <w:pStyle w:val="ConsPlusNormal"/>
        <w:spacing w:before="220"/>
        <w:ind w:firstLine="540"/>
        <w:jc w:val="both"/>
      </w:pPr>
      <w:r>
        <w:t>Размер финансового обеспечения фельдшерских, фельдшерско-акушерских пунктов, при условии их соответствия требованиям, установленным положением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2023 год:</w:t>
      </w:r>
    </w:p>
    <w:p w:rsidR="00454493" w:rsidRDefault="00454493">
      <w:pPr>
        <w:pStyle w:val="ConsPlusNormal"/>
        <w:spacing w:before="220"/>
        <w:ind w:firstLine="540"/>
        <w:jc w:val="both"/>
      </w:pPr>
      <w:r>
        <w:t>для фельдшерского или фельдшерско-акушерского пункта, обслуживающего от 100 до 900 жителей, - 1 231,7 тыс. рублей;</w:t>
      </w:r>
    </w:p>
    <w:p w:rsidR="00454493" w:rsidRDefault="00454493">
      <w:pPr>
        <w:pStyle w:val="ConsPlusNormal"/>
        <w:spacing w:before="220"/>
        <w:ind w:firstLine="540"/>
        <w:jc w:val="both"/>
      </w:pPr>
      <w:r>
        <w:t>для фельдшерского или фельдшерско-акушерского пункта, обслуживающего от 900 до 1500 жителей, - 1 951,5 тыс. рублей;</w:t>
      </w:r>
    </w:p>
    <w:p w:rsidR="00454493" w:rsidRDefault="00454493">
      <w:pPr>
        <w:pStyle w:val="ConsPlusNormal"/>
        <w:spacing w:before="220"/>
        <w:ind w:firstLine="540"/>
        <w:jc w:val="both"/>
      </w:pPr>
      <w:r>
        <w:t>для фельдшерского или фельдшерско-акушерского пункта, обслуживающего от 1500 до 2000 жителей, - 2 191,3 тыс. рублей.</w:t>
      </w:r>
    </w:p>
    <w:p w:rsidR="00454493" w:rsidRDefault="00454493">
      <w:pPr>
        <w:pStyle w:val="ConsPlusNormal"/>
        <w:spacing w:before="220"/>
        <w:ind w:firstLine="540"/>
        <w:jc w:val="both"/>
      </w:pPr>
      <w:r>
        <w:t>Размер финансового обеспечения фельдшерских, фельдшерско-акушерских пунктов, обслуживающих до 100 жителей, установлен с учетом понижающего поправочного коэффициента 0,5 к размеру финансового обеспечения фельдшерского, фельдшерско-акушерского пункта, обслуживающего от 100 до 900 жителей.</w:t>
      </w:r>
    </w:p>
    <w:p w:rsidR="00454493" w:rsidRDefault="00454493">
      <w:pPr>
        <w:pStyle w:val="ConsPlusNormal"/>
        <w:spacing w:before="220"/>
        <w:ind w:firstLine="540"/>
        <w:jc w:val="both"/>
      </w:pPr>
      <w:r>
        <w:t>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установленного в настоящем разделе Программы среднего размера их финансового обеспечения.</w:t>
      </w:r>
    </w:p>
    <w:p w:rsidR="00454493" w:rsidRDefault="00454493">
      <w:pPr>
        <w:pStyle w:val="ConsPlusNormal"/>
        <w:jc w:val="both"/>
      </w:pPr>
    </w:p>
    <w:p w:rsidR="00454493" w:rsidRDefault="00454493">
      <w:pPr>
        <w:pStyle w:val="ConsPlusTitle"/>
        <w:jc w:val="center"/>
        <w:outlineLvl w:val="3"/>
      </w:pPr>
      <w:bookmarkStart w:id="12" w:name="P682"/>
      <w:bookmarkEnd w:id="12"/>
      <w:r>
        <w:t>VII. Порядок и условия предоставления медицинской помощи</w:t>
      </w:r>
    </w:p>
    <w:p w:rsidR="00454493" w:rsidRDefault="00454493">
      <w:pPr>
        <w:pStyle w:val="ConsPlusNormal"/>
        <w:jc w:val="both"/>
      </w:pPr>
    </w:p>
    <w:p w:rsidR="00454493" w:rsidRDefault="00454493">
      <w:pPr>
        <w:pStyle w:val="ConsPlusNormal"/>
        <w:ind w:firstLine="540"/>
        <w:jc w:val="both"/>
      </w:pPr>
      <w:r>
        <w:t>Территориальная программа включает в себя:</w:t>
      </w:r>
    </w:p>
    <w:p w:rsidR="00454493" w:rsidRDefault="00454493">
      <w:pPr>
        <w:pStyle w:val="ConsPlusNormal"/>
        <w:spacing w:before="220"/>
        <w:ind w:firstLine="540"/>
        <w:jc w:val="both"/>
      </w:pPr>
      <w:hyperlink w:anchor="P930">
        <w:r>
          <w:rPr>
            <w:color w:val="0000FF"/>
          </w:rPr>
          <w:t>условия</w:t>
        </w:r>
      </w:hyperlink>
      <w:r>
        <w:t xml:space="preserve">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w:t>
      </w:r>
      <w:r>
        <w:lastRenderedPageBreak/>
        <w:t>согласия врача) (Приложение 1);</w:t>
      </w:r>
    </w:p>
    <w:p w:rsidR="00454493" w:rsidRDefault="00454493">
      <w:pPr>
        <w:pStyle w:val="ConsPlusNormal"/>
        <w:spacing w:before="220"/>
        <w:ind w:firstLine="540"/>
        <w:jc w:val="both"/>
      </w:pPr>
      <w:hyperlink w:anchor="P970">
        <w:r>
          <w:rPr>
            <w:color w:val="0000FF"/>
          </w:rPr>
          <w:t>порядок</w:t>
        </w:r>
      </w:hyperlink>
      <w:r>
        <w:t xml:space="preserve">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Республики Калмыкия (Приложение 2);</w:t>
      </w:r>
    </w:p>
    <w:p w:rsidR="00454493" w:rsidRDefault="00454493">
      <w:pPr>
        <w:pStyle w:val="ConsPlusNormal"/>
        <w:spacing w:before="220"/>
        <w:ind w:firstLine="540"/>
        <w:jc w:val="both"/>
      </w:pPr>
      <w:hyperlink w:anchor="P1023">
        <w:r>
          <w:rPr>
            <w:color w:val="0000FF"/>
          </w:rPr>
          <w:t>порядок</w:t>
        </w:r>
      </w:hyperlink>
      <w:r>
        <w:t xml:space="preserve"> обеспечения граждан лекарственными препаратами,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 (Приложение 3);</w:t>
      </w:r>
    </w:p>
    <w:p w:rsidR="00454493" w:rsidRDefault="00454493">
      <w:pPr>
        <w:pStyle w:val="ConsPlusNormal"/>
        <w:spacing w:before="220"/>
        <w:ind w:firstLine="540"/>
        <w:jc w:val="both"/>
      </w:pPr>
      <w:r>
        <w:t>перечень жизненно необходимых и важнейших лекарственных препаратов и изделий медицинского назначения, необходимых для оказания стационарной, медицинской помощи в дневных стационарах всех типов, а также скорой и неотложной медицинской помощи и перечень лекарственных препаратов и изделий медицинского назначения, отпускаемых населению в соответствии с перечнем групп населения и категорий заболеваний, при амбулаторном лечении которых лекарственные препараты и изделия медицинского назначения отпускаются по рецептам врачей бесплатно, а также реабилитированным лицам и лицам, пострадавшим от политических репрессий, труженикам тыла, при амбулаторном лечении которых лекарственные препараты отпускаются по рецептам врачей с 50-процентной скидкой со свободных цен (</w:t>
      </w:r>
      <w:hyperlink w:anchor="P1069">
        <w:r>
          <w:rPr>
            <w:color w:val="0000FF"/>
          </w:rPr>
          <w:t>Приложения N 1</w:t>
        </w:r>
      </w:hyperlink>
      <w:r>
        <w:t xml:space="preserve"> и </w:t>
      </w:r>
      <w:hyperlink w:anchor="P5632">
        <w:r>
          <w:rPr>
            <w:color w:val="0000FF"/>
          </w:rPr>
          <w:t>N 2</w:t>
        </w:r>
      </w:hyperlink>
      <w:r>
        <w:t xml:space="preserve"> к Порядку обеспечения граждан лекарственными препаратами,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454493" w:rsidRDefault="00454493">
      <w:pPr>
        <w:pStyle w:val="ConsPlusNormal"/>
        <w:spacing w:before="220"/>
        <w:ind w:firstLine="540"/>
        <w:jc w:val="both"/>
      </w:pPr>
      <w:hyperlink w:anchor="P10096">
        <w:r>
          <w:rPr>
            <w:color w:val="0000FF"/>
          </w:rPr>
          <w:t>перечень</w:t>
        </w:r>
      </w:hyperlink>
      <w:r>
        <w:t xml:space="preserve"> мероприятий по профилактике заболеваний и формированию здорового образа жизни, осуществляемых в рамках Программы, включая меры по профилактике распространения ВИЧ-инфекции и гепатита С (Приложение 4);</w:t>
      </w:r>
    </w:p>
    <w:p w:rsidR="00454493" w:rsidRDefault="00454493">
      <w:pPr>
        <w:pStyle w:val="ConsPlusNormal"/>
        <w:spacing w:before="220"/>
        <w:ind w:firstLine="540"/>
        <w:jc w:val="both"/>
      </w:pPr>
      <w:hyperlink w:anchor="P10148">
        <w:r>
          <w:rPr>
            <w:color w:val="0000FF"/>
          </w:rPr>
          <w:t>перечень</w:t>
        </w:r>
      </w:hyperlink>
      <w:r>
        <w:t xml:space="preserve"> медицинских организаций, участвующих в реализации территориальной программы государственных гарантий, в том числе территориальной программы ОМС, и перечень медицинских организаций, участвующих в реализации территориальной программы государственных гарантий, в том числе территориальной программы обязательного медицинского страхования, и перечень медицинских организаций, проводящих профилактические медицинские осмотры и диспансеризацию (Приложение 5);</w:t>
      </w:r>
    </w:p>
    <w:p w:rsidR="00454493" w:rsidRDefault="00454493">
      <w:pPr>
        <w:pStyle w:val="ConsPlusNormal"/>
        <w:spacing w:before="220"/>
        <w:ind w:firstLine="540"/>
        <w:jc w:val="both"/>
      </w:pPr>
      <w:hyperlink w:anchor="P10528">
        <w:r>
          <w:rPr>
            <w:color w:val="0000FF"/>
          </w:rPr>
          <w:t>сроки</w:t>
        </w:r>
      </w:hyperlink>
      <w:r>
        <w:t xml:space="preserve"> ожидания медицинской помощи, оказываемой в плановой форме, в том числе в стационарных условиях, проведения отдельных диагностических обследований, а также консультаций врачей-специалистов (Приложение 6);</w:t>
      </w:r>
    </w:p>
    <w:p w:rsidR="00454493" w:rsidRDefault="00454493">
      <w:pPr>
        <w:pStyle w:val="ConsPlusNormal"/>
        <w:spacing w:before="220"/>
        <w:ind w:firstLine="540"/>
        <w:jc w:val="both"/>
      </w:pPr>
      <w:hyperlink w:anchor="P10572">
        <w:r>
          <w:rPr>
            <w:color w:val="0000FF"/>
          </w:rPr>
          <w:t>условия</w:t>
        </w:r>
      </w:hyperlink>
      <w:r>
        <w:t xml:space="preserve">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 (Приложение 7);</w:t>
      </w:r>
    </w:p>
    <w:p w:rsidR="00454493" w:rsidRDefault="00454493">
      <w:pPr>
        <w:pStyle w:val="ConsPlusNormal"/>
        <w:spacing w:before="220"/>
        <w:ind w:firstLine="540"/>
        <w:jc w:val="both"/>
      </w:pPr>
      <w:hyperlink w:anchor="P10616">
        <w:r>
          <w:rPr>
            <w:color w:val="0000FF"/>
          </w:rPr>
          <w:t>условия</w:t>
        </w:r>
      </w:hyperlink>
      <w:r>
        <w:t xml:space="preserve">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 (Приложение 8);</w:t>
      </w:r>
    </w:p>
    <w:p w:rsidR="00454493" w:rsidRDefault="00454493">
      <w:pPr>
        <w:pStyle w:val="ConsPlusNormal"/>
        <w:spacing w:before="220"/>
        <w:ind w:firstLine="540"/>
        <w:jc w:val="both"/>
      </w:pPr>
      <w:hyperlink w:anchor="P10695">
        <w:r>
          <w:rPr>
            <w:color w:val="0000FF"/>
          </w:rPr>
          <w:t>порядок</w:t>
        </w:r>
      </w:hyperlink>
      <w:r>
        <w:t xml:space="preserve">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 (Приложение 9);</w:t>
      </w:r>
    </w:p>
    <w:p w:rsidR="00454493" w:rsidRDefault="00454493">
      <w:pPr>
        <w:pStyle w:val="ConsPlusNormal"/>
        <w:spacing w:before="220"/>
        <w:ind w:firstLine="540"/>
        <w:jc w:val="both"/>
      </w:pPr>
      <w:hyperlink w:anchor="P10725">
        <w:r>
          <w:rPr>
            <w:color w:val="0000FF"/>
          </w:rPr>
          <w:t>условия</w:t>
        </w:r>
      </w:hyperlink>
      <w:r>
        <w:t xml:space="preserve"> и сроки диспансеризации населения для отдельных категорий населения, включая подростков и студентов, обучающихся по очной форме и на бюджетной основе, профилактических осмотров несовершеннолетних (Приложение 10);</w:t>
      </w:r>
    </w:p>
    <w:p w:rsidR="00454493" w:rsidRDefault="00454493">
      <w:pPr>
        <w:pStyle w:val="ConsPlusNormal"/>
        <w:spacing w:before="220"/>
        <w:ind w:firstLine="540"/>
        <w:jc w:val="both"/>
      </w:pPr>
      <w:hyperlink w:anchor="P10773">
        <w:r>
          <w:rPr>
            <w:color w:val="0000FF"/>
          </w:rPr>
          <w:t>порядок</w:t>
        </w:r>
      </w:hyperlink>
      <w:r>
        <w:t xml:space="preserve"> и размеры возмещения расходов, связанных с оказанием гражданам медицинской помощи в экстренной форме медицинской организацией (Приложение 11);</w:t>
      </w:r>
    </w:p>
    <w:p w:rsidR="00454493" w:rsidRDefault="00454493">
      <w:pPr>
        <w:pStyle w:val="ConsPlusNormal"/>
        <w:spacing w:before="220"/>
        <w:ind w:firstLine="540"/>
        <w:jc w:val="both"/>
      </w:pPr>
      <w:hyperlink w:anchor="P10806">
        <w:r>
          <w:rPr>
            <w:color w:val="0000FF"/>
          </w:rPr>
          <w:t>условия</w:t>
        </w:r>
      </w:hyperlink>
      <w:r>
        <w:t xml:space="preserve">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 (Приложение 12);</w:t>
      </w:r>
    </w:p>
    <w:p w:rsidR="00454493" w:rsidRDefault="00454493">
      <w:pPr>
        <w:pStyle w:val="ConsPlusNormal"/>
        <w:spacing w:before="220"/>
        <w:ind w:firstLine="540"/>
        <w:jc w:val="both"/>
      </w:pPr>
      <w:hyperlink w:anchor="P10832">
        <w:r>
          <w:rPr>
            <w:color w:val="0000FF"/>
          </w:rPr>
          <w:t>порядок</w:t>
        </w:r>
      </w:hyperlink>
      <w:r>
        <w:t xml:space="preserve"> организации транспортировки пациентов, страдающих хронической почечной недостаточностью, от места проживания до места получения медицинской помощи методом заместительной почечной терапии и обратно (Приложение 13);</w:t>
      </w:r>
    </w:p>
    <w:p w:rsidR="00454493" w:rsidRDefault="00454493">
      <w:pPr>
        <w:pStyle w:val="ConsPlusNormal"/>
        <w:spacing w:before="220"/>
        <w:ind w:firstLine="540"/>
        <w:jc w:val="both"/>
      </w:pPr>
      <w:hyperlink w:anchor="P10888">
        <w:r>
          <w:rPr>
            <w:color w:val="0000FF"/>
          </w:rPr>
          <w:t>порядок</w:t>
        </w:r>
      </w:hyperlink>
      <w:r>
        <w:t xml:space="preserve"> обеспечения граждан в рамках оказания паллиативной медицинской помощи для использования, в том числе на дому, медицинскими изделиями, предназначенными для поддержания функций органов и систем организма человека, а также наркотическими и психотропными лекарственными препаратами при посещениях на дому (Приложение 14);</w:t>
      </w:r>
    </w:p>
    <w:p w:rsidR="00454493" w:rsidRDefault="00454493">
      <w:pPr>
        <w:pStyle w:val="ConsPlusNormal"/>
        <w:spacing w:before="220"/>
        <w:ind w:firstLine="540"/>
        <w:jc w:val="both"/>
      </w:pPr>
      <w:hyperlink w:anchor="P10929">
        <w:r>
          <w:rPr>
            <w:color w:val="0000FF"/>
          </w:rPr>
          <w:t>порядок</w:t>
        </w:r>
      </w:hyperlink>
      <w:r>
        <w:t xml:space="preserve"> оказания медицинской помощи гражданам и их маршрутизации при проведении медицинской реабилитации на всех этапах (Приложение 15);</w:t>
      </w:r>
    </w:p>
    <w:p w:rsidR="00454493" w:rsidRDefault="00454493">
      <w:pPr>
        <w:pStyle w:val="ConsPlusNormal"/>
        <w:spacing w:before="220"/>
        <w:ind w:firstLine="540"/>
        <w:jc w:val="both"/>
      </w:pPr>
      <w:hyperlink w:anchor="P10983">
        <w:r>
          <w:rPr>
            <w:color w:val="0000FF"/>
          </w:rPr>
          <w:t>объемы</w:t>
        </w:r>
      </w:hyperlink>
      <w:r>
        <w:t xml:space="preserve"> медицинской помощи на 2023 год (с учетом уровней оказания медицинской помощи) (Приложение 16);</w:t>
      </w:r>
    </w:p>
    <w:p w:rsidR="00454493" w:rsidRDefault="00454493">
      <w:pPr>
        <w:pStyle w:val="ConsPlusNormal"/>
        <w:spacing w:before="220"/>
        <w:ind w:firstLine="540"/>
        <w:jc w:val="both"/>
      </w:pPr>
      <w:r>
        <w:t xml:space="preserve">утвержденную стоимость Программы по условиям ее оказания на 2023 год </w:t>
      </w:r>
      <w:hyperlink w:anchor="P12008">
        <w:r>
          <w:rPr>
            <w:color w:val="0000FF"/>
          </w:rPr>
          <w:t>(Приложение 17)</w:t>
        </w:r>
      </w:hyperlink>
      <w:r>
        <w:t>;</w:t>
      </w:r>
    </w:p>
    <w:p w:rsidR="00454493" w:rsidRDefault="00454493">
      <w:pPr>
        <w:pStyle w:val="ConsPlusNormal"/>
        <w:spacing w:before="220"/>
        <w:ind w:firstLine="540"/>
        <w:jc w:val="both"/>
      </w:pPr>
      <w:hyperlink w:anchor="P13572">
        <w:r>
          <w:rPr>
            <w:color w:val="0000FF"/>
          </w:rPr>
          <w:t>стоимость</w:t>
        </w:r>
      </w:hyperlink>
      <w:r>
        <w:t xml:space="preserve"> территориальной программы государственных гарантий бесплатного оказания гражданам медицинской помощи по источникам финансового обеспечения на 2023 год и на плановый период 2024 и 2025 годов (Приложение 18);</w:t>
      </w:r>
    </w:p>
    <w:p w:rsidR="00454493" w:rsidRDefault="00454493">
      <w:pPr>
        <w:pStyle w:val="ConsPlusNormal"/>
        <w:spacing w:before="220"/>
        <w:ind w:firstLine="540"/>
        <w:jc w:val="both"/>
      </w:pPr>
      <w:hyperlink w:anchor="P13717">
        <w:r>
          <w:rPr>
            <w:color w:val="0000FF"/>
          </w:rPr>
          <w:t>объем</w:t>
        </w:r>
      </w:hyperlink>
      <w:r>
        <w:t xml:space="preserve"> медицинской помощи в амбулаторных условиях, оказываемой с профилактическими и иными целями, на 1 жителя/застрахованное лицо на 2023 год (Приложение 19).</w:t>
      </w:r>
    </w:p>
    <w:p w:rsidR="00454493" w:rsidRDefault="00454493">
      <w:pPr>
        <w:pStyle w:val="ConsPlusNormal"/>
        <w:jc w:val="both"/>
      </w:pPr>
    </w:p>
    <w:p w:rsidR="00454493" w:rsidRDefault="00454493">
      <w:pPr>
        <w:pStyle w:val="ConsPlusTitle"/>
        <w:jc w:val="center"/>
        <w:outlineLvl w:val="3"/>
      </w:pPr>
      <w:bookmarkStart w:id="13" w:name="P706"/>
      <w:bookmarkEnd w:id="13"/>
      <w:r>
        <w:t>VIII. Критерии доступности и качества медицинской помощи</w:t>
      </w:r>
    </w:p>
    <w:p w:rsidR="00454493" w:rsidRDefault="00454493">
      <w:pPr>
        <w:pStyle w:val="ConsPlusNormal"/>
        <w:jc w:val="both"/>
      </w:pPr>
    </w:p>
    <w:p w:rsidR="00454493" w:rsidRDefault="00454493">
      <w:pPr>
        <w:pStyle w:val="ConsPlusNormal"/>
        <w:ind w:firstLine="540"/>
        <w:jc w:val="both"/>
      </w:pPr>
      <w:r>
        <w:t>Программой устанавливаются целевые значения критериев доступности и качества медицинской помощи, на основе которых проводится комплексная оценка уровня и динамики следующих показателей.</w:t>
      </w:r>
    </w:p>
    <w:p w:rsidR="00454493" w:rsidRDefault="00454493">
      <w:pPr>
        <w:pStyle w:val="ConsPlusNormal"/>
        <w:jc w:val="both"/>
      </w:pPr>
    </w:p>
    <w:p w:rsidR="00454493" w:rsidRDefault="00454493">
      <w:pPr>
        <w:pStyle w:val="ConsPlusTitle"/>
        <w:jc w:val="center"/>
        <w:outlineLvl w:val="2"/>
      </w:pPr>
      <w:r>
        <w:t>Целевые значения критериев доступности и качества</w:t>
      </w:r>
    </w:p>
    <w:p w:rsidR="00454493" w:rsidRDefault="00454493">
      <w:pPr>
        <w:pStyle w:val="ConsPlusTitle"/>
        <w:jc w:val="center"/>
      </w:pPr>
      <w:r>
        <w:t>медицинской помощи</w:t>
      </w:r>
    </w:p>
    <w:p w:rsidR="00454493" w:rsidRDefault="00454493">
      <w:pPr>
        <w:pStyle w:val="ConsPlusNormal"/>
        <w:jc w:val="both"/>
      </w:pPr>
    </w:p>
    <w:p w:rsidR="00454493" w:rsidRDefault="00454493">
      <w:pPr>
        <w:pStyle w:val="ConsPlusNormal"/>
        <w:sectPr w:rsidR="00454493">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0"/>
        <w:gridCol w:w="6803"/>
        <w:gridCol w:w="1701"/>
        <w:gridCol w:w="1504"/>
        <w:gridCol w:w="1504"/>
        <w:gridCol w:w="1504"/>
      </w:tblGrid>
      <w:tr w:rsidR="00454493">
        <w:tc>
          <w:tcPr>
            <w:tcW w:w="560" w:type="dxa"/>
            <w:vAlign w:val="center"/>
          </w:tcPr>
          <w:p w:rsidR="00454493" w:rsidRDefault="00454493">
            <w:pPr>
              <w:pStyle w:val="ConsPlusNormal"/>
              <w:jc w:val="center"/>
            </w:pPr>
            <w:r>
              <w:lastRenderedPageBreak/>
              <w:t>N п/п</w:t>
            </w:r>
          </w:p>
        </w:tc>
        <w:tc>
          <w:tcPr>
            <w:tcW w:w="6803" w:type="dxa"/>
            <w:vAlign w:val="center"/>
          </w:tcPr>
          <w:p w:rsidR="00454493" w:rsidRDefault="00454493">
            <w:pPr>
              <w:pStyle w:val="ConsPlusNormal"/>
              <w:jc w:val="center"/>
            </w:pPr>
            <w:r>
              <w:t>Наименование показателя (индикатора)</w:t>
            </w:r>
          </w:p>
        </w:tc>
        <w:tc>
          <w:tcPr>
            <w:tcW w:w="1701" w:type="dxa"/>
            <w:vAlign w:val="center"/>
          </w:tcPr>
          <w:p w:rsidR="00454493" w:rsidRDefault="00454493">
            <w:pPr>
              <w:pStyle w:val="ConsPlusNormal"/>
              <w:jc w:val="center"/>
            </w:pPr>
            <w:r>
              <w:t>Единица измерения</w:t>
            </w:r>
          </w:p>
        </w:tc>
        <w:tc>
          <w:tcPr>
            <w:tcW w:w="1504" w:type="dxa"/>
            <w:vAlign w:val="center"/>
          </w:tcPr>
          <w:p w:rsidR="00454493" w:rsidRDefault="00454493">
            <w:pPr>
              <w:pStyle w:val="ConsPlusNormal"/>
              <w:jc w:val="center"/>
            </w:pPr>
            <w:r>
              <w:t>Значение индикатора на 2023 г.</w:t>
            </w:r>
          </w:p>
        </w:tc>
        <w:tc>
          <w:tcPr>
            <w:tcW w:w="1504" w:type="dxa"/>
            <w:vAlign w:val="center"/>
          </w:tcPr>
          <w:p w:rsidR="00454493" w:rsidRDefault="00454493">
            <w:pPr>
              <w:pStyle w:val="ConsPlusNormal"/>
              <w:jc w:val="center"/>
            </w:pPr>
            <w:r>
              <w:t>Значение индикатора на 2024 г.</w:t>
            </w:r>
          </w:p>
        </w:tc>
        <w:tc>
          <w:tcPr>
            <w:tcW w:w="1504" w:type="dxa"/>
            <w:vAlign w:val="center"/>
          </w:tcPr>
          <w:p w:rsidR="00454493" w:rsidRDefault="00454493">
            <w:pPr>
              <w:pStyle w:val="ConsPlusNormal"/>
              <w:jc w:val="center"/>
            </w:pPr>
            <w:r>
              <w:t>Значение индикатора на 2025 г.</w:t>
            </w:r>
          </w:p>
        </w:tc>
      </w:tr>
      <w:tr w:rsidR="00454493">
        <w:tc>
          <w:tcPr>
            <w:tcW w:w="13576" w:type="dxa"/>
            <w:gridSpan w:val="6"/>
            <w:vAlign w:val="center"/>
          </w:tcPr>
          <w:p w:rsidR="00454493" w:rsidRDefault="00454493">
            <w:pPr>
              <w:pStyle w:val="ConsPlusNormal"/>
              <w:jc w:val="center"/>
              <w:outlineLvl w:val="3"/>
            </w:pPr>
            <w:r>
              <w:t>1. Критерии качества медицинской помощи</w:t>
            </w:r>
          </w:p>
        </w:tc>
      </w:tr>
      <w:tr w:rsidR="00454493">
        <w:tc>
          <w:tcPr>
            <w:tcW w:w="560" w:type="dxa"/>
            <w:vAlign w:val="center"/>
          </w:tcPr>
          <w:p w:rsidR="00454493" w:rsidRDefault="00454493">
            <w:pPr>
              <w:pStyle w:val="ConsPlusNormal"/>
              <w:jc w:val="center"/>
            </w:pPr>
            <w:r>
              <w:t>1</w:t>
            </w:r>
          </w:p>
        </w:tc>
        <w:tc>
          <w:tcPr>
            <w:tcW w:w="6803" w:type="dxa"/>
            <w:vAlign w:val="center"/>
          </w:tcPr>
          <w:p w:rsidR="00454493" w:rsidRDefault="00454493">
            <w:pPr>
              <w:pStyle w:val="ConsPlusNormal"/>
              <w:jc w:val="both"/>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tc>
        <w:tc>
          <w:tcPr>
            <w:tcW w:w="1701" w:type="dxa"/>
            <w:vAlign w:val="center"/>
          </w:tcPr>
          <w:p w:rsidR="00454493" w:rsidRDefault="00454493">
            <w:pPr>
              <w:pStyle w:val="ConsPlusNormal"/>
              <w:jc w:val="center"/>
            </w:pPr>
            <w:r>
              <w:t>процент</w:t>
            </w:r>
          </w:p>
        </w:tc>
        <w:tc>
          <w:tcPr>
            <w:tcW w:w="1504" w:type="dxa"/>
            <w:vAlign w:val="center"/>
          </w:tcPr>
          <w:p w:rsidR="00454493" w:rsidRDefault="00454493">
            <w:pPr>
              <w:pStyle w:val="ConsPlusNormal"/>
              <w:jc w:val="center"/>
            </w:pPr>
            <w:r>
              <w:t>11</w:t>
            </w:r>
          </w:p>
        </w:tc>
        <w:tc>
          <w:tcPr>
            <w:tcW w:w="1504" w:type="dxa"/>
            <w:vAlign w:val="center"/>
          </w:tcPr>
          <w:p w:rsidR="00454493" w:rsidRDefault="00454493">
            <w:pPr>
              <w:pStyle w:val="ConsPlusNormal"/>
              <w:jc w:val="center"/>
            </w:pPr>
            <w:r>
              <w:t>12</w:t>
            </w:r>
          </w:p>
        </w:tc>
        <w:tc>
          <w:tcPr>
            <w:tcW w:w="1504" w:type="dxa"/>
            <w:vAlign w:val="center"/>
          </w:tcPr>
          <w:p w:rsidR="00454493" w:rsidRDefault="00454493">
            <w:pPr>
              <w:pStyle w:val="ConsPlusNormal"/>
              <w:jc w:val="center"/>
            </w:pPr>
            <w:r>
              <w:t>12</w:t>
            </w:r>
          </w:p>
        </w:tc>
      </w:tr>
      <w:tr w:rsidR="00454493">
        <w:tc>
          <w:tcPr>
            <w:tcW w:w="560" w:type="dxa"/>
            <w:vAlign w:val="center"/>
          </w:tcPr>
          <w:p w:rsidR="00454493" w:rsidRDefault="00454493">
            <w:pPr>
              <w:pStyle w:val="ConsPlusNormal"/>
              <w:jc w:val="center"/>
            </w:pPr>
            <w:r>
              <w:t>2</w:t>
            </w:r>
          </w:p>
        </w:tc>
        <w:tc>
          <w:tcPr>
            <w:tcW w:w="6803" w:type="dxa"/>
            <w:vAlign w:val="center"/>
          </w:tcPr>
          <w:p w:rsidR="00454493" w:rsidRDefault="00454493">
            <w:pPr>
              <w:pStyle w:val="ConsPlusNormal"/>
              <w:jc w:val="both"/>
            </w:pPr>
            <w: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tc>
        <w:tc>
          <w:tcPr>
            <w:tcW w:w="1701" w:type="dxa"/>
            <w:vAlign w:val="center"/>
          </w:tcPr>
          <w:p w:rsidR="00454493" w:rsidRDefault="00454493">
            <w:pPr>
              <w:pStyle w:val="ConsPlusNormal"/>
              <w:jc w:val="center"/>
            </w:pPr>
            <w:r>
              <w:t>процент</w:t>
            </w:r>
          </w:p>
        </w:tc>
        <w:tc>
          <w:tcPr>
            <w:tcW w:w="1504" w:type="dxa"/>
            <w:vAlign w:val="center"/>
          </w:tcPr>
          <w:p w:rsidR="00454493" w:rsidRDefault="00454493">
            <w:pPr>
              <w:pStyle w:val="ConsPlusNormal"/>
              <w:jc w:val="center"/>
            </w:pPr>
            <w:r>
              <w:t>1,6</w:t>
            </w:r>
          </w:p>
        </w:tc>
        <w:tc>
          <w:tcPr>
            <w:tcW w:w="1504" w:type="dxa"/>
            <w:vAlign w:val="center"/>
          </w:tcPr>
          <w:p w:rsidR="00454493" w:rsidRDefault="00454493">
            <w:pPr>
              <w:pStyle w:val="ConsPlusNormal"/>
              <w:jc w:val="center"/>
            </w:pPr>
            <w:r>
              <w:t>1,6</w:t>
            </w:r>
          </w:p>
        </w:tc>
        <w:tc>
          <w:tcPr>
            <w:tcW w:w="1504" w:type="dxa"/>
            <w:vAlign w:val="center"/>
          </w:tcPr>
          <w:p w:rsidR="00454493" w:rsidRDefault="00454493">
            <w:pPr>
              <w:pStyle w:val="ConsPlusNormal"/>
              <w:jc w:val="center"/>
            </w:pPr>
            <w:r>
              <w:t>1,6</w:t>
            </w:r>
          </w:p>
        </w:tc>
      </w:tr>
      <w:tr w:rsidR="00454493">
        <w:tc>
          <w:tcPr>
            <w:tcW w:w="560" w:type="dxa"/>
            <w:vAlign w:val="center"/>
          </w:tcPr>
          <w:p w:rsidR="00454493" w:rsidRDefault="00454493">
            <w:pPr>
              <w:pStyle w:val="ConsPlusNormal"/>
              <w:jc w:val="center"/>
            </w:pPr>
            <w:r>
              <w:t>3</w:t>
            </w:r>
          </w:p>
        </w:tc>
        <w:tc>
          <w:tcPr>
            <w:tcW w:w="6803" w:type="dxa"/>
            <w:vAlign w:val="center"/>
          </w:tcPr>
          <w:p w:rsidR="00454493" w:rsidRDefault="00454493">
            <w:pPr>
              <w:pStyle w:val="ConsPlusNormal"/>
              <w:jc w:val="both"/>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tc>
        <w:tc>
          <w:tcPr>
            <w:tcW w:w="1701" w:type="dxa"/>
            <w:vAlign w:val="center"/>
          </w:tcPr>
          <w:p w:rsidR="00454493" w:rsidRDefault="00454493">
            <w:pPr>
              <w:pStyle w:val="ConsPlusNormal"/>
              <w:jc w:val="center"/>
            </w:pPr>
            <w:r>
              <w:t>процент</w:t>
            </w:r>
          </w:p>
        </w:tc>
        <w:tc>
          <w:tcPr>
            <w:tcW w:w="1504" w:type="dxa"/>
            <w:vAlign w:val="center"/>
          </w:tcPr>
          <w:p w:rsidR="00454493" w:rsidRDefault="00454493">
            <w:pPr>
              <w:pStyle w:val="ConsPlusNormal"/>
              <w:jc w:val="center"/>
            </w:pPr>
            <w:r>
              <w:t>15</w:t>
            </w:r>
          </w:p>
        </w:tc>
        <w:tc>
          <w:tcPr>
            <w:tcW w:w="1504" w:type="dxa"/>
            <w:vAlign w:val="center"/>
          </w:tcPr>
          <w:p w:rsidR="00454493" w:rsidRDefault="00454493">
            <w:pPr>
              <w:pStyle w:val="ConsPlusNormal"/>
              <w:jc w:val="center"/>
            </w:pPr>
            <w:r>
              <w:t>15</w:t>
            </w:r>
          </w:p>
        </w:tc>
        <w:tc>
          <w:tcPr>
            <w:tcW w:w="1504" w:type="dxa"/>
            <w:vAlign w:val="center"/>
          </w:tcPr>
          <w:p w:rsidR="00454493" w:rsidRDefault="00454493">
            <w:pPr>
              <w:pStyle w:val="ConsPlusNormal"/>
              <w:jc w:val="center"/>
            </w:pPr>
            <w:r>
              <w:t>15</w:t>
            </w:r>
          </w:p>
        </w:tc>
      </w:tr>
      <w:tr w:rsidR="00454493">
        <w:tc>
          <w:tcPr>
            <w:tcW w:w="560" w:type="dxa"/>
            <w:vAlign w:val="center"/>
          </w:tcPr>
          <w:p w:rsidR="00454493" w:rsidRDefault="00454493">
            <w:pPr>
              <w:pStyle w:val="ConsPlusNormal"/>
              <w:jc w:val="center"/>
            </w:pPr>
            <w:r>
              <w:t>4</w:t>
            </w:r>
          </w:p>
        </w:tc>
        <w:tc>
          <w:tcPr>
            <w:tcW w:w="6803" w:type="dxa"/>
            <w:vAlign w:val="center"/>
          </w:tcPr>
          <w:p w:rsidR="00454493" w:rsidRDefault="00454493">
            <w:pPr>
              <w:pStyle w:val="ConsPlusNormal"/>
              <w:jc w:val="both"/>
            </w:pPr>
            <w:r>
              <w:t>Доля впервые выявленных онкологических заболеваний при профилактических медицинских осмотрах, в том числе в рамках диспансеризации, от общего количества лиц, прошедших указанные осмотры</w:t>
            </w:r>
          </w:p>
        </w:tc>
        <w:tc>
          <w:tcPr>
            <w:tcW w:w="1701" w:type="dxa"/>
            <w:vAlign w:val="center"/>
          </w:tcPr>
          <w:p w:rsidR="00454493" w:rsidRDefault="00454493">
            <w:pPr>
              <w:pStyle w:val="ConsPlusNormal"/>
              <w:jc w:val="center"/>
            </w:pPr>
            <w:r>
              <w:t>процент</w:t>
            </w:r>
          </w:p>
        </w:tc>
        <w:tc>
          <w:tcPr>
            <w:tcW w:w="1504" w:type="dxa"/>
            <w:vAlign w:val="center"/>
          </w:tcPr>
          <w:p w:rsidR="00454493" w:rsidRDefault="00454493">
            <w:pPr>
              <w:pStyle w:val="ConsPlusNormal"/>
              <w:jc w:val="center"/>
            </w:pPr>
            <w:r>
              <w:t>0,17</w:t>
            </w:r>
          </w:p>
        </w:tc>
        <w:tc>
          <w:tcPr>
            <w:tcW w:w="1504" w:type="dxa"/>
            <w:vAlign w:val="center"/>
          </w:tcPr>
          <w:p w:rsidR="00454493" w:rsidRDefault="00454493">
            <w:pPr>
              <w:pStyle w:val="ConsPlusNormal"/>
              <w:jc w:val="center"/>
            </w:pPr>
            <w:r>
              <w:t>0,23</w:t>
            </w:r>
          </w:p>
        </w:tc>
        <w:tc>
          <w:tcPr>
            <w:tcW w:w="1504" w:type="dxa"/>
            <w:vAlign w:val="center"/>
          </w:tcPr>
          <w:p w:rsidR="00454493" w:rsidRDefault="00454493">
            <w:pPr>
              <w:pStyle w:val="ConsPlusNormal"/>
              <w:jc w:val="center"/>
            </w:pPr>
            <w:r>
              <w:t>0,29</w:t>
            </w:r>
          </w:p>
        </w:tc>
      </w:tr>
      <w:tr w:rsidR="00454493">
        <w:tc>
          <w:tcPr>
            <w:tcW w:w="560" w:type="dxa"/>
            <w:vAlign w:val="center"/>
          </w:tcPr>
          <w:p w:rsidR="00454493" w:rsidRDefault="00454493">
            <w:pPr>
              <w:pStyle w:val="ConsPlusNormal"/>
              <w:jc w:val="center"/>
            </w:pPr>
            <w:r>
              <w:t>5</w:t>
            </w:r>
          </w:p>
        </w:tc>
        <w:tc>
          <w:tcPr>
            <w:tcW w:w="6803" w:type="dxa"/>
            <w:vAlign w:val="center"/>
          </w:tcPr>
          <w:p w:rsidR="00454493" w:rsidRDefault="00454493">
            <w:pPr>
              <w:pStyle w:val="ConsPlusNormal"/>
              <w:jc w:val="both"/>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tc>
        <w:tc>
          <w:tcPr>
            <w:tcW w:w="1701" w:type="dxa"/>
            <w:vAlign w:val="center"/>
          </w:tcPr>
          <w:p w:rsidR="00454493" w:rsidRDefault="00454493">
            <w:pPr>
              <w:pStyle w:val="ConsPlusNormal"/>
              <w:jc w:val="center"/>
            </w:pPr>
            <w:r>
              <w:t>процент</w:t>
            </w:r>
          </w:p>
        </w:tc>
        <w:tc>
          <w:tcPr>
            <w:tcW w:w="1504" w:type="dxa"/>
            <w:vAlign w:val="center"/>
          </w:tcPr>
          <w:p w:rsidR="00454493" w:rsidRDefault="00454493">
            <w:pPr>
              <w:pStyle w:val="ConsPlusNormal"/>
              <w:jc w:val="center"/>
            </w:pPr>
            <w:r>
              <w:t>100</w:t>
            </w:r>
          </w:p>
        </w:tc>
        <w:tc>
          <w:tcPr>
            <w:tcW w:w="1504" w:type="dxa"/>
            <w:vAlign w:val="center"/>
          </w:tcPr>
          <w:p w:rsidR="00454493" w:rsidRDefault="00454493">
            <w:pPr>
              <w:pStyle w:val="ConsPlusNormal"/>
              <w:jc w:val="center"/>
            </w:pPr>
            <w:r>
              <w:t>100</w:t>
            </w:r>
          </w:p>
        </w:tc>
        <w:tc>
          <w:tcPr>
            <w:tcW w:w="1504" w:type="dxa"/>
            <w:vAlign w:val="center"/>
          </w:tcPr>
          <w:p w:rsidR="00454493" w:rsidRDefault="00454493">
            <w:pPr>
              <w:pStyle w:val="ConsPlusNormal"/>
              <w:jc w:val="center"/>
            </w:pPr>
            <w:r>
              <w:t>100</w:t>
            </w:r>
          </w:p>
        </w:tc>
      </w:tr>
      <w:tr w:rsidR="00454493">
        <w:tc>
          <w:tcPr>
            <w:tcW w:w="560" w:type="dxa"/>
            <w:vAlign w:val="center"/>
          </w:tcPr>
          <w:p w:rsidR="00454493" w:rsidRDefault="00454493">
            <w:pPr>
              <w:pStyle w:val="ConsPlusNormal"/>
              <w:jc w:val="center"/>
            </w:pPr>
            <w:r>
              <w:t>6</w:t>
            </w:r>
          </w:p>
        </w:tc>
        <w:tc>
          <w:tcPr>
            <w:tcW w:w="6803" w:type="dxa"/>
            <w:vAlign w:val="center"/>
          </w:tcPr>
          <w:p w:rsidR="00454493" w:rsidRDefault="00454493">
            <w:pPr>
              <w:pStyle w:val="ConsPlusNormal"/>
              <w:jc w:val="both"/>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tc>
        <w:tc>
          <w:tcPr>
            <w:tcW w:w="1701" w:type="dxa"/>
            <w:vAlign w:val="center"/>
          </w:tcPr>
          <w:p w:rsidR="00454493" w:rsidRDefault="00454493">
            <w:pPr>
              <w:pStyle w:val="ConsPlusNormal"/>
              <w:jc w:val="center"/>
            </w:pPr>
            <w:r>
              <w:t>процент</w:t>
            </w:r>
          </w:p>
        </w:tc>
        <w:tc>
          <w:tcPr>
            <w:tcW w:w="1504" w:type="dxa"/>
            <w:vAlign w:val="center"/>
          </w:tcPr>
          <w:p w:rsidR="00454493" w:rsidRDefault="00454493">
            <w:pPr>
              <w:pStyle w:val="ConsPlusNormal"/>
              <w:jc w:val="center"/>
            </w:pPr>
            <w:r>
              <w:t>36</w:t>
            </w:r>
          </w:p>
        </w:tc>
        <w:tc>
          <w:tcPr>
            <w:tcW w:w="1504" w:type="dxa"/>
            <w:vAlign w:val="center"/>
          </w:tcPr>
          <w:p w:rsidR="00454493" w:rsidRDefault="00454493">
            <w:pPr>
              <w:pStyle w:val="ConsPlusNormal"/>
              <w:jc w:val="center"/>
            </w:pPr>
            <w:r>
              <w:t>36,5</w:t>
            </w:r>
          </w:p>
        </w:tc>
        <w:tc>
          <w:tcPr>
            <w:tcW w:w="1504" w:type="dxa"/>
            <w:vAlign w:val="center"/>
          </w:tcPr>
          <w:p w:rsidR="00454493" w:rsidRDefault="00454493">
            <w:pPr>
              <w:pStyle w:val="ConsPlusNormal"/>
              <w:jc w:val="center"/>
            </w:pPr>
            <w:r>
              <w:t>37</w:t>
            </w:r>
          </w:p>
        </w:tc>
      </w:tr>
      <w:tr w:rsidR="00454493">
        <w:tc>
          <w:tcPr>
            <w:tcW w:w="560" w:type="dxa"/>
            <w:vAlign w:val="center"/>
          </w:tcPr>
          <w:p w:rsidR="00454493" w:rsidRDefault="00454493">
            <w:pPr>
              <w:pStyle w:val="ConsPlusNormal"/>
              <w:jc w:val="center"/>
            </w:pPr>
            <w:r>
              <w:t>7</w:t>
            </w:r>
          </w:p>
        </w:tc>
        <w:tc>
          <w:tcPr>
            <w:tcW w:w="6803" w:type="dxa"/>
            <w:vAlign w:val="center"/>
          </w:tcPr>
          <w:p w:rsidR="00454493" w:rsidRDefault="00454493">
            <w:pPr>
              <w:pStyle w:val="ConsPlusNormal"/>
              <w:jc w:val="both"/>
            </w:pPr>
            <w:r>
              <w:t xml:space="preserve">Доля пациентов с острым инфарктом миокарда, которым проведено </w:t>
            </w:r>
            <w:r>
              <w:lastRenderedPageBreak/>
              <w:t>стентирование коронарных артерий, в общем количестве пациентов с острым инфарктом миокарда, имеющих показания к его проведению</w:t>
            </w:r>
          </w:p>
        </w:tc>
        <w:tc>
          <w:tcPr>
            <w:tcW w:w="1701" w:type="dxa"/>
            <w:vAlign w:val="center"/>
          </w:tcPr>
          <w:p w:rsidR="00454493" w:rsidRDefault="00454493">
            <w:pPr>
              <w:pStyle w:val="ConsPlusNormal"/>
              <w:jc w:val="center"/>
            </w:pPr>
            <w:r>
              <w:lastRenderedPageBreak/>
              <w:t>процент</w:t>
            </w:r>
          </w:p>
        </w:tc>
        <w:tc>
          <w:tcPr>
            <w:tcW w:w="1504" w:type="dxa"/>
            <w:vAlign w:val="center"/>
          </w:tcPr>
          <w:p w:rsidR="00454493" w:rsidRDefault="00454493">
            <w:pPr>
              <w:pStyle w:val="ConsPlusNormal"/>
              <w:jc w:val="center"/>
            </w:pPr>
            <w:r>
              <w:t>55,5</w:t>
            </w:r>
          </w:p>
        </w:tc>
        <w:tc>
          <w:tcPr>
            <w:tcW w:w="1504" w:type="dxa"/>
            <w:vAlign w:val="center"/>
          </w:tcPr>
          <w:p w:rsidR="00454493" w:rsidRDefault="00454493">
            <w:pPr>
              <w:pStyle w:val="ConsPlusNormal"/>
              <w:jc w:val="center"/>
            </w:pPr>
            <w:r>
              <w:t>56</w:t>
            </w:r>
          </w:p>
        </w:tc>
        <w:tc>
          <w:tcPr>
            <w:tcW w:w="1504" w:type="dxa"/>
            <w:vAlign w:val="center"/>
          </w:tcPr>
          <w:p w:rsidR="00454493" w:rsidRDefault="00454493">
            <w:pPr>
              <w:pStyle w:val="ConsPlusNormal"/>
              <w:jc w:val="center"/>
            </w:pPr>
            <w:r>
              <w:t>56,5</w:t>
            </w:r>
          </w:p>
        </w:tc>
      </w:tr>
      <w:tr w:rsidR="00454493">
        <w:tc>
          <w:tcPr>
            <w:tcW w:w="560" w:type="dxa"/>
            <w:vAlign w:val="center"/>
          </w:tcPr>
          <w:p w:rsidR="00454493" w:rsidRDefault="00454493">
            <w:pPr>
              <w:pStyle w:val="ConsPlusNormal"/>
              <w:jc w:val="center"/>
            </w:pPr>
            <w:r>
              <w:lastRenderedPageBreak/>
              <w:t>8</w:t>
            </w:r>
          </w:p>
        </w:tc>
        <w:tc>
          <w:tcPr>
            <w:tcW w:w="6803" w:type="dxa"/>
            <w:vAlign w:val="center"/>
          </w:tcPr>
          <w:p w:rsidR="00454493" w:rsidRDefault="00454493">
            <w:pPr>
              <w:pStyle w:val="ConsPlusNormal"/>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1701" w:type="dxa"/>
            <w:vAlign w:val="center"/>
          </w:tcPr>
          <w:p w:rsidR="00454493" w:rsidRDefault="00454493">
            <w:pPr>
              <w:pStyle w:val="ConsPlusNormal"/>
              <w:jc w:val="center"/>
            </w:pPr>
            <w:r>
              <w:t>на 100 пациентов</w:t>
            </w:r>
          </w:p>
        </w:tc>
        <w:tc>
          <w:tcPr>
            <w:tcW w:w="1504" w:type="dxa"/>
            <w:vAlign w:val="center"/>
          </w:tcPr>
          <w:p w:rsidR="00454493" w:rsidRDefault="00454493">
            <w:pPr>
              <w:pStyle w:val="ConsPlusNormal"/>
              <w:jc w:val="center"/>
            </w:pPr>
            <w:r>
              <w:t>58</w:t>
            </w:r>
          </w:p>
        </w:tc>
        <w:tc>
          <w:tcPr>
            <w:tcW w:w="1504" w:type="dxa"/>
            <w:vAlign w:val="center"/>
          </w:tcPr>
          <w:p w:rsidR="00454493" w:rsidRDefault="00454493">
            <w:pPr>
              <w:pStyle w:val="ConsPlusNormal"/>
              <w:jc w:val="center"/>
            </w:pPr>
            <w:r>
              <w:t>60</w:t>
            </w:r>
          </w:p>
        </w:tc>
        <w:tc>
          <w:tcPr>
            <w:tcW w:w="1504" w:type="dxa"/>
            <w:vAlign w:val="center"/>
          </w:tcPr>
          <w:p w:rsidR="00454493" w:rsidRDefault="00454493">
            <w:pPr>
              <w:pStyle w:val="ConsPlusNormal"/>
              <w:jc w:val="center"/>
            </w:pPr>
            <w:r>
              <w:t>60</w:t>
            </w:r>
          </w:p>
        </w:tc>
      </w:tr>
      <w:tr w:rsidR="00454493">
        <w:tc>
          <w:tcPr>
            <w:tcW w:w="560" w:type="dxa"/>
            <w:vAlign w:val="center"/>
          </w:tcPr>
          <w:p w:rsidR="00454493" w:rsidRDefault="00454493">
            <w:pPr>
              <w:pStyle w:val="ConsPlusNormal"/>
              <w:jc w:val="center"/>
            </w:pPr>
            <w:r>
              <w:t>9</w:t>
            </w:r>
          </w:p>
        </w:tc>
        <w:tc>
          <w:tcPr>
            <w:tcW w:w="6803" w:type="dxa"/>
            <w:vAlign w:val="center"/>
          </w:tcPr>
          <w:p w:rsidR="00454493" w:rsidRDefault="00454493">
            <w:pPr>
              <w:pStyle w:val="ConsPlusNormal"/>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tc>
        <w:tc>
          <w:tcPr>
            <w:tcW w:w="1701" w:type="dxa"/>
            <w:vAlign w:val="center"/>
          </w:tcPr>
          <w:p w:rsidR="00454493" w:rsidRDefault="00454493">
            <w:pPr>
              <w:pStyle w:val="ConsPlusNormal"/>
              <w:jc w:val="center"/>
            </w:pPr>
            <w:r>
              <w:t>процент</w:t>
            </w:r>
          </w:p>
        </w:tc>
        <w:tc>
          <w:tcPr>
            <w:tcW w:w="1504" w:type="dxa"/>
            <w:vAlign w:val="center"/>
          </w:tcPr>
          <w:p w:rsidR="00454493" w:rsidRDefault="00454493">
            <w:pPr>
              <w:pStyle w:val="ConsPlusNormal"/>
              <w:jc w:val="center"/>
            </w:pPr>
            <w:r>
              <w:t>20</w:t>
            </w:r>
          </w:p>
        </w:tc>
        <w:tc>
          <w:tcPr>
            <w:tcW w:w="1504" w:type="dxa"/>
            <w:vAlign w:val="center"/>
          </w:tcPr>
          <w:p w:rsidR="00454493" w:rsidRDefault="00454493">
            <w:pPr>
              <w:pStyle w:val="ConsPlusNormal"/>
              <w:jc w:val="center"/>
            </w:pPr>
            <w:r>
              <w:t>22</w:t>
            </w:r>
          </w:p>
        </w:tc>
        <w:tc>
          <w:tcPr>
            <w:tcW w:w="1504" w:type="dxa"/>
            <w:vAlign w:val="center"/>
          </w:tcPr>
          <w:p w:rsidR="00454493" w:rsidRDefault="00454493">
            <w:pPr>
              <w:pStyle w:val="ConsPlusNormal"/>
              <w:jc w:val="center"/>
            </w:pPr>
            <w:r>
              <w:t>22</w:t>
            </w:r>
          </w:p>
        </w:tc>
      </w:tr>
      <w:tr w:rsidR="00454493">
        <w:tc>
          <w:tcPr>
            <w:tcW w:w="560" w:type="dxa"/>
            <w:vAlign w:val="center"/>
          </w:tcPr>
          <w:p w:rsidR="00454493" w:rsidRDefault="00454493">
            <w:pPr>
              <w:pStyle w:val="ConsPlusNormal"/>
              <w:jc w:val="center"/>
            </w:pPr>
            <w:r>
              <w:t>10</w:t>
            </w:r>
          </w:p>
        </w:tc>
        <w:tc>
          <w:tcPr>
            <w:tcW w:w="6803" w:type="dxa"/>
            <w:vAlign w:val="center"/>
          </w:tcPr>
          <w:p w:rsidR="00454493" w:rsidRDefault="00454493">
            <w:pPr>
              <w:pStyle w:val="ConsPlusNormal"/>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tc>
        <w:tc>
          <w:tcPr>
            <w:tcW w:w="1701" w:type="dxa"/>
            <w:vAlign w:val="center"/>
          </w:tcPr>
          <w:p w:rsidR="00454493" w:rsidRDefault="00454493">
            <w:pPr>
              <w:pStyle w:val="ConsPlusNormal"/>
              <w:jc w:val="center"/>
            </w:pPr>
            <w:r>
              <w:t>процент</w:t>
            </w:r>
          </w:p>
        </w:tc>
        <w:tc>
          <w:tcPr>
            <w:tcW w:w="1504" w:type="dxa"/>
            <w:vAlign w:val="center"/>
          </w:tcPr>
          <w:p w:rsidR="00454493" w:rsidRDefault="00454493">
            <w:pPr>
              <w:pStyle w:val="ConsPlusNormal"/>
              <w:jc w:val="center"/>
            </w:pPr>
            <w:r>
              <w:t>46,1</w:t>
            </w:r>
          </w:p>
        </w:tc>
        <w:tc>
          <w:tcPr>
            <w:tcW w:w="1504" w:type="dxa"/>
            <w:vAlign w:val="center"/>
          </w:tcPr>
          <w:p w:rsidR="00454493" w:rsidRDefault="00454493">
            <w:pPr>
              <w:pStyle w:val="ConsPlusNormal"/>
              <w:jc w:val="center"/>
            </w:pPr>
            <w:r>
              <w:t>46,1</w:t>
            </w:r>
          </w:p>
        </w:tc>
        <w:tc>
          <w:tcPr>
            <w:tcW w:w="1504" w:type="dxa"/>
            <w:vAlign w:val="center"/>
          </w:tcPr>
          <w:p w:rsidR="00454493" w:rsidRDefault="00454493">
            <w:pPr>
              <w:pStyle w:val="ConsPlusNormal"/>
              <w:jc w:val="center"/>
            </w:pPr>
            <w:r>
              <w:t>46,1</w:t>
            </w:r>
          </w:p>
        </w:tc>
      </w:tr>
      <w:tr w:rsidR="00454493">
        <w:tc>
          <w:tcPr>
            <w:tcW w:w="560" w:type="dxa"/>
            <w:vAlign w:val="center"/>
          </w:tcPr>
          <w:p w:rsidR="00454493" w:rsidRDefault="00454493">
            <w:pPr>
              <w:pStyle w:val="ConsPlusNormal"/>
              <w:jc w:val="center"/>
            </w:pPr>
            <w:r>
              <w:t>11</w:t>
            </w:r>
          </w:p>
        </w:tc>
        <w:tc>
          <w:tcPr>
            <w:tcW w:w="6803" w:type="dxa"/>
            <w:vAlign w:val="center"/>
          </w:tcPr>
          <w:p w:rsidR="00454493" w:rsidRDefault="00454493">
            <w:pPr>
              <w:pStyle w:val="ConsPlusNormal"/>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tc>
        <w:tc>
          <w:tcPr>
            <w:tcW w:w="1701" w:type="dxa"/>
            <w:vAlign w:val="center"/>
          </w:tcPr>
          <w:p w:rsidR="00454493" w:rsidRDefault="00454493">
            <w:pPr>
              <w:pStyle w:val="ConsPlusNormal"/>
              <w:jc w:val="center"/>
            </w:pPr>
            <w:r>
              <w:t>процент</w:t>
            </w:r>
          </w:p>
        </w:tc>
        <w:tc>
          <w:tcPr>
            <w:tcW w:w="1504" w:type="dxa"/>
            <w:vAlign w:val="center"/>
          </w:tcPr>
          <w:p w:rsidR="00454493" w:rsidRDefault="00454493">
            <w:pPr>
              <w:pStyle w:val="ConsPlusNormal"/>
              <w:jc w:val="center"/>
            </w:pPr>
            <w:r>
              <w:t>4,6</w:t>
            </w:r>
          </w:p>
        </w:tc>
        <w:tc>
          <w:tcPr>
            <w:tcW w:w="1504" w:type="dxa"/>
            <w:vAlign w:val="center"/>
          </w:tcPr>
          <w:p w:rsidR="00454493" w:rsidRDefault="00454493">
            <w:pPr>
              <w:pStyle w:val="ConsPlusNormal"/>
              <w:jc w:val="center"/>
            </w:pPr>
            <w:r>
              <w:t>4,8</w:t>
            </w:r>
          </w:p>
        </w:tc>
        <w:tc>
          <w:tcPr>
            <w:tcW w:w="1504" w:type="dxa"/>
            <w:vAlign w:val="center"/>
          </w:tcPr>
          <w:p w:rsidR="00454493" w:rsidRDefault="00454493">
            <w:pPr>
              <w:pStyle w:val="ConsPlusNormal"/>
              <w:jc w:val="center"/>
            </w:pPr>
            <w:r>
              <w:t>5,1</w:t>
            </w:r>
          </w:p>
        </w:tc>
      </w:tr>
      <w:tr w:rsidR="00454493">
        <w:tc>
          <w:tcPr>
            <w:tcW w:w="560" w:type="dxa"/>
            <w:vAlign w:val="center"/>
          </w:tcPr>
          <w:p w:rsidR="00454493" w:rsidRDefault="00454493">
            <w:pPr>
              <w:pStyle w:val="ConsPlusNormal"/>
              <w:jc w:val="center"/>
            </w:pPr>
            <w:r>
              <w:t>12</w:t>
            </w:r>
          </w:p>
        </w:tc>
        <w:tc>
          <w:tcPr>
            <w:tcW w:w="6803" w:type="dxa"/>
            <w:vAlign w:val="center"/>
          </w:tcPr>
          <w:p w:rsidR="00454493" w:rsidRDefault="00454493">
            <w:pPr>
              <w:pStyle w:val="ConsPlusNormal"/>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tc>
        <w:tc>
          <w:tcPr>
            <w:tcW w:w="1701" w:type="dxa"/>
            <w:vAlign w:val="center"/>
          </w:tcPr>
          <w:p w:rsidR="00454493" w:rsidRDefault="00454493">
            <w:pPr>
              <w:pStyle w:val="ConsPlusNormal"/>
              <w:jc w:val="center"/>
            </w:pPr>
            <w:r>
              <w:t>процент</w:t>
            </w:r>
          </w:p>
        </w:tc>
        <w:tc>
          <w:tcPr>
            <w:tcW w:w="1504" w:type="dxa"/>
            <w:vAlign w:val="center"/>
          </w:tcPr>
          <w:p w:rsidR="00454493" w:rsidRDefault="00454493">
            <w:pPr>
              <w:pStyle w:val="ConsPlusNormal"/>
              <w:jc w:val="center"/>
            </w:pPr>
            <w:r>
              <w:t>1,6</w:t>
            </w:r>
          </w:p>
        </w:tc>
        <w:tc>
          <w:tcPr>
            <w:tcW w:w="1504" w:type="dxa"/>
            <w:vAlign w:val="center"/>
          </w:tcPr>
          <w:p w:rsidR="00454493" w:rsidRDefault="00454493">
            <w:pPr>
              <w:pStyle w:val="ConsPlusNormal"/>
              <w:jc w:val="center"/>
            </w:pPr>
            <w:r>
              <w:t>1,7</w:t>
            </w:r>
          </w:p>
        </w:tc>
        <w:tc>
          <w:tcPr>
            <w:tcW w:w="1504" w:type="dxa"/>
            <w:vAlign w:val="center"/>
          </w:tcPr>
          <w:p w:rsidR="00454493" w:rsidRDefault="00454493">
            <w:pPr>
              <w:pStyle w:val="ConsPlusNormal"/>
              <w:jc w:val="center"/>
            </w:pPr>
            <w:r>
              <w:t>1,7</w:t>
            </w:r>
          </w:p>
        </w:tc>
      </w:tr>
      <w:tr w:rsidR="00454493">
        <w:tc>
          <w:tcPr>
            <w:tcW w:w="560" w:type="dxa"/>
            <w:vAlign w:val="center"/>
          </w:tcPr>
          <w:p w:rsidR="00454493" w:rsidRDefault="00454493">
            <w:pPr>
              <w:pStyle w:val="ConsPlusNormal"/>
              <w:jc w:val="center"/>
            </w:pPr>
            <w:r>
              <w:t>13</w:t>
            </w:r>
          </w:p>
        </w:tc>
        <w:tc>
          <w:tcPr>
            <w:tcW w:w="6803" w:type="dxa"/>
            <w:vAlign w:val="center"/>
          </w:tcPr>
          <w:p w:rsidR="00454493" w:rsidRDefault="00454493">
            <w:pPr>
              <w:pStyle w:val="ConsPlusNormal"/>
              <w:jc w:val="both"/>
            </w:pPr>
            <w:r>
              <w:t xml:space="preserve">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w:t>
            </w:r>
            <w:r>
              <w:lastRenderedPageBreak/>
              <w:t>медицинской помощи</w:t>
            </w:r>
          </w:p>
        </w:tc>
        <w:tc>
          <w:tcPr>
            <w:tcW w:w="1701" w:type="dxa"/>
            <w:vAlign w:val="center"/>
          </w:tcPr>
          <w:p w:rsidR="00454493" w:rsidRDefault="00454493">
            <w:pPr>
              <w:pStyle w:val="ConsPlusNormal"/>
              <w:jc w:val="center"/>
            </w:pPr>
            <w:r>
              <w:lastRenderedPageBreak/>
              <w:t>процент</w:t>
            </w:r>
          </w:p>
        </w:tc>
        <w:tc>
          <w:tcPr>
            <w:tcW w:w="1504" w:type="dxa"/>
            <w:vAlign w:val="center"/>
          </w:tcPr>
          <w:p w:rsidR="00454493" w:rsidRDefault="00454493">
            <w:pPr>
              <w:pStyle w:val="ConsPlusNormal"/>
              <w:jc w:val="center"/>
            </w:pPr>
            <w:r>
              <w:t>100</w:t>
            </w:r>
          </w:p>
        </w:tc>
        <w:tc>
          <w:tcPr>
            <w:tcW w:w="1504" w:type="dxa"/>
            <w:vAlign w:val="center"/>
          </w:tcPr>
          <w:p w:rsidR="00454493" w:rsidRDefault="00454493">
            <w:pPr>
              <w:pStyle w:val="ConsPlusNormal"/>
              <w:jc w:val="center"/>
            </w:pPr>
            <w:r>
              <w:t>100</w:t>
            </w:r>
          </w:p>
        </w:tc>
        <w:tc>
          <w:tcPr>
            <w:tcW w:w="1504" w:type="dxa"/>
            <w:vAlign w:val="center"/>
          </w:tcPr>
          <w:p w:rsidR="00454493" w:rsidRDefault="00454493">
            <w:pPr>
              <w:pStyle w:val="ConsPlusNormal"/>
              <w:jc w:val="center"/>
            </w:pPr>
            <w:r>
              <w:t>100</w:t>
            </w:r>
          </w:p>
        </w:tc>
      </w:tr>
      <w:tr w:rsidR="00454493">
        <w:tc>
          <w:tcPr>
            <w:tcW w:w="560" w:type="dxa"/>
            <w:vAlign w:val="center"/>
          </w:tcPr>
          <w:p w:rsidR="00454493" w:rsidRDefault="00454493">
            <w:pPr>
              <w:pStyle w:val="ConsPlusNormal"/>
              <w:jc w:val="center"/>
            </w:pPr>
            <w:r>
              <w:lastRenderedPageBreak/>
              <w:t>14</w:t>
            </w:r>
          </w:p>
        </w:tc>
        <w:tc>
          <w:tcPr>
            <w:tcW w:w="6803" w:type="dxa"/>
            <w:vAlign w:val="center"/>
          </w:tcPr>
          <w:p w:rsidR="00454493" w:rsidRDefault="00454493">
            <w:pPr>
              <w:pStyle w:val="ConsPlusNormal"/>
              <w:jc w:val="both"/>
            </w:pPr>
            <w:r>
              <w:t>Количество обоснованных жалоб, в том числе на отказ в оказании медицинской помощи, предоставляемой в рамках территориальной программы</w:t>
            </w:r>
          </w:p>
        </w:tc>
        <w:tc>
          <w:tcPr>
            <w:tcW w:w="1701" w:type="dxa"/>
            <w:vAlign w:val="center"/>
          </w:tcPr>
          <w:p w:rsidR="00454493" w:rsidRDefault="00454493">
            <w:pPr>
              <w:pStyle w:val="ConsPlusNormal"/>
              <w:jc w:val="center"/>
            </w:pPr>
            <w:r>
              <w:t>единиц на 1,0 тыс. населения</w:t>
            </w:r>
          </w:p>
        </w:tc>
        <w:tc>
          <w:tcPr>
            <w:tcW w:w="1504" w:type="dxa"/>
            <w:vAlign w:val="center"/>
          </w:tcPr>
          <w:p w:rsidR="00454493" w:rsidRDefault="00454493">
            <w:pPr>
              <w:pStyle w:val="ConsPlusNormal"/>
              <w:jc w:val="center"/>
            </w:pPr>
            <w:r>
              <w:t>0,2</w:t>
            </w:r>
          </w:p>
        </w:tc>
        <w:tc>
          <w:tcPr>
            <w:tcW w:w="1504" w:type="dxa"/>
            <w:vAlign w:val="center"/>
          </w:tcPr>
          <w:p w:rsidR="00454493" w:rsidRDefault="00454493">
            <w:pPr>
              <w:pStyle w:val="ConsPlusNormal"/>
              <w:jc w:val="center"/>
            </w:pPr>
            <w:r>
              <w:t>0,3</w:t>
            </w:r>
          </w:p>
        </w:tc>
        <w:tc>
          <w:tcPr>
            <w:tcW w:w="1504" w:type="dxa"/>
            <w:vAlign w:val="center"/>
          </w:tcPr>
          <w:p w:rsidR="00454493" w:rsidRDefault="00454493">
            <w:pPr>
              <w:pStyle w:val="ConsPlusNormal"/>
              <w:jc w:val="center"/>
            </w:pPr>
            <w:r>
              <w:t>0,4</w:t>
            </w:r>
          </w:p>
        </w:tc>
      </w:tr>
      <w:tr w:rsidR="00454493">
        <w:tc>
          <w:tcPr>
            <w:tcW w:w="560" w:type="dxa"/>
            <w:vAlign w:val="center"/>
          </w:tcPr>
          <w:p w:rsidR="00454493" w:rsidRDefault="00454493">
            <w:pPr>
              <w:pStyle w:val="ConsPlusNormal"/>
              <w:jc w:val="center"/>
            </w:pPr>
            <w:r>
              <w:t>15</w:t>
            </w:r>
          </w:p>
        </w:tc>
        <w:tc>
          <w:tcPr>
            <w:tcW w:w="6803" w:type="dxa"/>
            <w:vAlign w:val="center"/>
          </w:tcPr>
          <w:p w:rsidR="00454493" w:rsidRDefault="00454493">
            <w:pPr>
              <w:pStyle w:val="ConsPlusNormal"/>
              <w:jc w:val="both"/>
            </w:pPr>
            <w:r>
              <w:t>Количество случаев госпитализации с диагнозом "бронхиальная астма";</w:t>
            </w:r>
          </w:p>
        </w:tc>
        <w:tc>
          <w:tcPr>
            <w:tcW w:w="1701" w:type="dxa"/>
            <w:vAlign w:val="center"/>
          </w:tcPr>
          <w:p w:rsidR="00454493" w:rsidRDefault="00454493">
            <w:pPr>
              <w:pStyle w:val="ConsPlusNormal"/>
              <w:jc w:val="center"/>
            </w:pPr>
            <w:r>
              <w:t>на 100 тыс. населения в год</w:t>
            </w:r>
          </w:p>
        </w:tc>
        <w:tc>
          <w:tcPr>
            <w:tcW w:w="1504" w:type="dxa"/>
            <w:vAlign w:val="center"/>
          </w:tcPr>
          <w:p w:rsidR="00454493" w:rsidRDefault="00454493">
            <w:pPr>
              <w:pStyle w:val="ConsPlusNormal"/>
              <w:jc w:val="center"/>
            </w:pPr>
            <w:r>
              <w:t>252</w:t>
            </w:r>
          </w:p>
        </w:tc>
        <w:tc>
          <w:tcPr>
            <w:tcW w:w="1504" w:type="dxa"/>
            <w:vAlign w:val="center"/>
          </w:tcPr>
          <w:p w:rsidR="00454493" w:rsidRDefault="00454493">
            <w:pPr>
              <w:pStyle w:val="ConsPlusNormal"/>
              <w:jc w:val="center"/>
            </w:pPr>
            <w:r>
              <w:t>253,2</w:t>
            </w:r>
          </w:p>
        </w:tc>
        <w:tc>
          <w:tcPr>
            <w:tcW w:w="1504" w:type="dxa"/>
            <w:vAlign w:val="center"/>
          </w:tcPr>
          <w:p w:rsidR="00454493" w:rsidRDefault="00454493">
            <w:pPr>
              <w:pStyle w:val="ConsPlusNormal"/>
              <w:jc w:val="center"/>
            </w:pPr>
            <w:r>
              <w:t>254</w:t>
            </w:r>
          </w:p>
        </w:tc>
      </w:tr>
      <w:tr w:rsidR="00454493">
        <w:tc>
          <w:tcPr>
            <w:tcW w:w="560" w:type="dxa"/>
            <w:vAlign w:val="center"/>
          </w:tcPr>
          <w:p w:rsidR="00454493" w:rsidRDefault="00454493">
            <w:pPr>
              <w:pStyle w:val="ConsPlusNormal"/>
              <w:jc w:val="center"/>
            </w:pPr>
            <w:r>
              <w:t>16</w:t>
            </w:r>
          </w:p>
        </w:tc>
        <w:tc>
          <w:tcPr>
            <w:tcW w:w="6803" w:type="dxa"/>
            <w:vAlign w:val="center"/>
          </w:tcPr>
          <w:p w:rsidR="00454493" w:rsidRDefault="00454493">
            <w:pPr>
              <w:pStyle w:val="ConsPlusNormal"/>
              <w:jc w:val="both"/>
            </w:pPr>
            <w:r>
              <w:t>Количество случаев госпитализации с диагнозом "хроническая обструктивная болезнь легких"</w:t>
            </w:r>
          </w:p>
        </w:tc>
        <w:tc>
          <w:tcPr>
            <w:tcW w:w="1701" w:type="dxa"/>
            <w:vAlign w:val="center"/>
          </w:tcPr>
          <w:p w:rsidR="00454493" w:rsidRDefault="00454493">
            <w:pPr>
              <w:pStyle w:val="ConsPlusNormal"/>
              <w:jc w:val="center"/>
            </w:pPr>
            <w:r>
              <w:t>на 100 тыс. населения в год.</w:t>
            </w:r>
          </w:p>
        </w:tc>
        <w:tc>
          <w:tcPr>
            <w:tcW w:w="1504" w:type="dxa"/>
            <w:vAlign w:val="center"/>
          </w:tcPr>
          <w:p w:rsidR="00454493" w:rsidRDefault="00454493">
            <w:pPr>
              <w:pStyle w:val="ConsPlusNormal"/>
              <w:jc w:val="center"/>
            </w:pPr>
            <w:r>
              <w:t>178</w:t>
            </w:r>
          </w:p>
        </w:tc>
        <w:tc>
          <w:tcPr>
            <w:tcW w:w="1504" w:type="dxa"/>
            <w:vAlign w:val="center"/>
          </w:tcPr>
          <w:p w:rsidR="00454493" w:rsidRDefault="00454493">
            <w:pPr>
              <w:pStyle w:val="ConsPlusNormal"/>
              <w:jc w:val="center"/>
            </w:pPr>
            <w:r>
              <w:t>178,5</w:t>
            </w:r>
          </w:p>
        </w:tc>
        <w:tc>
          <w:tcPr>
            <w:tcW w:w="1504" w:type="dxa"/>
            <w:vAlign w:val="center"/>
          </w:tcPr>
          <w:p w:rsidR="00454493" w:rsidRDefault="00454493">
            <w:pPr>
              <w:pStyle w:val="ConsPlusNormal"/>
              <w:jc w:val="center"/>
            </w:pPr>
            <w:r>
              <w:t>179</w:t>
            </w:r>
          </w:p>
        </w:tc>
      </w:tr>
      <w:tr w:rsidR="00454493">
        <w:tc>
          <w:tcPr>
            <w:tcW w:w="560" w:type="dxa"/>
            <w:vAlign w:val="center"/>
          </w:tcPr>
          <w:p w:rsidR="00454493" w:rsidRDefault="00454493">
            <w:pPr>
              <w:pStyle w:val="ConsPlusNormal"/>
              <w:jc w:val="center"/>
            </w:pPr>
            <w:r>
              <w:t>17</w:t>
            </w:r>
          </w:p>
        </w:tc>
        <w:tc>
          <w:tcPr>
            <w:tcW w:w="6803" w:type="dxa"/>
            <w:vAlign w:val="center"/>
          </w:tcPr>
          <w:p w:rsidR="00454493" w:rsidRDefault="00454493">
            <w:pPr>
              <w:pStyle w:val="ConsPlusNormal"/>
              <w:jc w:val="both"/>
            </w:pPr>
            <w:r>
              <w:t>Количество случаев госпитализации с диагнозом "хроническая сердечная недостаточность"</w:t>
            </w:r>
          </w:p>
        </w:tc>
        <w:tc>
          <w:tcPr>
            <w:tcW w:w="1701" w:type="dxa"/>
            <w:vAlign w:val="center"/>
          </w:tcPr>
          <w:p w:rsidR="00454493" w:rsidRDefault="00454493">
            <w:pPr>
              <w:pStyle w:val="ConsPlusNormal"/>
              <w:jc w:val="center"/>
            </w:pPr>
            <w:r>
              <w:t>на 100 тыс. чел. нас. в год</w:t>
            </w:r>
          </w:p>
        </w:tc>
        <w:tc>
          <w:tcPr>
            <w:tcW w:w="1504" w:type="dxa"/>
            <w:vAlign w:val="center"/>
          </w:tcPr>
          <w:p w:rsidR="00454493" w:rsidRDefault="00454493">
            <w:pPr>
              <w:pStyle w:val="ConsPlusNormal"/>
              <w:jc w:val="center"/>
            </w:pPr>
            <w:r>
              <w:t>213</w:t>
            </w:r>
          </w:p>
        </w:tc>
        <w:tc>
          <w:tcPr>
            <w:tcW w:w="1504" w:type="dxa"/>
            <w:vAlign w:val="center"/>
          </w:tcPr>
          <w:p w:rsidR="00454493" w:rsidRDefault="00454493">
            <w:pPr>
              <w:pStyle w:val="ConsPlusNormal"/>
              <w:jc w:val="center"/>
            </w:pPr>
            <w:r>
              <w:t>213,5</w:t>
            </w:r>
          </w:p>
        </w:tc>
        <w:tc>
          <w:tcPr>
            <w:tcW w:w="1504" w:type="dxa"/>
            <w:vAlign w:val="center"/>
          </w:tcPr>
          <w:p w:rsidR="00454493" w:rsidRDefault="00454493">
            <w:pPr>
              <w:pStyle w:val="ConsPlusNormal"/>
              <w:jc w:val="center"/>
            </w:pPr>
            <w:r>
              <w:t>214</w:t>
            </w:r>
          </w:p>
        </w:tc>
      </w:tr>
      <w:tr w:rsidR="00454493">
        <w:tc>
          <w:tcPr>
            <w:tcW w:w="560" w:type="dxa"/>
            <w:vAlign w:val="center"/>
          </w:tcPr>
          <w:p w:rsidR="00454493" w:rsidRDefault="00454493">
            <w:pPr>
              <w:pStyle w:val="ConsPlusNormal"/>
              <w:jc w:val="center"/>
            </w:pPr>
            <w:r>
              <w:t>18</w:t>
            </w:r>
          </w:p>
        </w:tc>
        <w:tc>
          <w:tcPr>
            <w:tcW w:w="6803" w:type="dxa"/>
            <w:vAlign w:val="center"/>
          </w:tcPr>
          <w:p w:rsidR="00454493" w:rsidRDefault="00454493">
            <w:pPr>
              <w:pStyle w:val="ConsPlusNormal"/>
              <w:jc w:val="both"/>
            </w:pPr>
            <w:r>
              <w:t>Количество случаев госпитализации с диагнозом "гипертоническая болезнь"</w:t>
            </w:r>
          </w:p>
        </w:tc>
        <w:tc>
          <w:tcPr>
            <w:tcW w:w="1701" w:type="dxa"/>
            <w:vAlign w:val="center"/>
          </w:tcPr>
          <w:p w:rsidR="00454493" w:rsidRDefault="00454493">
            <w:pPr>
              <w:pStyle w:val="ConsPlusNormal"/>
              <w:jc w:val="center"/>
            </w:pPr>
            <w:r>
              <w:t>на 100 тыс. населения в год</w:t>
            </w:r>
          </w:p>
        </w:tc>
        <w:tc>
          <w:tcPr>
            <w:tcW w:w="1504" w:type="dxa"/>
            <w:vAlign w:val="center"/>
          </w:tcPr>
          <w:p w:rsidR="00454493" w:rsidRDefault="00454493">
            <w:pPr>
              <w:pStyle w:val="ConsPlusNormal"/>
              <w:jc w:val="center"/>
            </w:pPr>
            <w:r>
              <w:t>382,5</w:t>
            </w:r>
          </w:p>
        </w:tc>
        <w:tc>
          <w:tcPr>
            <w:tcW w:w="1504" w:type="dxa"/>
            <w:vAlign w:val="center"/>
          </w:tcPr>
          <w:p w:rsidR="00454493" w:rsidRDefault="00454493">
            <w:pPr>
              <w:pStyle w:val="ConsPlusNormal"/>
              <w:jc w:val="center"/>
            </w:pPr>
            <w:r>
              <w:t>383</w:t>
            </w:r>
          </w:p>
        </w:tc>
        <w:tc>
          <w:tcPr>
            <w:tcW w:w="1504" w:type="dxa"/>
            <w:vAlign w:val="center"/>
          </w:tcPr>
          <w:p w:rsidR="00454493" w:rsidRDefault="00454493">
            <w:pPr>
              <w:pStyle w:val="ConsPlusNormal"/>
              <w:jc w:val="center"/>
            </w:pPr>
            <w:r>
              <w:t>383,2</w:t>
            </w:r>
          </w:p>
        </w:tc>
      </w:tr>
      <w:tr w:rsidR="00454493">
        <w:tc>
          <w:tcPr>
            <w:tcW w:w="560" w:type="dxa"/>
            <w:vAlign w:val="center"/>
          </w:tcPr>
          <w:p w:rsidR="00454493" w:rsidRDefault="00454493">
            <w:pPr>
              <w:pStyle w:val="ConsPlusNormal"/>
              <w:jc w:val="center"/>
            </w:pPr>
            <w:r>
              <w:t>19</w:t>
            </w:r>
          </w:p>
        </w:tc>
        <w:tc>
          <w:tcPr>
            <w:tcW w:w="6803" w:type="dxa"/>
            <w:vAlign w:val="center"/>
          </w:tcPr>
          <w:p w:rsidR="00454493" w:rsidRDefault="00454493">
            <w:pPr>
              <w:pStyle w:val="ConsPlusNormal"/>
              <w:jc w:val="both"/>
            </w:pPr>
            <w:r>
              <w:t>Количество случаев госпитализации с диагнозом "сахарный диабет"</w:t>
            </w:r>
          </w:p>
        </w:tc>
        <w:tc>
          <w:tcPr>
            <w:tcW w:w="1701" w:type="dxa"/>
            <w:vAlign w:val="center"/>
          </w:tcPr>
          <w:p w:rsidR="00454493" w:rsidRDefault="00454493">
            <w:pPr>
              <w:pStyle w:val="ConsPlusNormal"/>
              <w:jc w:val="center"/>
            </w:pPr>
            <w:r>
              <w:t>на 100 тыс. населения в год</w:t>
            </w:r>
          </w:p>
        </w:tc>
        <w:tc>
          <w:tcPr>
            <w:tcW w:w="1504" w:type="dxa"/>
            <w:vAlign w:val="center"/>
          </w:tcPr>
          <w:p w:rsidR="00454493" w:rsidRDefault="00454493">
            <w:pPr>
              <w:pStyle w:val="ConsPlusNormal"/>
              <w:jc w:val="center"/>
            </w:pPr>
            <w:r>
              <w:t>595</w:t>
            </w:r>
          </w:p>
        </w:tc>
        <w:tc>
          <w:tcPr>
            <w:tcW w:w="1504" w:type="dxa"/>
            <w:vAlign w:val="center"/>
          </w:tcPr>
          <w:p w:rsidR="00454493" w:rsidRDefault="00454493">
            <w:pPr>
              <w:pStyle w:val="ConsPlusNormal"/>
              <w:jc w:val="center"/>
            </w:pPr>
            <w:r>
              <w:t>595,5</w:t>
            </w:r>
          </w:p>
        </w:tc>
        <w:tc>
          <w:tcPr>
            <w:tcW w:w="1504" w:type="dxa"/>
            <w:vAlign w:val="center"/>
          </w:tcPr>
          <w:p w:rsidR="00454493" w:rsidRDefault="00454493">
            <w:pPr>
              <w:pStyle w:val="ConsPlusNormal"/>
              <w:jc w:val="center"/>
            </w:pPr>
            <w:r>
              <w:t>596</w:t>
            </w:r>
          </w:p>
        </w:tc>
      </w:tr>
      <w:tr w:rsidR="00454493">
        <w:tc>
          <w:tcPr>
            <w:tcW w:w="560" w:type="dxa"/>
            <w:vAlign w:val="center"/>
          </w:tcPr>
          <w:p w:rsidR="00454493" w:rsidRDefault="00454493">
            <w:pPr>
              <w:pStyle w:val="ConsPlusNormal"/>
              <w:jc w:val="center"/>
            </w:pPr>
            <w:r>
              <w:t>20</w:t>
            </w:r>
          </w:p>
        </w:tc>
        <w:tc>
          <w:tcPr>
            <w:tcW w:w="6803" w:type="dxa"/>
            <w:vAlign w:val="center"/>
          </w:tcPr>
          <w:p w:rsidR="00454493" w:rsidRDefault="00454493">
            <w:pPr>
              <w:pStyle w:val="ConsPlusNormal"/>
              <w:jc w:val="both"/>
            </w:pPr>
            <w:r>
              <w:t>Количество пациентов с гепатитом С, получивших противовирусную терапию</w:t>
            </w:r>
          </w:p>
        </w:tc>
        <w:tc>
          <w:tcPr>
            <w:tcW w:w="1701" w:type="dxa"/>
            <w:vAlign w:val="center"/>
          </w:tcPr>
          <w:p w:rsidR="00454493" w:rsidRDefault="00454493">
            <w:pPr>
              <w:pStyle w:val="ConsPlusNormal"/>
              <w:jc w:val="center"/>
            </w:pPr>
            <w:r>
              <w:t>человек на 100 тыс. населения в год</w:t>
            </w:r>
          </w:p>
        </w:tc>
        <w:tc>
          <w:tcPr>
            <w:tcW w:w="1504" w:type="dxa"/>
            <w:vAlign w:val="center"/>
          </w:tcPr>
          <w:p w:rsidR="00454493" w:rsidRDefault="00454493">
            <w:pPr>
              <w:pStyle w:val="ConsPlusNormal"/>
              <w:jc w:val="center"/>
            </w:pPr>
            <w:r>
              <w:t>3,4</w:t>
            </w:r>
          </w:p>
        </w:tc>
        <w:tc>
          <w:tcPr>
            <w:tcW w:w="1504" w:type="dxa"/>
            <w:vAlign w:val="center"/>
          </w:tcPr>
          <w:p w:rsidR="00454493" w:rsidRDefault="00454493">
            <w:pPr>
              <w:pStyle w:val="ConsPlusNormal"/>
              <w:jc w:val="center"/>
            </w:pPr>
            <w:r>
              <w:t>3,5</w:t>
            </w:r>
          </w:p>
        </w:tc>
        <w:tc>
          <w:tcPr>
            <w:tcW w:w="1504" w:type="dxa"/>
            <w:vAlign w:val="center"/>
          </w:tcPr>
          <w:p w:rsidR="00454493" w:rsidRDefault="00454493">
            <w:pPr>
              <w:pStyle w:val="ConsPlusNormal"/>
              <w:jc w:val="center"/>
            </w:pPr>
            <w:r>
              <w:t>3,6</w:t>
            </w:r>
          </w:p>
        </w:tc>
      </w:tr>
      <w:tr w:rsidR="00454493">
        <w:tc>
          <w:tcPr>
            <w:tcW w:w="560" w:type="dxa"/>
            <w:vAlign w:val="center"/>
          </w:tcPr>
          <w:p w:rsidR="00454493" w:rsidRDefault="00454493">
            <w:pPr>
              <w:pStyle w:val="ConsPlusNormal"/>
              <w:jc w:val="center"/>
            </w:pPr>
            <w:r>
              <w:t>21</w:t>
            </w:r>
          </w:p>
        </w:tc>
        <w:tc>
          <w:tcPr>
            <w:tcW w:w="6803" w:type="dxa"/>
            <w:vAlign w:val="center"/>
          </w:tcPr>
          <w:p w:rsidR="00454493" w:rsidRDefault="00454493">
            <w:pPr>
              <w:pStyle w:val="ConsPlusNormal"/>
              <w:jc w:val="both"/>
            </w:pPr>
            <w:r>
              <w:t>Доля пациентов, прооперированных в течение 2 дней после поступления в стационар по поводу перелома шейки бедра, от всех прооперированных по поводу указанного диагноза</w:t>
            </w:r>
          </w:p>
        </w:tc>
        <w:tc>
          <w:tcPr>
            <w:tcW w:w="1701" w:type="dxa"/>
            <w:vAlign w:val="center"/>
          </w:tcPr>
          <w:p w:rsidR="00454493" w:rsidRDefault="00454493">
            <w:pPr>
              <w:pStyle w:val="ConsPlusNormal"/>
              <w:jc w:val="center"/>
            </w:pPr>
            <w:r>
              <w:t>процент</w:t>
            </w:r>
          </w:p>
        </w:tc>
        <w:tc>
          <w:tcPr>
            <w:tcW w:w="1504" w:type="dxa"/>
            <w:vAlign w:val="center"/>
          </w:tcPr>
          <w:p w:rsidR="00454493" w:rsidRDefault="00454493">
            <w:pPr>
              <w:pStyle w:val="ConsPlusNormal"/>
              <w:jc w:val="center"/>
            </w:pPr>
            <w:r>
              <w:t>3</w:t>
            </w:r>
          </w:p>
        </w:tc>
        <w:tc>
          <w:tcPr>
            <w:tcW w:w="1504" w:type="dxa"/>
            <w:vAlign w:val="center"/>
          </w:tcPr>
          <w:p w:rsidR="00454493" w:rsidRDefault="00454493">
            <w:pPr>
              <w:pStyle w:val="ConsPlusNormal"/>
              <w:jc w:val="center"/>
            </w:pPr>
            <w:r>
              <w:t>6</w:t>
            </w:r>
          </w:p>
        </w:tc>
        <w:tc>
          <w:tcPr>
            <w:tcW w:w="1504" w:type="dxa"/>
            <w:vAlign w:val="center"/>
          </w:tcPr>
          <w:p w:rsidR="00454493" w:rsidRDefault="00454493">
            <w:pPr>
              <w:pStyle w:val="ConsPlusNormal"/>
              <w:jc w:val="center"/>
            </w:pPr>
            <w:r>
              <w:t>9</w:t>
            </w:r>
          </w:p>
        </w:tc>
      </w:tr>
      <w:tr w:rsidR="00454493">
        <w:tc>
          <w:tcPr>
            <w:tcW w:w="13576" w:type="dxa"/>
            <w:gridSpan w:val="6"/>
            <w:vAlign w:val="center"/>
          </w:tcPr>
          <w:p w:rsidR="00454493" w:rsidRDefault="00454493">
            <w:pPr>
              <w:pStyle w:val="ConsPlusNormal"/>
              <w:jc w:val="center"/>
              <w:outlineLvl w:val="3"/>
            </w:pPr>
            <w:r>
              <w:t>2. Критерии доступности медицинской помощи</w:t>
            </w:r>
          </w:p>
        </w:tc>
      </w:tr>
      <w:tr w:rsidR="00454493">
        <w:tc>
          <w:tcPr>
            <w:tcW w:w="560" w:type="dxa"/>
            <w:vMerge w:val="restart"/>
            <w:vAlign w:val="center"/>
          </w:tcPr>
          <w:p w:rsidR="00454493" w:rsidRDefault="00454493">
            <w:pPr>
              <w:pStyle w:val="ConsPlusNormal"/>
              <w:jc w:val="center"/>
            </w:pPr>
            <w:r>
              <w:t>1</w:t>
            </w:r>
          </w:p>
        </w:tc>
        <w:tc>
          <w:tcPr>
            <w:tcW w:w="6803" w:type="dxa"/>
            <w:vAlign w:val="center"/>
          </w:tcPr>
          <w:p w:rsidR="00454493" w:rsidRDefault="00454493">
            <w:pPr>
              <w:pStyle w:val="ConsPlusNormal"/>
              <w:jc w:val="both"/>
            </w:pPr>
            <w:r>
              <w:t>Удовлетворенность населения доступностью медицинской помощи</w:t>
            </w:r>
          </w:p>
        </w:tc>
        <w:tc>
          <w:tcPr>
            <w:tcW w:w="1701" w:type="dxa"/>
            <w:vMerge w:val="restart"/>
            <w:vAlign w:val="center"/>
          </w:tcPr>
          <w:p w:rsidR="00454493" w:rsidRDefault="00454493">
            <w:pPr>
              <w:pStyle w:val="ConsPlusNormal"/>
              <w:jc w:val="center"/>
            </w:pPr>
            <w:r>
              <w:t>процент числа опрошенных</w:t>
            </w:r>
          </w:p>
        </w:tc>
        <w:tc>
          <w:tcPr>
            <w:tcW w:w="1504" w:type="dxa"/>
            <w:vAlign w:val="center"/>
          </w:tcPr>
          <w:p w:rsidR="00454493" w:rsidRDefault="00454493">
            <w:pPr>
              <w:pStyle w:val="ConsPlusNormal"/>
              <w:jc w:val="center"/>
            </w:pPr>
            <w:r>
              <w:t>81,4</w:t>
            </w:r>
          </w:p>
        </w:tc>
        <w:tc>
          <w:tcPr>
            <w:tcW w:w="1504" w:type="dxa"/>
            <w:vAlign w:val="center"/>
          </w:tcPr>
          <w:p w:rsidR="00454493" w:rsidRDefault="00454493">
            <w:pPr>
              <w:pStyle w:val="ConsPlusNormal"/>
              <w:jc w:val="center"/>
            </w:pPr>
            <w:r>
              <w:t>82</w:t>
            </w:r>
          </w:p>
        </w:tc>
        <w:tc>
          <w:tcPr>
            <w:tcW w:w="1504" w:type="dxa"/>
            <w:vAlign w:val="center"/>
          </w:tcPr>
          <w:p w:rsidR="00454493" w:rsidRDefault="00454493">
            <w:pPr>
              <w:pStyle w:val="ConsPlusNormal"/>
              <w:jc w:val="center"/>
            </w:pPr>
            <w:r>
              <w:t>85</w:t>
            </w:r>
          </w:p>
        </w:tc>
      </w:tr>
      <w:tr w:rsidR="00454493">
        <w:tc>
          <w:tcPr>
            <w:tcW w:w="560" w:type="dxa"/>
            <w:vMerge/>
          </w:tcPr>
          <w:p w:rsidR="00454493" w:rsidRDefault="00454493">
            <w:pPr>
              <w:pStyle w:val="ConsPlusNormal"/>
            </w:pPr>
          </w:p>
        </w:tc>
        <w:tc>
          <w:tcPr>
            <w:tcW w:w="6803" w:type="dxa"/>
            <w:vAlign w:val="center"/>
          </w:tcPr>
          <w:p w:rsidR="00454493" w:rsidRDefault="00454493">
            <w:pPr>
              <w:pStyle w:val="ConsPlusNormal"/>
              <w:jc w:val="both"/>
            </w:pPr>
            <w:r>
              <w:t>Городского населения</w:t>
            </w:r>
          </w:p>
        </w:tc>
        <w:tc>
          <w:tcPr>
            <w:tcW w:w="1701" w:type="dxa"/>
            <w:vMerge/>
          </w:tcPr>
          <w:p w:rsidR="00454493" w:rsidRDefault="00454493">
            <w:pPr>
              <w:pStyle w:val="ConsPlusNormal"/>
            </w:pPr>
          </w:p>
        </w:tc>
        <w:tc>
          <w:tcPr>
            <w:tcW w:w="1504" w:type="dxa"/>
            <w:vAlign w:val="center"/>
          </w:tcPr>
          <w:p w:rsidR="00454493" w:rsidRDefault="00454493">
            <w:pPr>
              <w:pStyle w:val="ConsPlusNormal"/>
              <w:jc w:val="center"/>
            </w:pPr>
            <w:r>
              <w:t>75,2</w:t>
            </w:r>
          </w:p>
        </w:tc>
        <w:tc>
          <w:tcPr>
            <w:tcW w:w="1504" w:type="dxa"/>
            <w:vAlign w:val="center"/>
          </w:tcPr>
          <w:p w:rsidR="00454493" w:rsidRDefault="00454493">
            <w:pPr>
              <w:pStyle w:val="ConsPlusNormal"/>
              <w:jc w:val="center"/>
            </w:pPr>
            <w:r>
              <w:t>76</w:t>
            </w:r>
          </w:p>
        </w:tc>
        <w:tc>
          <w:tcPr>
            <w:tcW w:w="1504" w:type="dxa"/>
            <w:vAlign w:val="center"/>
          </w:tcPr>
          <w:p w:rsidR="00454493" w:rsidRDefault="00454493">
            <w:pPr>
              <w:pStyle w:val="ConsPlusNormal"/>
              <w:jc w:val="center"/>
            </w:pPr>
            <w:r>
              <w:t>78</w:t>
            </w:r>
          </w:p>
        </w:tc>
      </w:tr>
      <w:tr w:rsidR="00454493">
        <w:tc>
          <w:tcPr>
            <w:tcW w:w="560" w:type="dxa"/>
            <w:vMerge/>
          </w:tcPr>
          <w:p w:rsidR="00454493" w:rsidRDefault="00454493">
            <w:pPr>
              <w:pStyle w:val="ConsPlusNormal"/>
            </w:pPr>
          </w:p>
        </w:tc>
        <w:tc>
          <w:tcPr>
            <w:tcW w:w="6803" w:type="dxa"/>
            <w:vAlign w:val="center"/>
          </w:tcPr>
          <w:p w:rsidR="00454493" w:rsidRDefault="00454493">
            <w:pPr>
              <w:pStyle w:val="ConsPlusNormal"/>
              <w:jc w:val="both"/>
            </w:pPr>
            <w:r>
              <w:t>Сельского населения</w:t>
            </w:r>
          </w:p>
        </w:tc>
        <w:tc>
          <w:tcPr>
            <w:tcW w:w="1701" w:type="dxa"/>
            <w:vMerge/>
          </w:tcPr>
          <w:p w:rsidR="00454493" w:rsidRDefault="00454493">
            <w:pPr>
              <w:pStyle w:val="ConsPlusNormal"/>
            </w:pPr>
          </w:p>
        </w:tc>
        <w:tc>
          <w:tcPr>
            <w:tcW w:w="1504" w:type="dxa"/>
            <w:vAlign w:val="center"/>
          </w:tcPr>
          <w:p w:rsidR="00454493" w:rsidRDefault="00454493">
            <w:pPr>
              <w:pStyle w:val="ConsPlusNormal"/>
              <w:jc w:val="center"/>
            </w:pPr>
            <w:r>
              <w:t>77,2</w:t>
            </w:r>
          </w:p>
        </w:tc>
        <w:tc>
          <w:tcPr>
            <w:tcW w:w="1504" w:type="dxa"/>
            <w:vAlign w:val="center"/>
          </w:tcPr>
          <w:p w:rsidR="00454493" w:rsidRDefault="00454493">
            <w:pPr>
              <w:pStyle w:val="ConsPlusNormal"/>
              <w:jc w:val="center"/>
            </w:pPr>
            <w:r>
              <w:t>78</w:t>
            </w:r>
          </w:p>
        </w:tc>
        <w:tc>
          <w:tcPr>
            <w:tcW w:w="1504" w:type="dxa"/>
            <w:vAlign w:val="center"/>
          </w:tcPr>
          <w:p w:rsidR="00454493" w:rsidRDefault="00454493">
            <w:pPr>
              <w:pStyle w:val="ConsPlusNormal"/>
              <w:jc w:val="center"/>
            </w:pPr>
            <w:r>
              <w:t>79</w:t>
            </w:r>
          </w:p>
        </w:tc>
      </w:tr>
      <w:tr w:rsidR="00454493">
        <w:tc>
          <w:tcPr>
            <w:tcW w:w="560" w:type="dxa"/>
            <w:vAlign w:val="center"/>
          </w:tcPr>
          <w:p w:rsidR="00454493" w:rsidRDefault="00454493">
            <w:pPr>
              <w:pStyle w:val="ConsPlusNormal"/>
              <w:jc w:val="center"/>
            </w:pPr>
            <w:r>
              <w:lastRenderedPageBreak/>
              <w:t>2</w:t>
            </w:r>
          </w:p>
        </w:tc>
        <w:tc>
          <w:tcPr>
            <w:tcW w:w="6803" w:type="dxa"/>
            <w:vAlign w:val="center"/>
          </w:tcPr>
          <w:p w:rsidR="00454493" w:rsidRDefault="00454493">
            <w:pPr>
              <w:pStyle w:val="ConsPlusNormal"/>
              <w:jc w:val="both"/>
            </w:pPr>
            <w:r>
              <w:t>Доля расходов на оказание медицинской помощи в условиях дневных стационаров в общих расходах на Территориальную программу</w:t>
            </w:r>
          </w:p>
        </w:tc>
        <w:tc>
          <w:tcPr>
            <w:tcW w:w="1701" w:type="dxa"/>
            <w:vAlign w:val="center"/>
          </w:tcPr>
          <w:p w:rsidR="00454493" w:rsidRDefault="00454493">
            <w:pPr>
              <w:pStyle w:val="ConsPlusNormal"/>
              <w:jc w:val="center"/>
            </w:pPr>
            <w:r>
              <w:t>процент</w:t>
            </w:r>
          </w:p>
        </w:tc>
        <w:tc>
          <w:tcPr>
            <w:tcW w:w="1504" w:type="dxa"/>
            <w:vAlign w:val="center"/>
          </w:tcPr>
          <w:p w:rsidR="00454493" w:rsidRDefault="00454493">
            <w:pPr>
              <w:pStyle w:val="ConsPlusNormal"/>
              <w:jc w:val="center"/>
            </w:pPr>
            <w:r>
              <w:t>7,8</w:t>
            </w:r>
          </w:p>
        </w:tc>
        <w:tc>
          <w:tcPr>
            <w:tcW w:w="1504" w:type="dxa"/>
            <w:vAlign w:val="center"/>
          </w:tcPr>
          <w:p w:rsidR="00454493" w:rsidRDefault="00454493">
            <w:pPr>
              <w:pStyle w:val="ConsPlusNormal"/>
              <w:jc w:val="center"/>
            </w:pPr>
            <w:r>
              <w:t>7,8</w:t>
            </w:r>
          </w:p>
        </w:tc>
        <w:tc>
          <w:tcPr>
            <w:tcW w:w="1504" w:type="dxa"/>
            <w:vAlign w:val="center"/>
          </w:tcPr>
          <w:p w:rsidR="00454493" w:rsidRDefault="00454493">
            <w:pPr>
              <w:pStyle w:val="ConsPlusNormal"/>
              <w:jc w:val="center"/>
            </w:pPr>
            <w:r>
              <w:t>7,8</w:t>
            </w:r>
          </w:p>
        </w:tc>
      </w:tr>
      <w:tr w:rsidR="00454493">
        <w:tc>
          <w:tcPr>
            <w:tcW w:w="560" w:type="dxa"/>
            <w:vAlign w:val="center"/>
          </w:tcPr>
          <w:p w:rsidR="00454493" w:rsidRDefault="00454493">
            <w:pPr>
              <w:pStyle w:val="ConsPlusNormal"/>
              <w:jc w:val="center"/>
            </w:pPr>
            <w:r>
              <w:t>3</w:t>
            </w:r>
          </w:p>
        </w:tc>
        <w:tc>
          <w:tcPr>
            <w:tcW w:w="6803" w:type="dxa"/>
            <w:vAlign w:val="center"/>
          </w:tcPr>
          <w:p w:rsidR="00454493" w:rsidRDefault="00454493">
            <w:pPr>
              <w:pStyle w:val="ConsPlusNormal"/>
              <w:jc w:val="both"/>
            </w:pPr>
            <w:r>
              <w:t>Доля расходов на оказание медицинской помощи в амбулаторных условиях в неотложной форме в общих расходах на территориальную программу</w:t>
            </w:r>
          </w:p>
        </w:tc>
        <w:tc>
          <w:tcPr>
            <w:tcW w:w="1701" w:type="dxa"/>
            <w:vAlign w:val="center"/>
          </w:tcPr>
          <w:p w:rsidR="00454493" w:rsidRDefault="00454493">
            <w:pPr>
              <w:pStyle w:val="ConsPlusNormal"/>
              <w:jc w:val="center"/>
            </w:pPr>
            <w:r>
              <w:t>процент</w:t>
            </w:r>
          </w:p>
        </w:tc>
        <w:tc>
          <w:tcPr>
            <w:tcW w:w="1504" w:type="dxa"/>
            <w:vAlign w:val="center"/>
          </w:tcPr>
          <w:p w:rsidR="00454493" w:rsidRDefault="00454493">
            <w:pPr>
              <w:pStyle w:val="ConsPlusNormal"/>
              <w:jc w:val="center"/>
            </w:pPr>
            <w:r>
              <w:t>3,0</w:t>
            </w:r>
          </w:p>
        </w:tc>
        <w:tc>
          <w:tcPr>
            <w:tcW w:w="1504" w:type="dxa"/>
            <w:vAlign w:val="center"/>
          </w:tcPr>
          <w:p w:rsidR="00454493" w:rsidRDefault="00454493">
            <w:pPr>
              <w:pStyle w:val="ConsPlusNormal"/>
              <w:jc w:val="center"/>
            </w:pPr>
            <w:r>
              <w:t>3,0</w:t>
            </w:r>
          </w:p>
        </w:tc>
        <w:tc>
          <w:tcPr>
            <w:tcW w:w="1504" w:type="dxa"/>
            <w:vAlign w:val="center"/>
          </w:tcPr>
          <w:p w:rsidR="00454493" w:rsidRDefault="00454493">
            <w:pPr>
              <w:pStyle w:val="ConsPlusNormal"/>
              <w:jc w:val="center"/>
            </w:pPr>
            <w:r>
              <w:t>3,0</w:t>
            </w:r>
          </w:p>
        </w:tc>
      </w:tr>
      <w:tr w:rsidR="00454493">
        <w:tc>
          <w:tcPr>
            <w:tcW w:w="560" w:type="dxa"/>
            <w:vAlign w:val="center"/>
          </w:tcPr>
          <w:p w:rsidR="00454493" w:rsidRDefault="00454493">
            <w:pPr>
              <w:pStyle w:val="ConsPlusNormal"/>
              <w:jc w:val="center"/>
            </w:pPr>
            <w:r>
              <w:t>4</w:t>
            </w:r>
          </w:p>
        </w:tc>
        <w:tc>
          <w:tcPr>
            <w:tcW w:w="6803" w:type="dxa"/>
            <w:vAlign w:val="center"/>
          </w:tcPr>
          <w:p w:rsidR="00454493" w:rsidRDefault="00454493">
            <w:pPr>
              <w:pStyle w:val="ConsPlusNormal"/>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количестве пациентов,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w:t>
            </w:r>
          </w:p>
        </w:tc>
        <w:tc>
          <w:tcPr>
            <w:tcW w:w="1701" w:type="dxa"/>
            <w:vAlign w:val="center"/>
          </w:tcPr>
          <w:p w:rsidR="00454493" w:rsidRDefault="00454493">
            <w:pPr>
              <w:pStyle w:val="ConsPlusNormal"/>
              <w:jc w:val="center"/>
            </w:pPr>
            <w:r>
              <w:t>процент</w:t>
            </w:r>
          </w:p>
        </w:tc>
        <w:tc>
          <w:tcPr>
            <w:tcW w:w="1504" w:type="dxa"/>
            <w:vAlign w:val="center"/>
          </w:tcPr>
          <w:p w:rsidR="00454493" w:rsidRDefault="00454493">
            <w:pPr>
              <w:pStyle w:val="ConsPlusNormal"/>
              <w:jc w:val="center"/>
            </w:pPr>
            <w:r>
              <w:t>6,4</w:t>
            </w:r>
          </w:p>
        </w:tc>
        <w:tc>
          <w:tcPr>
            <w:tcW w:w="1504" w:type="dxa"/>
            <w:vAlign w:val="center"/>
          </w:tcPr>
          <w:p w:rsidR="00454493" w:rsidRDefault="00454493">
            <w:pPr>
              <w:pStyle w:val="ConsPlusNormal"/>
              <w:jc w:val="center"/>
            </w:pPr>
            <w:r>
              <w:t>7,0</w:t>
            </w:r>
          </w:p>
        </w:tc>
        <w:tc>
          <w:tcPr>
            <w:tcW w:w="1504" w:type="dxa"/>
            <w:vAlign w:val="center"/>
          </w:tcPr>
          <w:p w:rsidR="00454493" w:rsidRDefault="00454493">
            <w:pPr>
              <w:pStyle w:val="ConsPlusNormal"/>
              <w:jc w:val="center"/>
            </w:pPr>
            <w:r>
              <w:t>7,2</w:t>
            </w:r>
          </w:p>
        </w:tc>
      </w:tr>
      <w:tr w:rsidR="00454493">
        <w:tc>
          <w:tcPr>
            <w:tcW w:w="560" w:type="dxa"/>
            <w:vAlign w:val="center"/>
          </w:tcPr>
          <w:p w:rsidR="00454493" w:rsidRDefault="00454493">
            <w:pPr>
              <w:pStyle w:val="ConsPlusNormal"/>
              <w:jc w:val="center"/>
            </w:pPr>
            <w:r>
              <w:t>5</w:t>
            </w:r>
          </w:p>
        </w:tc>
        <w:tc>
          <w:tcPr>
            <w:tcW w:w="6803" w:type="dxa"/>
            <w:vAlign w:val="center"/>
          </w:tcPr>
          <w:p w:rsidR="00454493" w:rsidRDefault="00454493">
            <w:pPr>
              <w:pStyle w:val="ConsPlusNormal"/>
              <w:jc w:val="both"/>
            </w:pPr>
            <w: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tc>
        <w:tc>
          <w:tcPr>
            <w:tcW w:w="1701" w:type="dxa"/>
            <w:vAlign w:val="center"/>
          </w:tcPr>
          <w:p w:rsidR="00454493" w:rsidRDefault="00454493">
            <w:pPr>
              <w:pStyle w:val="ConsPlusNormal"/>
              <w:jc w:val="center"/>
            </w:pPr>
            <w:r>
              <w:t>процент</w:t>
            </w:r>
          </w:p>
        </w:tc>
        <w:tc>
          <w:tcPr>
            <w:tcW w:w="1504" w:type="dxa"/>
            <w:vAlign w:val="center"/>
          </w:tcPr>
          <w:p w:rsidR="00454493" w:rsidRDefault="00454493">
            <w:pPr>
              <w:pStyle w:val="ConsPlusNormal"/>
              <w:jc w:val="center"/>
            </w:pPr>
            <w:r>
              <w:t>95</w:t>
            </w:r>
          </w:p>
        </w:tc>
        <w:tc>
          <w:tcPr>
            <w:tcW w:w="1504" w:type="dxa"/>
            <w:vAlign w:val="center"/>
          </w:tcPr>
          <w:p w:rsidR="00454493" w:rsidRDefault="00454493">
            <w:pPr>
              <w:pStyle w:val="ConsPlusNormal"/>
              <w:jc w:val="center"/>
            </w:pPr>
            <w:r>
              <w:t>96</w:t>
            </w:r>
          </w:p>
        </w:tc>
        <w:tc>
          <w:tcPr>
            <w:tcW w:w="1504" w:type="dxa"/>
            <w:vAlign w:val="center"/>
          </w:tcPr>
          <w:p w:rsidR="00454493" w:rsidRDefault="00454493">
            <w:pPr>
              <w:pStyle w:val="ConsPlusNormal"/>
              <w:jc w:val="center"/>
            </w:pPr>
            <w:r>
              <w:t>100</w:t>
            </w:r>
          </w:p>
        </w:tc>
      </w:tr>
      <w:tr w:rsidR="00454493">
        <w:tc>
          <w:tcPr>
            <w:tcW w:w="560" w:type="dxa"/>
            <w:vAlign w:val="center"/>
          </w:tcPr>
          <w:p w:rsidR="00454493" w:rsidRDefault="00454493">
            <w:pPr>
              <w:pStyle w:val="ConsPlusNormal"/>
              <w:jc w:val="center"/>
            </w:pPr>
            <w:r>
              <w:t>6</w:t>
            </w:r>
          </w:p>
        </w:tc>
        <w:tc>
          <w:tcPr>
            <w:tcW w:w="6803" w:type="dxa"/>
            <w:vAlign w:val="center"/>
          </w:tcPr>
          <w:p w:rsidR="00454493" w:rsidRDefault="00454493">
            <w:pPr>
              <w:pStyle w:val="ConsPlusNormal"/>
              <w:jc w:val="both"/>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tc>
        <w:tc>
          <w:tcPr>
            <w:tcW w:w="1701" w:type="dxa"/>
            <w:vAlign w:val="center"/>
          </w:tcPr>
          <w:p w:rsidR="00454493" w:rsidRDefault="00454493">
            <w:pPr>
              <w:pStyle w:val="ConsPlusNormal"/>
              <w:jc w:val="center"/>
            </w:pPr>
            <w:r>
              <w:t>человек</w:t>
            </w:r>
          </w:p>
        </w:tc>
        <w:tc>
          <w:tcPr>
            <w:tcW w:w="1504" w:type="dxa"/>
            <w:vAlign w:val="center"/>
          </w:tcPr>
          <w:p w:rsidR="00454493" w:rsidRDefault="00454493">
            <w:pPr>
              <w:pStyle w:val="ConsPlusNormal"/>
              <w:jc w:val="center"/>
            </w:pPr>
            <w:r>
              <w:t>1</w:t>
            </w:r>
          </w:p>
        </w:tc>
        <w:tc>
          <w:tcPr>
            <w:tcW w:w="1504" w:type="dxa"/>
            <w:vAlign w:val="center"/>
          </w:tcPr>
          <w:p w:rsidR="00454493" w:rsidRDefault="00454493">
            <w:pPr>
              <w:pStyle w:val="ConsPlusNormal"/>
              <w:jc w:val="center"/>
            </w:pPr>
            <w:r>
              <w:t>1</w:t>
            </w:r>
          </w:p>
        </w:tc>
        <w:tc>
          <w:tcPr>
            <w:tcW w:w="1504" w:type="dxa"/>
            <w:vAlign w:val="center"/>
          </w:tcPr>
          <w:p w:rsidR="00454493" w:rsidRDefault="00454493">
            <w:pPr>
              <w:pStyle w:val="ConsPlusNormal"/>
              <w:jc w:val="center"/>
            </w:pPr>
            <w:r>
              <w:t>1</w:t>
            </w:r>
          </w:p>
        </w:tc>
      </w:tr>
      <w:tr w:rsidR="00454493">
        <w:tc>
          <w:tcPr>
            <w:tcW w:w="560" w:type="dxa"/>
            <w:vAlign w:val="center"/>
          </w:tcPr>
          <w:p w:rsidR="00454493" w:rsidRDefault="00454493">
            <w:pPr>
              <w:pStyle w:val="ConsPlusNormal"/>
              <w:jc w:val="center"/>
            </w:pPr>
            <w:r>
              <w:t>7</w:t>
            </w:r>
          </w:p>
        </w:tc>
        <w:tc>
          <w:tcPr>
            <w:tcW w:w="6803" w:type="dxa"/>
            <w:vAlign w:val="center"/>
          </w:tcPr>
          <w:p w:rsidR="00454493" w:rsidRDefault="00454493">
            <w:pPr>
              <w:pStyle w:val="ConsPlusNormal"/>
              <w:jc w:val="both"/>
            </w:pPr>
            <w:r>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tc>
        <w:tc>
          <w:tcPr>
            <w:tcW w:w="1701" w:type="dxa"/>
            <w:vAlign w:val="center"/>
          </w:tcPr>
          <w:p w:rsidR="00454493" w:rsidRDefault="00454493">
            <w:pPr>
              <w:pStyle w:val="ConsPlusNormal"/>
              <w:jc w:val="center"/>
            </w:pPr>
            <w:r>
              <w:t>человек</w:t>
            </w:r>
          </w:p>
        </w:tc>
        <w:tc>
          <w:tcPr>
            <w:tcW w:w="1504" w:type="dxa"/>
            <w:vAlign w:val="center"/>
          </w:tcPr>
          <w:p w:rsidR="00454493" w:rsidRDefault="00454493">
            <w:pPr>
              <w:pStyle w:val="ConsPlusNormal"/>
              <w:jc w:val="center"/>
            </w:pPr>
            <w:r>
              <w:t>2</w:t>
            </w:r>
          </w:p>
        </w:tc>
        <w:tc>
          <w:tcPr>
            <w:tcW w:w="1504" w:type="dxa"/>
            <w:vAlign w:val="center"/>
          </w:tcPr>
          <w:p w:rsidR="00454493" w:rsidRDefault="00454493">
            <w:pPr>
              <w:pStyle w:val="ConsPlusNormal"/>
              <w:jc w:val="center"/>
            </w:pPr>
            <w:r>
              <w:t>2</w:t>
            </w:r>
          </w:p>
        </w:tc>
        <w:tc>
          <w:tcPr>
            <w:tcW w:w="1504" w:type="dxa"/>
            <w:vAlign w:val="center"/>
          </w:tcPr>
          <w:p w:rsidR="00454493" w:rsidRDefault="00454493">
            <w:pPr>
              <w:pStyle w:val="ConsPlusNormal"/>
              <w:jc w:val="center"/>
            </w:pPr>
            <w:r>
              <w:t>2</w:t>
            </w:r>
          </w:p>
        </w:tc>
      </w:tr>
      <w:tr w:rsidR="00454493">
        <w:tc>
          <w:tcPr>
            <w:tcW w:w="560" w:type="dxa"/>
            <w:vAlign w:val="center"/>
          </w:tcPr>
          <w:p w:rsidR="00454493" w:rsidRDefault="00454493">
            <w:pPr>
              <w:pStyle w:val="ConsPlusNormal"/>
              <w:jc w:val="center"/>
            </w:pPr>
            <w:r>
              <w:t>8</w:t>
            </w:r>
          </w:p>
        </w:tc>
        <w:tc>
          <w:tcPr>
            <w:tcW w:w="6803" w:type="dxa"/>
            <w:vAlign w:val="center"/>
          </w:tcPr>
          <w:p w:rsidR="00454493" w:rsidRDefault="00454493">
            <w:pPr>
              <w:pStyle w:val="ConsPlusNormal"/>
              <w:jc w:val="both"/>
            </w:pPr>
            <w:r>
              <w:t xml:space="preserve">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w:t>
            </w:r>
            <w:r>
              <w:lastRenderedPageBreak/>
              <w:t>заболеваниями</w:t>
            </w:r>
          </w:p>
        </w:tc>
        <w:tc>
          <w:tcPr>
            <w:tcW w:w="1701" w:type="dxa"/>
            <w:vAlign w:val="center"/>
          </w:tcPr>
          <w:p w:rsidR="00454493" w:rsidRDefault="00454493">
            <w:pPr>
              <w:pStyle w:val="ConsPlusNormal"/>
              <w:jc w:val="center"/>
            </w:pPr>
            <w:r>
              <w:lastRenderedPageBreak/>
              <w:t>процент</w:t>
            </w:r>
          </w:p>
        </w:tc>
        <w:tc>
          <w:tcPr>
            <w:tcW w:w="1504" w:type="dxa"/>
            <w:vAlign w:val="center"/>
          </w:tcPr>
          <w:p w:rsidR="00454493" w:rsidRDefault="00454493">
            <w:pPr>
              <w:pStyle w:val="ConsPlusNormal"/>
              <w:jc w:val="center"/>
            </w:pPr>
            <w:r>
              <w:t>64,5</w:t>
            </w:r>
          </w:p>
        </w:tc>
        <w:tc>
          <w:tcPr>
            <w:tcW w:w="1504" w:type="dxa"/>
            <w:vAlign w:val="center"/>
          </w:tcPr>
          <w:p w:rsidR="00454493" w:rsidRDefault="00454493">
            <w:pPr>
              <w:pStyle w:val="ConsPlusNormal"/>
              <w:jc w:val="center"/>
            </w:pPr>
            <w:r>
              <w:t>65</w:t>
            </w:r>
          </w:p>
        </w:tc>
        <w:tc>
          <w:tcPr>
            <w:tcW w:w="1504" w:type="dxa"/>
            <w:vAlign w:val="center"/>
          </w:tcPr>
          <w:p w:rsidR="00454493" w:rsidRDefault="00454493">
            <w:pPr>
              <w:pStyle w:val="ConsPlusNormal"/>
              <w:jc w:val="center"/>
            </w:pPr>
            <w:r>
              <w:t>65,5</w:t>
            </w:r>
          </w:p>
        </w:tc>
      </w:tr>
      <w:tr w:rsidR="00454493">
        <w:tc>
          <w:tcPr>
            <w:tcW w:w="560" w:type="dxa"/>
            <w:vAlign w:val="center"/>
          </w:tcPr>
          <w:p w:rsidR="00454493" w:rsidRDefault="00454493">
            <w:pPr>
              <w:pStyle w:val="ConsPlusNormal"/>
              <w:jc w:val="center"/>
            </w:pPr>
            <w:r>
              <w:lastRenderedPageBreak/>
              <w:t>9</w:t>
            </w:r>
          </w:p>
        </w:tc>
        <w:tc>
          <w:tcPr>
            <w:tcW w:w="6803" w:type="dxa"/>
            <w:vAlign w:val="center"/>
          </w:tcPr>
          <w:p w:rsidR="00454493" w:rsidRDefault="00454493">
            <w:pPr>
              <w:pStyle w:val="ConsPlusNormal"/>
              <w:jc w:val="both"/>
            </w:pPr>
            <w:r>
              <w:t>Доля пациентов, находящихся в стационарных организациях социального обслуживания и страдающих хроническими неинфекционными заболеваниями, получивших медицинскую помощь в рамках диспансерного наблюдения</w:t>
            </w:r>
          </w:p>
        </w:tc>
        <w:tc>
          <w:tcPr>
            <w:tcW w:w="1701" w:type="dxa"/>
            <w:vAlign w:val="center"/>
          </w:tcPr>
          <w:p w:rsidR="00454493" w:rsidRDefault="00454493">
            <w:pPr>
              <w:pStyle w:val="ConsPlusNormal"/>
              <w:jc w:val="center"/>
            </w:pPr>
            <w:r>
              <w:t>процент</w:t>
            </w:r>
          </w:p>
        </w:tc>
        <w:tc>
          <w:tcPr>
            <w:tcW w:w="1504" w:type="dxa"/>
            <w:vAlign w:val="center"/>
          </w:tcPr>
          <w:p w:rsidR="00454493" w:rsidRDefault="00454493">
            <w:pPr>
              <w:pStyle w:val="ConsPlusNormal"/>
            </w:pPr>
          </w:p>
        </w:tc>
        <w:tc>
          <w:tcPr>
            <w:tcW w:w="1504" w:type="dxa"/>
            <w:vAlign w:val="center"/>
          </w:tcPr>
          <w:p w:rsidR="00454493" w:rsidRDefault="00454493">
            <w:pPr>
              <w:pStyle w:val="ConsPlusNormal"/>
            </w:pPr>
          </w:p>
        </w:tc>
        <w:tc>
          <w:tcPr>
            <w:tcW w:w="1504" w:type="dxa"/>
            <w:vAlign w:val="center"/>
          </w:tcPr>
          <w:p w:rsidR="00454493" w:rsidRDefault="00454493">
            <w:pPr>
              <w:pStyle w:val="ConsPlusNormal"/>
            </w:pPr>
          </w:p>
        </w:tc>
      </w:tr>
      <w:tr w:rsidR="00454493">
        <w:tc>
          <w:tcPr>
            <w:tcW w:w="560" w:type="dxa"/>
            <w:vAlign w:val="center"/>
          </w:tcPr>
          <w:p w:rsidR="00454493" w:rsidRDefault="00454493">
            <w:pPr>
              <w:pStyle w:val="ConsPlusNormal"/>
              <w:jc w:val="center"/>
            </w:pPr>
            <w:r>
              <w:t>10</w:t>
            </w:r>
          </w:p>
        </w:tc>
        <w:tc>
          <w:tcPr>
            <w:tcW w:w="6803" w:type="dxa"/>
            <w:vAlign w:val="center"/>
          </w:tcPr>
          <w:p w:rsidR="00454493" w:rsidRDefault="00454493">
            <w:pPr>
              <w:pStyle w:val="ConsPlusNormal"/>
              <w:jc w:val="both"/>
            </w:pPr>
            <w:r>
              <w:t>Доля граждан, обеспеченных лекарственными препаратами, в общем количестве льготных категорий граждан</w:t>
            </w:r>
          </w:p>
        </w:tc>
        <w:tc>
          <w:tcPr>
            <w:tcW w:w="1701" w:type="dxa"/>
            <w:vAlign w:val="center"/>
          </w:tcPr>
          <w:p w:rsidR="00454493" w:rsidRDefault="00454493">
            <w:pPr>
              <w:pStyle w:val="ConsPlusNormal"/>
              <w:jc w:val="center"/>
            </w:pPr>
            <w:r>
              <w:t>процент</w:t>
            </w:r>
          </w:p>
        </w:tc>
        <w:tc>
          <w:tcPr>
            <w:tcW w:w="1504" w:type="dxa"/>
            <w:vAlign w:val="center"/>
          </w:tcPr>
          <w:p w:rsidR="00454493" w:rsidRDefault="00454493">
            <w:pPr>
              <w:pStyle w:val="ConsPlusNormal"/>
              <w:jc w:val="center"/>
            </w:pPr>
            <w:r>
              <w:t>86</w:t>
            </w:r>
          </w:p>
        </w:tc>
        <w:tc>
          <w:tcPr>
            <w:tcW w:w="1504" w:type="dxa"/>
            <w:vAlign w:val="center"/>
          </w:tcPr>
          <w:p w:rsidR="00454493" w:rsidRDefault="00454493">
            <w:pPr>
              <w:pStyle w:val="ConsPlusNormal"/>
              <w:jc w:val="center"/>
            </w:pPr>
            <w:r>
              <w:t>86,5</w:t>
            </w:r>
          </w:p>
        </w:tc>
        <w:tc>
          <w:tcPr>
            <w:tcW w:w="1504" w:type="dxa"/>
            <w:vAlign w:val="center"/>
          </w:tcPr>
          <w:p w:rsidR="00454493" w:rsidRDefault="00454493">
            <w:pPr>
              <w:pStyle w:val="ConsPlusNormal"/>
              <w:jc w:val="center"/>
            </w:pPr>
            <w:r>
              <w:t>87</w:t>
            </w:r>
          </w:p>
        </w:tc>
      </w:tr>
    </w:tbl>
    <w:p w:rsidR="00454493" w:rsidRDefault="00454493">
      <w:pPr>
        <w:pStyle w:val="ConsPlusNormal"/>
        <w:sectPr w:rsidR="00454493">
          <w:pgSz w:w="16838" w:h="11905" w:orient="landscape"/>
          <w:pgMar w:top="1701" w:right="1134" w:bottom="850" w:left="1134" w:header="0" w:footer="0" w:gutter="0"/>
          <w:cols w:space="720"/>
          <w:titlePg/>
        </w:sectPr>
      </w:pPr>
    </w:p>
    <w:p w:rsidR="00454493" w:rsidRDefault="00454493">
      <w:pPr>
        <w:pStyle w:val="ConsPlusNormal"/>
        <w:jc w:val="both"/>
      </w:pPr>
    </w:p>
    <w:p w:rsidR="00454493" w:rsidRDefault="00454493">
      <w:pPr>
        <w:pStyle w:val="ConsPlusNormal"/>
        <w:jc w:val="both"/>
      </w:pPr>
    </w:p>
    <w:p w:rsidR="00454493" w:rsidRDefault="00454493">
      <w:pPr>
        <w:pStyle w:val="ConsPlusNormal"/>
        <w:jc w:val="both"/>
      </w:pPr>
    </w:p>
    <w:p w:rsidR="00454493" w:rsidRDefault="00454493">
      <w:pPr>
        <w:pStyle w:val="ConsPlusNormal"/>
        <w:jc w:val="both"/>
      </w:pPr>
    </w:p>
    <w:p w:rsidR="00454493" w:rsidRDefault="00454493">
      <w:pPr>
        <w:pStyle w:val="ConsPlusNormal"/>
        <w:jc w:val="both"/>
      </w:pPr>
    </w:p>
    <w:p w:rsidR="00454493" w:rsidRDefault="00454493">
      <w:pPr>
        <w:pStyle w:val="ConsPlusNormal"/>
        <w:jc w:val="right"/>
        <w:outlineLvl w:val="1"/>
      </w:pPr>
      <w:r>
        <w:t>Приложение 1</w:t>
      </w:r>
    </w:p>
    <w:p w:rsidR="00454493" w:rsidRDefault="00454493">
      <w:pPr>
        <w:pStyle w:val="ConsPlusNormal"/>
        <w:jc w:val="right"/>
      </w:pPr>
      <w:r>
        <w:t>к территориальной программе</w:t>
      </w:r>
    </w:p>
    <w:p w:rsidR="00454493" w:rsidRDefault="00454493">
      <w:pPr>
        <w:pStyle w:val="ConsPlusNormal"/>
        <w:jc w:val="right"/>
      </w:pPr>
      <w:r>
        <w:t>государственных гарантий бесплатного</w:t>
      </w:r>
    </w:p>
    <w:p w:rsidR="00454493" w:rsidRDefault="00454493">
      <w:pPr>
        <w:pStyle w:val="ConsPlusNormal"/>
        <w:jc w:val="right"/>
      </w:pPr>
      <w:r>
        <w:t>оказания гражданам медицинской помощи</w:t>
      </w:r>
    </w:p>
    <w:p w:rsidR="00454493" w:rsidRDefault="00454493">
      <w:pPr>
        <w:pStyle w:val="ConsPlusNormal"/>
        <w:jc w:val="right"/>
      </w:pPr>
      <w:r>
        <w:t>Республике Калмыкия на 2023 год и на</w:t>
      </w:r>
    </w:p>
    <w:p w:rsidR="00454493" w:rsidRDefault="00454493">
      <w:pPr>
        <w:pStyle w:val="ConsPlusNormal"/>
        <w:jc w:val="right"/>
      </w:pPr>
      <w:r>
        <w:t>плановый период 2024 и 2025 годов,</w:t>
      </w:r>
    </w:p>
    <w:p w:rsidR="00454493" w:rsidRDefault="00454493">
      <w:pPr>
        <w:pStyle w:val="ConsPlusNormal"/>
        <w:jc w:val="right"/>
      </w:pPr>
      <w:r>
        <w:t>утвержденной Постановлением</w:t>
      </w:r>
    </w:p>
    <w:p w:rsidR="00454493" w:rsidRDefault="00454493">
      <w:pPr>
        <w:pStyle w:val="ConsPlusNormal"/>
        <w:jc w:val="right"/>
      </w:pPr>
      <w:r>
        <w:t>Правительства Республики Калмыкия</w:t>
      </w:r>
    </w:p>
    <w:p w:rsidR="00454493" w:rsidRDefault="00454493">
      <w:pPr>
        <w:pStyle w:val="ConsPlusNormal"/>
        <w:jc w:val="right"/>
      </w:pPr>
      <w:r>
        <w:t>от 2 февраля 2023 г. N 34</w:t>
      </w:r>
    </w:p>
    <w:p w:rsidR="00454493" w:rsidRDefault="00454493">
      <w:pPr>
        <w:pStyle w:val="ConsPlusNormal"/>
        <w:jc w:val="both"/>
      </w:pPr>
    </w:p>
    <w:p w:rsidR="00454493" w:rsidRDefault="00454493">
      <w:pPr>
        <w:pStyle w:val="ConsPlusTitle"/>
        <w:jc w:val="center"/>
      </w:pPr>
      <w:bookmarkStart w:id="14" w:name="P930"/>
      <w:bookmarkEnd w:id="14"/>
      <w:r>
        <w:t>УСЛОВИЯ</w:t>
      </w:r>
    </w:p>
    <w:p w:rsidR="00454493" w:rsidRDefault="00454493">
      <w:pPr>
        <w:pStyle w:val="ConsPlusTitle"/>
        <w:jc w:val="center"/>
      </w:pPr>
      <w:r>
        <w:t>РЕАЛИЗАЦИИ УСТАНОВЛЕННОГО ЗАКОНОДАТЕЛЬСТВОМ РОССИЙСКОЙ</w:t>
      </w:r>
    </w:p>
    <w:p w:rsidR="00454493" w:rsidRDefault="00454493">
      <w:pPr>
        <w:pStyle w:val="ConsPlusTitle"/>
        <w:jc w:val="center"/>
      </w:pPr>
      <w:r>
        <w:t>ФЕДЕРАЦИИ ПРАВА НА ВЫБОР ВРАЧА, В ТОМ ЧИСЛЕ ВРАЧА ОБЩЕЙ</w:t>
      </w:r>
    </w:p>
    <w:p w:rsidR="00454493" w:rsidRDefault="00454493">
      <w:pPr>
        <w:pStyle w:val="ConsPlusTitle"/>
        <w:jc w:val="center"/>
      </w:pPr>
      <w:r>
        <w:t>ПРАКТИКИ (СЕМЕЙНОГО ВРАЧА) И ЛЕЧАЩЕГО ВРАЧА (С УЧЕТОМ</w:t>
      </w:r>
    </w:p>
    <w:p w:rsidR="00454493" w:rsidRDefault="00454493">
      <w:pPr>
        <w:pStyle w:val="ConsPlusTitle"/>
        <w:jc w:val="center"/>
      </w:pPr>
      <w:r>
        <w:t>СОГЛАСИЯ ВРАЧА)</w:t>
      </w:r>
    </w:p>
    <w:p w:rsidR="00454493" w:rsidRDefault="00454493">
      <w:pPr>
        <w:pStyle w:val="ConsPlusNormal"/>
        <w:jc w:val="both"/>
      </w:pPr>
    </w:p>
    <w:p w:rsidR="00454493" w:rsidRDefault="00454493">
      <w:pPr>
        <w:pStyle w:val="ConsPlusNormal"/>
        <w:ind w:firstLine="540"/>
        <w:jc w:val="both"/>
      </w:pPr>
      <w:r>
        <w:t xml:space="preserve">При оказании гражданину медицинской помощи в рамках Программы государственных гарантий он имеет право на выбор медицинской организации в соответствии с действующим законодательством и на выбор врача с учетом согласия врача в порядке и на условиях, предусмотренных Федеральным </w:t>
      </w:r>
      <w:hyperlink r:id="rId29">
        <w:r>
          <w:rPr>
            <w:color w:val="0000FF"/>
          </w:rPr>
          <w:t>законом</w:t>
        </w:r>
      </w:hyperlink>
      <w:r>
        <w:t xml:space="preserve"> N 323-ФЗ.</w:t>
      </w:r>
    </w:p>
    <w:p w:rsidR="00454493" w:rsidRDefault="00454493">
      <w:pPr>
        <w:pStyle w:val="ConsPlusNormal"/>
        <w:spacing w:before="220"/>
        <w:ind w:firstLine="540"/>
        <w:jc w:val="both"/>
      </w:pPr>
      <w:r>
        <w:t>1. Выбор пациентом медицинской организации и врача, оказывающих первичную медико-санитарную помощь.</w:t>
      </w:r>
    </w:p>
    <w:p w:rsidR="00454493" w:rsidRDefault="00454493">
      <w:pPr>
        <w:pStyle w:val="ConsPlusNormal"/>
        <w:spacing w:before="220"/>
        <w:ind w:firstLine="540"/>
        <w:jc w:val="both"/>
      </w:pPr>
      <w:r>
        <w:t>Выбор гражданином медицинской организации, оказывающей первичную медико-санитарную помощь, осуществляется не чаще чем один раз в год (за исключением случаев изменения места жительства или места пребывания гражданина) в порядке, установленном приказом Министерства здравоохранения Российской Федерации (</w:t>
      </w:r>
      <w:hyperlink r:id="rId30">
        <w:r>
          <w:rPr>
            <w:color w:val="0000FF"/>
          </w:rPr>
          <w:t>приказ</w:t>
        </w:r>
      </w:hyperlink>
      <w:r>
        <w:t xml:space="preserve"> Министерства здравоохранения и социального развития Российской Федерации от 26.04.2012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w:t>
      </w:r>
    </w:p>
    <w:p w:rsidR="00454493" w:rsidRDefault="00454493">
      <w:pPr>
        <w:pStyle w:val="ConsPlusNormal"/>
        <w:spacing w:before="220"/>
        <w:ind w:firstLine="540"/>
        <w:jc w:val="both"/>
      </w:pPr>
      <w:r>
        <w:t xml:space="preserve">При отсутствии заявления гражданина о выборе врача и медицинской организации оказание первичной медико-санитарной помощи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в соответствии с действующими нормативными документами. Распределение населения по врачебным участкам в медицинских организациях осуществляется в соответствии с приказами руководителей медицинских организаций в зависимости от конкретных условий оказания первичной медико-санитарной помощи населению в целях максимального обеспечения ее доступности и соблюдения иных прав граждан. При получении первичной медико-санитарной помощи в рамках территориальной программы ОМС гражданин имеет право на выбор врача-терапевта, врача-терапевта участкового, врача-педиатра, врача-педиатра участкового, врача общей практики (семейного врача) или фельдшера не чаще чем один раз в год в выбранной медицинской организации (за исключением случаев замены медицинской организации) путем подачи заявления лично или через своего представителя на имя руководителя медицинской организации. В случае если застрахованный, выбравший участкового врача (терапевта, педиатра), врача общей практики, проживает на закрепленном за врачом участке, медицинская организация </w:t>
      </w:r>
      <w:r>
        <w:lastRenderedPageBreak/>
        <w:t>обязана прикрепить его к данному врачу.</w:t>
      </w:r>
    </w:p>
    <w:p w:rsidR="00454493" w:rsidRDefault="00454493">
      <w:pPr>
        <w:pStyle w:val="ConsPlusNormal"/>
        <w:spacing w:before="220"/>
        <w:ind w:firstLine="540"/>
        <w:jc w:val="both"/>
      </w:pPr>
      <w:r>
        <w:t>Если застрахованный не проживает на участке, закрепленном за врачом, вопрос о прикреплении к врачу решается руководителем медицинской организации (ее подразделения) совместно с врачом и пациентом с учетом рекомендуемой численности прикрепленных к медицинской организации граждан, установленной соответствующими приказами Министерства здравоохранения Российской Федерации, кадровой обеспеченности организации, нагрузки на врача и согласия последнего.</w:t>
      </w:r>
    </w:p>
    <w:p w:rsidR="00454493" w:rsidRDefault="00454493">
      <w:pPr>
        <w:pStyle w:val="ConsPlusNormal"/>
        <w:spacing w:before="220"/>
        <w:ind w:firstLine="540"/>
        <w:jc w:val="both"/>
      </w:pPr>
      <w:r>
        <w:t xml:space="preserve">Прикрепление граждан, проживающих в других субъектах Российской Федерации, для получения первичной медико-санитарной помощи в медицинской организации, осуществляющей свою деятельность на территории Республики Калмыкия, проводится в порядке, установленном </w:t>
      </w:r>
      <w:hyperlink r:id="rId31">
        <w:r>
          <w:rPr>
            <w:color w:val="0000FF"/>
          </w:rPr>
          <w:t>приказом</w:t>
        </w:r>
      </w:hyperlink>
      <w:r>
        <w:t xml:space="preserve"> Министерства здравоохранения Российской Федерации от 21 декабря 2012 г. N 1342н "Об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 В медицинской организации в доступной форме должен быть размещен перечень врачей-терапевтов, врачей-терапевтов участковых, врачей-педиатров, врачей-педиатров участковых, врачей общей практики (семейных врачей) или фельдшеров с количеством граждан, выбравших указанных медицинских работников, и сведениями о территориях обслуживания (врачебных участках) указанных медицинских работников при оказании ими медицинской помощи на дому.</w:t>
      </w:r>
    </w:p>
    <w:p w:rsidR="00454493" w:rsidRDefault="00454493">
      <w:pPr>
        <w:pStyle w:val="ConsPlusNormal"/>
        <w:spacing w:before="220"/>
        <w:ind w:firstLine="540"/>
        <w:jc w:val="both"/>
      </w:pPr>
      <w:r>
        <w:t>В случае требования гражданина о замене лечащего врача (за исключением случаев оказания специализированной медицинской помощи) он обращается к руководителю медицинской организации (ее подразделения) с заявлением в письменной форме, в котором указываются причины замены лечащего врача. С целью реализации данного права гражданина руководитель медицинской организации оказывает гражданину содействие в порядке, установленном Министерством здравоохранения Российской Федерации (</w:t>
      </w:r>
      <w:hyperlink r:id="rId32">
        <w:r>
          <w:rPr>
            <w:color w:val="0000FF"/>
          </w:rPr>
          <w:t>приказ</w:t>
        </w:r>
      </w:hyperlink>
      <w:r>
        <w:t xml:space="preserve"> Министерства здравоохранения и социального развития Российской Федерации от 26 апреля 2012 г. N 407н "Об утверждении Порядка содействия руководителем медицинской организации (ее подразделения) выбору пациентом врача в случае требования пациента о замене лечащего врача").</w:t>
      </w:r>
    </w:p>
    <w:p w:rsidR="00454493" w:rsidRDefault="00454493">
      <w:pPr>
        <w:pStyle w:val="ConsPlusNormal"/>
        <w:spacing w:before="220"/>
        <w:ind w:firstLine="540"/>
        <w:jc w:val="both"/>
      </w:pPr>
      <w:r>
        <w:t>При изменении места жительства гражданин имеет право по своему выбору прикрепиться к другому врачу терапевту, врачу-терапевту участковому, врачу-педиатру, врачу-педиатру участковому, врачу общей практики (семейному врачу) или фельдшеру в медицинской организации по новому месту жительства либо сохранить прикрепление к прежнему врачу-терапевту, врачу-терапевту участковому, врачу-педиатру, врачу-педиатру участковому, врачу общей практики (семейному врачу) или фельдшеру.</w:t>
      </w:r>
    </w:p>
    <w:p w:rsidR="00454493" w:rsidRDefault="00454493">
      <w:pPr>
        <w:pStyle w:val="ConsPlusNormal"/>
        <w:spacing w:before="220"/>
        <w:ind w:firstLine="540"/>
        <w:jc w:val="both"/>
      </w:pPr>
      <w:r>
        <w:t>Для ребенка до достижения им совершеннолетия, для гражданина, признанного в установленном порядке недееспособным, выбор медицинской организации и врача осуществляется родителями или другими законными представителями.</w:t>
      </w:r>
    </w:p>
    <w:p w:rsidR="00454493" w:rsidRDefault="00454493">
      <w:pPr>
        <w:pStyle w:val="ConsPlusNormal"/>
        <w:spacing w:before="220"/>
        <w:ind w:firstLine="540"/>
        <w:jc w:val="both"/>
      </w:pPr>
      <w:r>
        <w:t>Выбор медицинской организации, оказывающей первичную специализированную медико-санитарную помощь, осуществляется при направлении пациента иными медицинскими организациями в случае невозможности оказания последними специализированной медицинской помощи, в соответствии со стандартами, путем подачи заявления лично или через своего представителя на имя руководителя направляющей медицинской организации или при непосредственном обращении граждан для оказания первичной специализированной медико-санитарной помощи.</w:t>
      </w:r>
    </w:p>
    <w:p w:rsidR="00454493" w:rsidRDefault="00454493">
      <w:pPr>
        <w:pStyle w:val="ConsPlusNormal"/>
        <w:spacing w:before="220"/>
        <w:ind w:firstLine="540"/>
        <w:jc w:val="both"/>
      </w:pPr>
      <w:r>
        <w:t>Лечащий врач (врачебная комиссия) направляющей организации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Программой.</w:t>
      </w:r>
    </w:p>
    <w:p w:rsidR="00454493" w:rsidRDefault="00454493">
      <w:pPr>
        <w:pStyle w:val="ConsPlusNormal"/>
        <w:spacing w:before="220"/>
        <w:ind w:firstLine="540"/>
        <w:jc w:val="both"/>
      </w:pPr>
      <w:r>
        <w:lastRenderedPageBreak/>
        <w:t>2. Выбор пациентом медицинской организации и врача, оказывающих плановую специализированную медицинскую помощь в условиях круглосуточного стационара.</w:t>
      </w:r>
    </w:p>
    <w:p w:rsidR="00454493" w:rsidRDefault="00454493">
      <w:pPr>
        <w:pStyle w:val="ConsPlusNormal"/>
        <w:spacing w:before="220"/>
        <w:ind w:firstLine="540"/>
        <w:jc w:val="both"/>
      </w:pPr>
      <w:r>
        <w:t>Для оказания плановой специализированной медицинской помощи в условиях круглосуточного стационара лечащим врачом пациент направляется в медицинскую организацию в соответствии с порядками и стандартами медицинской помощи, утверждаемыми Министерством здравоохранения Российской Федерации.</w:t>
      </w:r>
    </w:p>
    <w:p w:rsidR="00454493" w:rsidRDefault="00454493">
      <w:pPr>
        <w:pStyle w:val="ConsPlusNormal"/>
        <w:spacing w:before="220"/>
        <w:ind w:firstLine="540"/>
        <w:jc w:val="both"/>
      </w:pPr>
      <w:r>
        <w:t>3.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Программы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Программой.</w:t>
      </w:r>
    </w:p>
    <w:p w:rsidR="00454493" w:rsidRDefault="00454493">
      <w:pPr>
        <w:pStyle w:val="ConsPlusNormal"/>
        <w:spacing w:before="220"/>
        <w:ind w:firstLine="540"/>
        <w:jc w:val="both"/>
      </w:pPr>
      <w:r>
        <w:t>В случае если медицинская организация, выбранная гражданином, не позволяет обеспечить выполнение условий оказания медицинской помощи, установленных Программой, в части сроков ожидания и очередности получения медицинской помощи, гражданин вправе отказаться от выбранной медицинской организации и выбрать другую медицинскую организацию, либо дать письменное информированное добровольное согласие на лечение в выбранной им медицинской организации с нарушением сроков ожидания и очередности получения медицинской помощи, установленных Программой.</w:t>
      </w:r>
    </w:p>
    <w:p w:rsidR="00454493" w:rsidRDefault="00454493">
      <w:pPr>
        <w:pStyle w:val="ConsPlusNormal"/>
        <w:spacing w:before="220"/>
        <w:ind w:firstLine="540"/>
        <w:jc w:val="both"/>
      </w:pPr>
      <w:r>
        <w:t>При несогласии пациента с направлением в медицинскую организацию, в которой предполагается его лечение, он имеет право самостоятельно выбрать другую медицинскую организацию в соответствии с действующими нормативными и правовыми актами Российской Федерации и Республики Калмыкия.</w:t>
      </w:r>
    </w:p>
    <w:p w:rsidR="00454493" w:rsidRDefault="00454493">
      <w:pPr>
        <w:pStyle w:val="ConsPlusNormal"/>
        <w:spacing w:before="220"/>
        <w:ind w:firstLine="540"/>
        <w:jc w:val="both"/>
      </w:pPr>
      <w:r>
        <w:t>4. Настоящий порядок не распространяется на:</w:t>
      </w:r>
    </w:p>
    <w:p w:rsidR="00454493" w:rsidRDefault="00454493">
      <w:pPr>
        <w:pStyle w:val="ConsPlusNormal"/>
        <w:spacing w:before="220"/>
        <w:ind w:firstLine="540"/>
        <w:jc w:val="both"/>
      </w:pPr>
      <w:r>
        <w:t>случаи оказания скорой и неотложной медицинской помощи;</w:t>
      </w:r>
    </w:p>
    <w:p w:rsidR="00454493" w:rsidRDefault="00454493">
      <w:pPr>
        <w:pStyle w:val="ConsPlusNormal"/>
        <w:spacing w:before="220"/>
        <w:ind w:firstLine="540"/>
        <w:jc w:val="both"/>
      </w:pPr>
      <w:r>
        <w:t>случаи оказания медицинской помощи гражданам, страдающим социально значимыми заболеваниями, гражданам, страдающим заболеваниями, представляющим опасность для окружающих.</w:t>
      </w:r>
    </w:p>
    <w:p w:rsidR="00454493" w:rsidRDefault="00454493">
      <w:pPr>
        <w:pStyle w:val="ConsPlusNormal"/>
        <w:jc w:val="both"/>
      </w:pPr>
    </w:p>
    <w:p w:rsidR="00454493" w:rsidRDefault="00454493">
      <w:pPr>
        <w:pStyle w:val="ConsPlusNormal"/>
        <w:jc w:val="both"/>
      </w:pPr>
    </w:p>
    <w:p w:rsidR="00454493" w:rsidRDefault="00454493">
      <w:pPr>
        <w:pStyle w:val="ConsPlusNormal"/>
        <w:jc w:val="both"/>
      </w:pPr>
    </w:p>
    <w:p w:rsidR="00454493" w:rsidRDefault="00454493">
      <w:pPr>
        <w:pStyle w:val="ConsPlusNormal"/>
        <w:jc w:val="both"/>
      </w:pPr>
    </w:p>
    <w:p w:rsidR="00454493" w:rsidRDefault="00454493">
      <w:pPr>
        <w:pStyle w:val="ConsPlusNormal"/>
        <w:jc w:val="both"/>
      </w:pPr>
    </w:p>
    <w:p w:rsidR="00454493" w:rsidRDefault="00454493">
      <w:pPr>
        <w:pStyle w:val="ConsPlusNormal"/>
        <w:jc w:val="right"/>
        <w:outlineLvl w:val="1"/>
      </w:pPr>
      <w:r>
        <w:t>Приложение 2</w:t>
      </w:r>
    </w:p>
    <w:p w:rsidR="00454493" w:rsidRDefault="00454493">
      <w:pPr>
        <w:pStyle w:val="ConsPlusNormal"/>
        <w:jc w:val="right"/>
      </w:pPr>
      <w:r>
        <w:t>к территориальной программе</w:t>
      </w:r>
    </w:p>
    <w:p w:rsidR="00454493" w:rsidRDefault="00454493">
      <w:pPr>
        <w:pStyle w:val="ConsPlusNormal"/>
        <w:jc w:val="right"/>
      </w:pPr>
      <w:r>
        <w:t>государственных гарантий бесплатного</w:t>
      </w:r>
    </w:p>
    <w:p w:rsidR="00454493" w:rsidRDefault="00454493">
      <w:pPr>
        <w:pStyle w:val="ConsPlusNormal"/>
        <w:jc w:val="right"/>
      </w:pPr>
      <w:r>
        <w:t>оказания гражданам медицинской помощи</w:t>
      </w:r>
    </w:p>
    <w:p w:rsidR="00454493" w:rsidRDefault="00454493">
      <w:pPr>
        <w:pStyle w:val="ConsPlusNormal"/>
        <w:jc w:val="right"/>
      </w:pPr>
      <w:r>
        <w:t>Республике Калмыкия на 2023 год и на</w:t>
      </w:r>
    </w:p>
    <w:p w:rsidR="00454493" w:rsidRDefault="00454493">
      <w:pPr>
        <w:pStyle w:val="ConsPlusNormal"/>
        <w:jc w:val="right"/>
      </w:pPr>
      <w:r>
        <w:t>плановый период 2024 и 2025 годов,</w:t>
      </w:r>
    </w:p>
    <w:p w:rsidR="00454493" w:rsidRDefault="00454493">
      <w:pPr>
        <w:pStyle w:val="ConsPlusNormal"/>
        <w:jc w:val="right"/>
      </w:pPr>
      <w:r>
        <w:t>утвержденной Постановлением</w:t>
      </w:r>
    </w:p>
    <w:p w:rsidR="00454493" w:rsidRDefault="00454493">
      <w:pPr>
        <w:pStyle w:val="ConsPlusNormal"/>
        <w:jc w:val="right"/>
      </w:pPr>
      <w:r>
        <w:t>Правительства Республики Калмыкия</w:t>
      </w:r>
    </w:p>
    <w:p w:rsidR="00454493" w:rsidRDefault="00454493">
      <w:pPr>
        <w:pStyle w:val="ConsPlusNormal"/>
        <w:jc w:val="right"/>
      </w:pPr>
      <w:r>
        <w:t>от 2 февраля 2023 г. N 34</w:t>
      </w:r>
    </w:p>
    <w:p w:rsidR="00454493" w:rsidRDefault="00454493">
      <w:pPr>
        <w:pStyle w:val="ConsPlusNormal"/>
        <w:jc w:val="both"/>
      </w:pPr>
    </w:p>
    <w:p w:rsidR="00454493" w:rsidRDefault="00454493">
      <w:pPr>
        <w:pStyle w:val="ConsPlusTitle"/>
        <w:jc w:val="center"/>
      </w:pPr>
      <w:bookmarkStart w:id="15" w:name="P970"/>
      <w:bookmarkEnd w:id="15"/>
      <w:r>
        <w:t>ПОРЯДОК</w:t>
      </w:r>
    </w:p>
    <w:p w:rsidR="00454493" w:rsidRDefault="00454493">
      <w:pPr>
        <w:pStyle w:val="ConsPlusTitle"/>
        <w:jc w:val="center"/>
      </w:pPr>
      <w:r>
        <w:t>РЕАЛИЗАЦИИ УСТАНОВЛЕННОГО ЗАКОНОДАТЕЛЬСТВОМ РОССИЙСКОЙ</w:t>
      </w:r>
    </w:p>
    <w:p w:rsidR="00454493" w:rsidRDefault="00454493">
      <w:pPr>
        <w:pStyle w:val="ConsPlusTitle"/>
        <w:jc w:val="center"/>
      </w:pPr>
      <w:r>
        <w:t>ФЕДЕРАЦИИ ПРАВА ВНЕОЧЕРЕДНОГО ОКАЗАНИЯ МЕДИЦИНСКОЙ ПОМОЩИ</w:t>
      </w:r>
    </w:p>
    <w:p w:rsidR="00454493" w:rsidRDefault="00454493">
      <w:pPr>
        <w:pStyle w:val="ConsPlusTitle"/>
        <w:jc w:val="center"/>
      </w:pPr>
      <w:r>
        <w:t>ОТДЕЛЬНЫМ КАТЕГОРИЯМ ГРАЖДАН В МЕДИЦИНСКИХ ОРГАНИЗАЦИЯХ,</w:t>
      </w:r>
    </w:p>
    <w:p w:rsidR="00454493" w:rsidRDefault="00454493">
      <w:pPr>
        <w:pStyle w:val="ConsPlusTitle"/>
        <w:jc w:val="center"/>
      </w:pPr>
      <w:r>
        <w:t>НАХОДЯЩИХСЯ НА ТЕРРИТОРИИ РЕСПУБЛИКИ КАЛМЫКИЯ</w:t>
      </w:r>
    </w:p>
    <w:p w:rsidR="00454493" w:rsidRDefault="00454493">
      <w:pPr>
        <w:pStyle w:val="ConsPlusNormal"/>
        <w:jc w:val="both"/>
      </w:pPr>
    </w:p>
    <w:p w:rsidR="00454493" w:rsidRDefault="00454493">
      <w:pPr>
        <w:pStyle w:val="ConsPlusNormal"/>
        <w:ind w:firstLine="540"/>
        <w:jc w:val="both"/>
      </w:pPr>
      <w:r>
        <w:t>1. Настоящий Порядок определяет правила реализации отдельными категориями граждан установленного законодательством Российской Федерации права на внеочередное получение медицинской помощи по программе государственных гарантий оказания гражданам Российской Федерации бесплатной медицинской помощи в медицинских организациях, участвующих в реализации Программы.</w:t>
      </w:r>
    </w:p>
    <w:p w:rsidR="00454493" w:rsidRDefault="00454493">
      <w:pPr>
        <w:pStyle w:val="ConsPlusNormal"/>
        <w:spacing w:before="220"/>
        <w:ind w:firstLine="540"/>
        <w:jc w:val="both"/>
      </w:pPr>
      <w:bookmarkStart w:id="16" w:name="P977"/>
      <w:bookmarkEnd w:id="16"/>
      <w:r>
        <w:t>2. Медицинская помощь предоставляется вне очереди следующим категориям граждан:</w:t>
      </w:r>
    </w:p>
    <w:p w:rsidR="00454493" w:rsidRDefault="00454493">
      <w:pPr>
        <w:pStyle w:val="ConsPlusNormal"/>
        <w:spacing w:before="220"/>
        <w:ind w:firstLine="540"/>
        <w:jc w:val="both"/>
      </w:pPr>
      <w:r>
        <w:t xml:space="preserve">2.1. в соответствии со </w:t>
      </w:r>
      <w:hyperlink r:id="rId33">
        <w:r>
          <w:rPr>
            <w:color w:val="0000FF"/>
          </w:rPr>
          <w:t>статьями 14</w:t>
        </w:r>
      </w:hyperlink>
      <w:r>
        <w:t xml:space="preserve"> - </w:t>
      </w:r>
      <w:hyperlink r:id="rId34">
        <w:r>
          <w:rPr>
            <w:color w:val="0000FF"/>
          </w:rPr>
          <w:t>19</w:t>
        </w:r>
      </w:hyperlink>
      <w:r>
        <w:t xml:space="preserve"> и </w:t>
      </w:r>
      <w:hyperlink r:id="rId35">
        <w:r>
          <w:rPr>
            <w:color w:val="0000FF"/>
          </w:rPr>
          <w:t>21</w:t>
        </w:r>
      </w:hyperlink>
      <w:r>
        <w:t xml:space="preserve"> Федерального закона от 12 января 1995 г. N 5-ФЗ "О ветеранах":</w:t>
      </w:r>
    </w:p>
    <w:p w:rsidR="00454493" w:rsidRDefault="00454493">
      <w:pPr>
        <w:pStyle w:val="ConsPlusNormal"/>
        <w:spacing w:before="220"/>
        <w:ind w:firstLine="540"/>
        <w:jc w:val="both"/>
      </w:pPr>
      <w:r>
        <w:t>инвалиды войны;</w:t>
      </w:r>
    </w:p>
    <w:p w:rsidR="00454493" w:rsidRDefault="00454493">
      <w:pPr>
        <w:pStyle w:val="ConsPlusNormal"/>
        <w:spacing w:before="220"/>
        <w:ind w:firstLine="540"/>
        <w:jc w:val="both"/>
      </w:pPr>
      <w:r>
        <w:t>участники Великой Отечественной войны;</w:t>
      </w:r>
    </w:p>
    <w:p w:rsidR="00454493" w:rsidRDefault="00454493">
      <w:pPr>
        <w:pStyle w:val="ConsPlusNormal"/>
        <w:spacing w:before="220"/>
        <w:ind w:firstLine="540"/>
        <w:jc w:val="both"/>
      </w:pPr>
      <w:r>
        <w:t>ветераны боевых действий, кроме лиц, направлявшихся на работу в Афганистан в период с декабря 1979 года по декабрь 1989 года, отработавших установленный при направлении срок либо откомандированных досрочно по уважительным причинам;</w:t>
      </w:r>
    </w:p>
    <w:p w:rsidR="00454493" w:rsidRDefault="00454493">
      <w:pPr>
        <w:pStyle w:val="ConsPlusNormal"/>
        <w:spacing w:before="220"/>
        <w:ind w:firstLine="540"/>
        <w:jc w:val="both"/>
      </w:pPr>
      <w:r>
        <w:t>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454493" w:rsidRDefault="00454493">
      <w:pPr>
        <w:pStyle w:val="ConsPlusNormal"/>
        <w:spacing w:before="220"/>
        <w:ind w:firstLine="540"/>
        <w:jc w:val="both"/>
      </w:pPr>
      <w:r>
        <w:t>лица, награжденные знаком "Жителю блокадного Ленинграда";</w:t>
      </w:r>
    </w:p>
    <w:p w:rsidR="00454493" w:rsidRDefault="00454493">
      <w:pPr>
        <w:pStyle w:val="ConsPlusNormal"/>
        <w:spacing w:before="220"/>
        <w:ind w:firstLine="540"/>
        <w:jc w:val="both"/>
      </w:pPr>
      <w:r>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454493" w:rsidRDefault="00454493">
      <w:pPr>
        <w:pStyle w:val="ConsPlusNormal"/>
        <w:spacing w:before="220"/>
        <w:ind w:firstLine="540"/>
        <w:jc w:val="both"/>
      </w:pPr>
      <w:r>
        <w:t>члены семьи погибших (умерших) инвалидов войны, участников Великой Отечественной войны и ветеранов боевых действий;</w:t>
      </w:r>
    </w:p>
    <w:p w:rsidR="00454493" w:rsidRDefault="00454493">
      <w:pPr>
        <w:pStyle w:val="ConsPlusNormal"/>
        <w:spacing w:before="220"/>
        <w:ind w:firstLine="540"/>
        <w:jc w:val="both"/>
      </w:pPr>
      <w:r>
        <w:t xml:space="preserve">2.2. в соответствии со </w:t>
      </w:r>
      <w:hyperlink r:id="rId36">
        <w:r>
          <w:rPr>
            <w:color w:val="0000FF"/>
          </w:rPr>
          <w:t>статьей 1.1</w:t>
        </w:r>
      </w:hyperlink>
      <w:r>
        <w:t xml:space="preserve"> Закона Российской Федерации от 15 января 1993 г. N 4301-1 "О статусе Героев Советского Союза, Героев Российской Федерации и полных кавалеров ордена Славы" - Герои Советского Союза, Российской Федерации, полные кавалеры ордена Славы;</w:t>
      </w:r>
    </w:p>
    <w:p w:rsidR="00454493" w:rsidRDefault="00454493">
      <w:pPr>
        <w:pStyle w:val="ConsPlusNormal"/>
        <w:spacing w:before="220"/>
        <w:ind w:firstLine="540"/>
        <w:jc w:val="both"/>
      </w:pPr>
      <w:r>
        <w:t xml:space="preserve">2.3. в соответствии со </w:t>
      </w:r>
      <w:hyperlink r:id="rId37">
        <w:r>
          <w:rPr>
            <w:color w:val="0000FF"/>
          </w:rPr>
          <w:t>статьей 1.1</w:t>
        </w:r>
      </w:hyperlink>
      <w:r>
        <w:t xml:space="preserve"> Федерального закона от 9 января 1997 г. N 5-ФЗ "О предоставлении социальных гарантий Героям Социалистического Труда и полным кавалерам ордена Трудовой Славы" - Герои Социалистического Труда и полные кавалеры ордена Трудовой Славы, Герои Труда Российской Федерации;</w:t>
      </w:r>
    </w:p>
    <w:p w:rsidR="00454493" w:rsidRDefault="00454493">
      <w:pPr>
        <w:pStyle w:val="ConsPlusNormal"/>
        <w:spacing w:before="220"/>
        <w:ind w:firstLine="540"/>
        <w:jc w:val="both"/>
      </w:pPr>
      <w:r>
        <w:t xml:space="preserve">2.4. в соответствии со </w:t>
      </w:r>
      <w:hyperlink r:id="rId38">
        <w:r>
          <w:rPr>
            <w:color w:val="0000FF"/>
          </w:rPr>
          <w:t>статьей 14</w:t>
        </w:r>
      </w:hyperlink>
      <w:r>
        <w:t xml:space="preserve"> Закона Российской Федерации от 15 мая 1991 г. N 1244-1 "О социальной защите граждан, подвергшихся воздействию радиации вследствие катастрофы на Чернобыльской АЭС" - граждане, получившие или перенесшие лучевую болезнь, другие заболевания, и инвалиды вследствие чернобыльской катастрофы;</w:t>
      </w:r>
    </w:p>
    <w:p w:rsidR="00454493" w:rsidRDefault="00454493">
      <w:pPr>
        <w:pStyle w:val="ConsPlusNormal"/>
        <w:spacing w:before="220"/>
        <w:ind w:firstLine="540"/>
        <w:jc w:val="both"/>
      </w:pPr>
      <w:r>
        <w:t xml:space="preserve">2.5. в соответствии со </w:t>
      </w:r>
      <w:hyperlink r:id="rId39">
        <w:r>
          <w:rPr>
            <w:color w:val="0000FF"/>
          </w:rPr>
          <w:t>статьей 1</w:t>
        </w:r>
      </w:hyperlink>
      <w:r>
        <w:t xml:space="preserve"> Федерального закона от 26 ноября 1998 г.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 граждане, получившие лучевую болезнь, другие заболевания, включенные в перечень заболеваний, возникновение или обострение которых обусловлены воздействием радиации вследствие аварии в 1957 году на производственном </w:t>
      </w:r>
      <w:r>
        <w:lastRenderedPageBreak/>
        <w:t>объединении "Маяк" и сбросов радиоактивных отходов в реку Теча, а также ставшие инвалидами вследствие воздействия радиации;</w:t>
      </w:r>
    </w:p>
    <w:p w:rsidR="00454493" w:rsidRDefault="00454493">
      <w:pPr>
        <w:pStyle w:val="ConsPlusNormal"/>
        <w:spacing w:before="220"/>
        <w:ind w:firstLine="540"/>
        <w:jc w:val="both"/>
      </w:pPr>
      <w:r>
        <w:t xml:space="preserve">2.6. в соответствии со </w:t>
      </w:r>
      <w:hyperlink r:id="rId40">
        <w:r>
          <w:rPr>
            <w:color w:val="0000FF"/>
          </w:rPr>
          <w:t>статьей 2</w:t>
        </w:r>
      </w:hyperlink>
      <w:r>
        <w:t xml:space="preserve"> Федерального закона от 10 января 2002 г., N 2-ФЗ "О социальных гарантиях гражданам, подвергшимся радиационному воздействию вследствие ядерных испытаний на Семипалатинском полигоне" - граждане, подвергшиеся радиоактивному облучению в результате ядерных испытаний на Семипалатинском полигоне и получившие суммарную (накопленную) эффективную дозу облучения, превышающую 25 сЗв (бэр);</w:t>
      </w:r>
    </w:p>
    <w:p w:rsidR="00454493" w:rsidRDefault="00454493">
      <w:pPr>
        <w:pStyle w:val="ConsPlusNormal"/>
        <w:spacing w:before="220"/>
        <w:ind w:firstLine="540"/>
        <w:jc w:val="both"/>
      </w:pPr>
      <w:r>
        <w:t xml:space="preserve">2.7. в соответствии со </w:t>
      </w:r>
      <w:hyperlink r:id="rId41">
        <w:r>
          <w:rPr>
            <w:color w:val="0000FF"/>
          </w:rPr>
          <w:t>статьей 154</w:t>
        </w:r>
      </w:hyperlink>
      <w:r>
        <w:t xml:space="preserve"> Закона Российской Федерации от 22 августа 2004 г.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w:t>
      </w:r>
    </w:p>
    <w:p w:rsidR="00454493" w:rsidRDefault="00454493">
      <w:pPr>
        <w:pStyle w:val="ConsPlusNormal"/>
        <w:spacing w:before="220"/>
        <w:ind w:firstLine="540"/>
        <w:jc w:val="both"/>
      </w:pPr>
      <w:r>
        <w:t xml:space="preserve">2.8. в соответствии со </w:t>
      </w:r>
      <w:hyperlink r:id="rId42">
        <w:r>
          <w:rPr>
            <w:color w:val="0000FF"/>
          </w:rPr>
          <w:t>статьей 23</w:t>
        </w:r>
      </w:hyperlink>
      <w:r>
        <w:t xml:space="preserve"> Закона Российской Федерации от 20 июля 2012 г. N 125 "О донорстве крови и ее компонентов" - лица, награжденные знаком "Почетный донор России";</w:t>
      </w:r>
    </w:p>
    <w:p w:rsidR="00454493" w:rsidRDefault="00454493">
      <w:pPr>
        <w:pStyle w:val="ConsPlusNormal"/>
        <w:spacing w:before="220"/>
        <w:ind w:firstLine="540"/>
        <w:jc w:val="both"/>
      </w:pPr>
      <w:r>
        <w:t xml:space="preserve">2.9. в соответствии с </w:t>
      </w:r>
      <w:hyperlink r:id="rId43">
        <w:r>
          <w:rPr>
            <w:color w:val="0000FF"/>
          </w:rPr>
          <w:t>пунктом 2 статьи 11</w:t>
        </w:r>
      </w:hyperlink>
      <w:r>
        <w:t xml:space="preserve"> Закона Республики Калмыкия от 24 сентября 2014 г. N 72-V-З "О некоторых вопросах в сфере охраны здоровья граждан в Республике Калмыкия";</w:t>
      </w:r>
    </w:p>
    <w:p w:rsidR="00454493" w:rsidRDefault="00454493">
      <w:pPr>
        <w:pStyle w:val="ConsPlusNormal"/>
        <w:spacing w:before="220"/>
        <w:ind w:firstLine="540"/>
        <w:jc w:val="both"/>
      </w:pPr>
      <w:r>
        <w:t>граждане, страдающие социально значимыми заболеваниями и заболеваниями, представляющими опасность для окружающих;</w:t>
      </w:r>
    </w:p>
    <w:p w:rsidR="00454493" w:rsidRDefault="00454493">
      <w:pPr>
        <w:pStyle w:val="ConsPlusNormal"/>
        <w:spacing w:before="220"/>
        <w:ind w:firstLine="540"/>
        <w:jc w:val="both"/>
      </w:pPr>
      <w:r>
        <w:t>- лица, удостоенные звания "Почетный гражданин Республики Калмыкия", при предъявлении соответствующего удостоверения к государственной награде Республики Калмыкия;</w:t>
      </w:r>
    </w:p>
    <w:p w:rsidR="00454493" w:rsidRDefault="00454493">
      <w:pPr>
        <w:pStyle w:val="ConsPlusNormal"/>
        <w:spacing w:before="220"/>
        <w:ind w:firstLine="540"/>
        <w:jc w:val="both"/>
      </w:pPr>
      <w:r>
        <w:t>- народные дружинники, при предъявлении удостоверения народного дружинника;</w:t>
      </w:r>
    </w:p>
    <w:p w:rsidR="00454493" w:rsidRDefault="00454493">
      <w:pPr>
        <w:pStyle w:val="ConsPlusNormal"/>
        <w:spacing w:before="220"/>
        <w:ind w:firstLine="540"/>
        <w:jc w:val="both"/>
      </w:pPr>
      <w:r>
        <w:t xml:space="preserve">2.10. в соответствии с </w:t>
      </w:r>
      <w:hyperlink r:id="rId44">
        <w:r>
          <w:rPr>
            <w:color w:val="0000FF"/>
          </w:rPr>
          <w:t>пунктом 6 статьи 2</w:t>
        </w:r>
      </w:hyperlink>
      <w:r>
        <w:t xml:space="preserve"> Закона Республики Калмыкия от 11 октября 2022 г. N 246-VI-З "О дополнительных мерах социальной поддержки отдельных категорий граждан":</w:t>
      </w:r>
    </w:p>
    <w:p w:rsidR="00454493" w:rsidRDefault="00454493">
      <w:pPr>
        <w:pStyle w:val="ConsPlusNormal"/>
        <w:spacing w:before="220"/>
        <w:ind w:firstLine="540"/>
        <w:jc w:val="both"/>
      </w:pPr>
      <w:r>
        <w:t>- граждане Российской Федерации, проживающие на территории Республики Калмыкия, призванные на военную службу по мобилизации;</w:t>
      </w:r>
    </w:p>
    <w:p w:rsidR="00454493" w:rsidRDefault="00454493">
      <w:pPr>
        <w:pStyle w:val="ConsPlusNormal"/>
        <w:spacing w:before="220"/>
        <w:ind w:firstLine="540"/>
        <w:jc w:val="both"/>
      </w:pPr>
      <w:r>
        <w:t>- граждане Российской Федерации, проживающие на территории Республики Калмыкия, пребывающие в запасе, заключившие контракт и принимающие (принимавшие) участие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w:t>
      </w:r>
    </w:p>
    <w:p w:rsidR="00454493" w:rsidRDefault="00454493">
      <w:pPr>
        <w:pStyle w:val="ConsPlusNormal"/>
        <w:spacing w:before="220"/>
        <w:ind w:firstLine="540"/>
        <w:jc w:val="both"/>
      </w:pPr>
      <w:r>
        <w:t>- граждане Российской Федерации, проживающие на территории Республики Калмыкия, заключившие трудовой договор о прохождении службы в составе добровольческого отряда в ходе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w:t>
      </w:r>
    </w:p>
    <w:p w:rsidR="00454493" w:rsidRDefault="00454493">
      <w:pPr>
        <w:pStyle w:val="ConsPlusNormal"/>
        <w:spacing w:before="220"/>
        <w:ind w:firstLine="540"/>
        <w:jc w:val="both"/>
      </w:pPr>
      <w:r>
        <w:t xml:space="preserve">3. Плановая медицинская помощь лицам, указанным в </w:t>
      </w:r>
      <w:hyperlink w:anchor="P977">
        <w:r>
          <w:rPr>
            <w:color w:val="0000FF"/>
          </w:rPr>
          <w:t>пункте 2</w:t>
        </w:r>
      </w:hyperlink>
      <w:r>
        <w:t xml:space="preserve"> настоящего приложения, оказывается вне очереди во всех медицинских организациях, участвующих в реализации Программы.</w:t>
      </w:r>
    </w:p>
    <w:p w:rsidR="00454493" w:rsidRDefault="00454493">
      <w:pPr>
        <w:pStyle w:val="ConsPlusNormal"/>
        <w:spacing w:before="220"/>
        <w:ind w:firstLine="540"/>
        <w:jc w:val="both"/>
      </w:pPr>
      <w:r>
        <w:t>4. Руководители медицинских организаций, участвующих в реализации Программы, обеспечивают организацию внеочередного оказания медицинской помощи.</w:t>
      </w:r>
    </w:p>
    <w:p w:rsidR="00454493" w:rsidRDefault="00454493">
      <w:pPr>
        <w:pStyle w:val="ConsPlusNormal"/>
        <w:spacing w:before="220"/>
        <w:ind w:firstLine="540"/>
        <w:jc w:val="both"/>
      </w:pPr>
      <w:r>
        <w:lastRenderedPageBreak/>
        <w:t xml:space="preserve">5. Направление лиц, указанных в </w:t>
      </w:r>
      <w:hyperlink w:anchor="P977">
        <w:r>
          <w:rPr>
            <w:color w:val="0000FF"/>
          </w:rPr>
          <w:t>пункте 2</w:t>
        </w:r>
      </w:hyperlink>
      <w:r>
        <w:t xml:space="preserve"> настоящего приложения, на внеочередное получение плановой медицинской помощи в условиях круглосуточного стационара осуществляется медицинскими организациями по месту их жительства или работы, в том числе после выхода на пенсию.</w:t>
      </w:r>
    </w:p>
    <w:p w:rsidR="00454493" w:rsidRDefault="00454493">
      <w:pPr>
        <w:pStyle w:val="ConsPlusNormal"/>
        <w:spacing w:before="220"/>
        <w:ind w:firstLine="540"/>
        <w:jc w:val="both"/>
      </w:pPr>
      <w:r>
        <w:t>6. Медицинские организации организуют учет лиц, реализующих право на внеочередное получение медицинской помощи, и динамическое наблюдение за состоянием их здоровья.</w:t>
      </w:r>
    </w:p>
    <w:p w:rsidR="00454493" w:rsidRDefault="00454493">
      <w:pPr>
        <w:pStyle w:val="ConsPlusNormal"/>
        <w:spacing w:before="220"/>
        <w:ind w:firstLine="540"/>
        <w:jc w:val="both"/>
      </w:pPr>
      <w:r>
        <w:t>7. В случае обращения нескольких граждан, имеющих право на внеочередное оказание медицинской помощи, плановая помощь оказывается в порядке поступления обращений.</w:t>
      </w:r>
    </w:p>
    <w:p w:rsidR="00454493" w:rsidRDefault="00454493">
      <w:pPr>
        <w:pStyle w:val="ConsPlusNormal"/>
        <w:spacing w:before="220"/>
        <w:ind w:firstLine="540"/>
        <w:jc w:val="both"/>
      </w:pPr>
      <w:r>
        <w:t>8. При невозможности оказания специализированной и высокотехнологичной медицинской помощи в медицинских организациях, участвующих в реализации Программы, Министерство здравоохранения Республики Калмыкия на основании решения врачебных комиссий медицинских организаций направляет граждан с медицинским заключением или соответствующие медицинские документы в федеральные учреждения здравоохранения и государственные медицинские организации, расположенные за пределами территории республики.</w:t>
      </w:r>
    </w:p>
    <w:p w:rsidR="00454493" w:rsidRDefault="00454493">
      <w:pPr>
        <w:pStyle w:val="ConsPlusNormal"/>
        <w:spacing w:before="220"/>
        <w:ind w:firstLine="540"/>
        <w:jc w:val="both"/>
      </w:pPr>
      <w:r>
        <w:t>9. Контроль за внеочередным оказанием медицинской помощи осуществляется руководителями медицинских организаций, участвующих в реализации Программы, и Министерством здравоохранения Республики Калмыкия.</w:t>
      </w:r>
    </w:p>
    <w:p w:rsidR="00454493" w:rsidRDefault="00454493">
      <w:pPr>
        <w:pStyle w:val="ConsPlusNormal"/>
        <w:jc w:val="both"/>
      </w:pPr>
    </w:p>
    <w:p w:rsidR="00454493" w:rsidRDefault="00454493">
      <w:pPr>
        <w:pStyle w:val="ConsPlusNormal"/>
        <w:jc w:val="both"/>
      </w:pPr>
    </w:p>
    <w:p w:rsidR="00454493" w:rsidRDefault="00454493">
      <w:pPr>
        <w:pStyle w:val="ConsPlusNormal"/>
        <w:jc w:val="both"/>
      </w:pPr>
    </w:p>
    <w:p w:rsidR="00454493" w:rsidRDefault="00454493">
      <w:pPr>
        <w:pStyle w:val="ConsPlusNormal"/>
        <w:jc w:val="both"/>
      </w:pPr>
    </w:p>
    <w:p w:rsidR="00454493" w:rsidRDefault="00454493">
      <w:pPr>
        <w:pStyle w:val="ConsPlusNormal"/>
        <w:jc w:val="both"/>
      </w:pPr>
    </w:p>
    <w:p w:rsidR="00454493" w:rsidRDefault="00454493">
      <w:pPr>
        <w:pStyle w:val="ConsPlusNormal"/>
        <w:jc w:val="right"/>
        <w:outlineLvl w:val="1"/>
      </w:pPr>
      <w:r>
        <w:t>Приложение 3</w:t>
      </w:r>
    </w:p>
    <w:p w:rsidR="00454493" w:rsidRDefault="00454493">
      <w:pPr>
        <w:pStyle w:val="ConsPlusNormal"/>
        <w:jc w:val="right"/>
      </w:pPr>
      <w:r>
        <w:t>к территориальной программе</w:t>
      </w:r>
    </w:p>
    <w:p w:rsidR="00454493" w:rsidRDefault="00454493">
      <w:pPr>
        <w:pStyle w:val="ConsPlusNormal"/>
        <w:jc w:val="right"/>
      </w:pPr>
      <w:r>
        <w:t>государственных гарантий бесплатного</w:t>
      </w:r>
    </w:p>
    <w:p w:rsidR="00454493" w:rsidRDefault="00454493">
      <w:pPr>
        <w:pStyle w:val="ConsPlusNormal"/>
        <w:jc w:val="right"/>
      </w:pPr>
      <w:r>
        <w:t>оказания гражданам медицинской помощи</w:t>
      </w:r>
    </w:p>
    <w:p w:rsidR="00454493" w:rsidRDefault="00454493">
      <w:pPr>
        <w:pStyle w:val="ConsPlusNormal"/>
        <w:jc w:val="right"/>
      </w:pPr>
      <w:r>
        <w:t>Республике Калмыкия на 2023 год и на</w:t>
      </w:r>
    </w:p>
    <w:p w:rsidR="00454493" w:rsidRDefault="00454493">
      <w:pPr>
        <w:pStyle w:val="ConsPlusNormal"/>
        <w:jc w:val="right"/>
      </w:pPr>
      <w:r>
        <w:t>плановый период 2024 и 2025 годов,</w:t>
      </w:r>
    </w:p>
    <w:p w:rsidR="00454493" w:rsidRDefault="00454493">
      <w:pPr>
        <w:pStyle w:val="ConsPlusNormal"/>
        <w:jc w:val="right"/>
      </w:pPr>
      <w:r>
        <w:t>утвержденной Постановлением</w:t>
      </w:r>
    </w:p>
    <w:p w:rsidR="00454493" w:rsidRDefault="00454493">
      <w:pPr>
        <w:pStyle w:val="ConsPlusNormal"/>
        <w:jc w:val="right"/>
      </w:pPr>
      <w:r>
        <w:t>Правительства Республики Калмыкия</w:t>
      </w:r>
    </w:p>
    <w:p w:rsidR="00454493" w:rsidRDefault="00454493">
      <w:pPr>
        <w:pStyle w:val="ConsPlusNormal"/>
        <w:jc w:val="right"/>
      </w:pPr>
      <w:r>
        <w:t>от 2 февраля 2023 г. N 34</w:t>
      </w:r>
    </w:p>
    <w:p w:rsidR="00454493" w:rsidRDefault="00454493">
      <w:pPr>
        <w:pStyle w:val="ConsPlusNormal"/>
        <w:jc w:val="both"/>
      </w:pPr>
    </w:p>
    <w:p w:rsidR="00454493" w:rsidRDefault="00454493">
      <w:pPr>
        <w:pStyle w:val="ConsPlusTitle"/>
        <w:jc w:val="center"/>
      </w:pPr>
      <w:bookmarkStart w:id="17" w:name="P1023"/>
      <w:bookmarkEnd w:id="17"/>
      <w:r>
        <w:t>ПОРЯДОК</w:t>
      </w:r>
    </w:p>
    <w:p w:rsidR="00454493" w:rsidRDefault="00454493">
      <w:pPr>
        <w:pStyle w:val="ConsPlusTitle"/>
        <w:jc w:val="center"/>
      </w:pPr>
      <w:r>
        <w:t>ОБЕСПЕЧЕНИЯ ГРАЖДАН ЛЕКАРСТВЕННЫМИ ПРЕПАРАТАМИ, МЕДИЦИНСКИМИ</w:t>
      </w:r>
    </w:p>
    <w:p w:rsidR="00454493" w:rsidRDefault="00454493">
      <w:pPr>
        <w:pStyle w:val="ConsPlusTitle"/>
        <w:jc w:val="center"/>
      </w:pPr>
      <w:r>
        <w:t>ИЗДЕЛИЯМИ, ВКЛЮЧЕННЫМИ В УТВЕРЖДАЕМЫЙ ПРАВИТЕЛЬСТВОМ</w:t>
      </w:r>
    </w:p>
    <w:p w:rsidR="00454493" w:rsidRDefault="00454493">
      <w:pPr>
        <w:pStyle w:val="ConsPlusTitle"/>
        <w:jc w:val="center"/>
      </w:pPr>
      <w:r>
        <w:t>РОССИЙСКОЙ ФЕДЕРАЦИИ ПЕРЕЧЕНЬ МЕДИЦИНСКИХ ИЗДЕЛИЙ,</w:t>
      </w:r>
    </w:p>
    <w:p w:rsidR="00454493" w:rsidRDefault="00454493">
      <w:pPr>
        <w:pStyle w:val="ConsPlusTitle"/>
        <w:jc w:val="center"/>
      </w:pPr>
      <w:r>
        <w:t>ИМПЛАНТИРУЕМЫХ В ОРГАНИЗМ ЧЕЛОВЕКА, ЛЕЧЕБНЫМ ПИТАНИЕМ, В ТОМ</w:t>
      </w:r>
    </w:p>
    <w:p w:rsidR="00454493" w:rsidRDefault="00454493">
      <w:pPr>
        <w:pStyle w:val="ConsPlusTitle"/>
        <w:jc w:val="center"/>
      </w:pPr>
      <w:r>
        <w:t>ЧИСЛЕ СПЕЦИАЛИЗИРОВАННЫМИ ПРОДУКТАМИ ЛЕЧЕБНОГО ПИТАНИЯ,</w:t>
      </w:r>
    </w:p>
    <w:p w:rsidR="00454493" w:rsidRDefault="00454493">
      <w:pPr>
        <w:pStyle w:val="ConsPlusTitle"/>
        <w:jc w:val="center"/>
      </w:pPr>
      <w:r>
        <w:t>ПО НАЗНАЧЕНИЮ ВРАЧА, А ТАКЖЕ ДОНОРСКОЙ КРОВЬЮ И ЕЕ</w:t>
      </w:r>
    </w:p>
    <w:p w:rsidR="00454493" w:rsidRDefault="00454493">
      <w:pPr>
        <w:pStyle w:val="ConsPlusTitle"/>
        <w:jc w:val="center"/>
      </w:pPr>
      <w:r>
        <w:t>КОМПОНЕНТАМИ ПО МЕДИЦИНСКИМ ПОКАЗАНИЯМ В СООТВЕТСТВИИ</w:t>
      </w:r>
    </w:p>
    <w:p w:rsidR="00454493" w:rsidRDefault="00454493">
      <w:pPr>
        <w:pStyle w:val="ConsPlusTitle"/>
        <w:jc w:val="center"/>
      </w:pPr>
      <w:r>
        <w:t>СО СТАНДАРТАМИ МЕДИЦИНСКОЙ ПОМОЩИ С УЧЕТОМ ВИДОВ, УСЛОВИЙ</w:t>
      </w:r>
    </w:p>
    <w:p w:rsidR="00454493" w:rsidRDefault="00454493">
      <w:pPr>
        <w:pStyle w:val="ConsPlusTitle"/>
        <w:jc w:val="center"/>
      </w:pPr>
      <w:r>
        <w:t>И ФОРМ ОКАЗАНИЯ МЕДИЦИНСКОЙ ПОМОЩИ, ЗА ИСКЛЮЧЕНИЕМ ЛЕЧЕБНОГО</w:t>
      </w:r>
    </w:p>
    <w:p w:rsidR="00454493" w:rsidRDefault="00454493">
      <w:pPr>
        <w:pStyle w:val="ConsPlusTitle"/>
        <w:jc w:val="center"/>
      </w:pPr>
      <w:r>
        <w:t>ПИТАНИЯ, В ТОМ ЧИСЛЕ СПЕЦИАЛИЗИРОВАННЫХ ПРОДУКТОВ ЛЕЧЕБНОГО</w:t>
      </w:r>
    </w:p>
    <w:p w:rsidR="00454493" w:rsidRDefault="00454493">
      <w:pPr>
        <w:pStyle w:val="ConsPlusTitle"/>
        <w:jc w:val="center"/>
      </w:pPr>
      <w:r>
        <w:t>ПИТАНИЯ (ПО ЖЕЛАНИЮ ПАЦИЕНТА)</w:t>
      </w:r>
    </w:p>
    <w:p w:rsidR="00454493" w:rsidRDefault="00454493">
      <w:pPr>
        <w:pStyle w:val="ConsPlusNormal"/>
        <w:jc w:val="both"/>
      </w:pPr>
    </w:p>
    <w:p w:rsidR="00454493" w:rsidRDefault="00454493">
      <w:pPr>
        <w:pStyle w:val="ConsPlusNormal"/>
        <w:ind w:firstLine="540"/>
        <w:jc w:val="both"/>
      </w:pPr>
      <w:r>
        <w:t xml:space="preserve">При оказании в рамках Программы первичной медико-санитарной помощи в условиях дневного стационара и в неотложной форме, специализированной, высокотехнологичной, скорой медицинской помощи, в том числе скорой специализированной, паллиативной медицинской помощи в стационарных условиях обеспечение граждан лекарственными препаратами, </w:t>
      </w:r>
      <w:r>
        <w:lastRenderedPageBreak/>
        <w:t>медицинскими изделиями, донорской кровью и ее компонентами, лечебным питанием, в том числе специализированными продуктами лечебного питания, для пациента осуществляется бесплатно.</w:t>
      </w:r>
    </w:p>
    <w:p w:rsidR="00454493" w:rsidRDefault="00454493">
      <w:pPr>
        <w:pStyle w:val="ConsPlusNormal"/>
        <w:spacing w:before="220"/>
        <w:ind w:firstLine="540"/>
        <w:jc w:val="both"/>
      </w:pPr>
      <w:r>
        <w:t>При оказании медицинской помощи в рамках Программы назначение лекарственных препаратов осуществляется, исходя из тяжести и характера заболевания, в установленном порядке, согласно утвержденным клиническим рекомендациям (протоколам) и/или стандартам медицинской помощи.</w:t>
      </w:r>
    </w:p>
    <w:p w:rsidR="00454493" w:rsidRDefault="00454493">
      <w:pPr>
        <w:pStyle w:val="ConsPlusNormal"/>
        <w:spacing w:before="220"/>
        <w:ind w:firstLine="540"/>
        <w:jc w:val="both"/>
      </w:pPr>
      <w:r>
        <w:t>Назначение лекарственных препаратов для медицинского применения и оформление их назначения при оказании медицинской помощи в медицинских организациях осуществляется в соответствии с действующими нормативными правовыми документами.</w:t>
      </w:r>
    </w:p>
    <w:p w:rsidR="00454493" w:rsidRDefault="00454493">
      <w:pPr>
        <w:pStyle w:val="ConsPlusNormal"/>
        <w:spacing w:before="220"/>
        <w:ind w:firstLine="540"/>
        <w:jc w:val="both"/>
      </w:pPr>
      <w:r>
        <w:t>Назначение и применение лекарственных препаратов, медицинских изделий и специализированных продуктов лечебного питания, не входящих в соответствующие клинические рекомендации (протоколы) и/или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 Решение врачебной комиссии фиксируется в медицинских документах пациента и журнале врачебной комиссии, используется ответственными лицами при осуществлении процедуры закупки.</w:t>
      </w:r>
    </w:p>
    <w:p w:rsidR="00454493" w:rsidRDefault="00454493">
      <w:pPr>
        <w:pStyle w:val="ConsPlusNormal"/>
        <w:spacing w:before="220"/>
        <w:ind w:firstLine="540"/>
        <w:jc w:val="both"/>
      </w:pPr>
      <w:r>
        <w:t>Лекарственное обеспечение амбулаторно-поликлинической помощи гражданам по видам медицинской помощи и услугам осуществляется за счет собственных средств граждан, за исключением:</w:t>
      </w:r>
    </w:p>
    <w:p w:rsidR="00454493" w:rsidRDefault="00454493">
      <w:pPr>
        <w:pStyle w:val="ConsPlusNormal"/>
        <w:spacing w:before="220"/>
        <w:ind w:firstLine="540"/>
        <w:jc w:val="both"/>
      </w:pPr>
      <w:r>
        <w:t>1) лиц, имеющих права на льготное лекарственное обеспечение, установленные действующим законодательством;</w:t>
      </w:r>
    </w:p>
    <w:p w:rsidR="00454493" w:rsidRDefault="00454493">
      <w:pPr>
        <w:pStyle w:val="ConsPlusNormal"/>
        <w:spacing w:before="220"/>
        <w:ind w:firstLine="540"/>
        <w:jc w:val="both"/>
      </w:pPr>
      <w:r>
        <w:t>2) лекарственных препаратов, поступивших из гуманитарных и благотворительных источников;</w:t>
      </w:r>
    </w:p>
    <w:p w:rsidR="00454493" w:rsidRDefault="00454493">
      <w:pPr>
        <w:pStyle w:val="ConsPlusNormal"/>
        <w:spacing w:before="220"/>
        <w:ind w:firstLine="540"/>
        <w:jc w:val="both"/>
      </w:pPr>
      <w:r>
        <w:t>3) лекарственного обеспечения экстренной и неотложной медицинской помощи, предоставляемой участковыми врачами и специалистами в амбулаторно-поликлинических медицинских учреждениях и на дому.</w:t>
      </w:r>
    </w:p>
    <w:p w:rsidR="00454493" w:rsidRDefault="00454493">
      <w:pPr>
        <w:pStyle w:val="ConsPlusNormal"/>
        <w:spacing w:before="220"/>
        <w:ind w:firstLine="540"/>
        <w:jc w:val="both"/>
      </w:pPr>
      <w:r>
        <w:t>Оплата необходимых лекарственных препаратов, медицинских изделий, донорской крови и ее компонентов, лечебного питания, в том числе специализированных продуктов лечебного питания осуществляется за счет средств ОМС, средств республиканского бюджета и других источников согласно перечню жизненно необходимых и важнейших лекарственных препаратов и изделий медицинского назначения, необходимых для оказания стационарной, медицинской помощи в дневных стационарах всех типов, а также скорой и неотложной медицинской помощи и перечню лекарственных препаратов и изделий медицинского назначения, отпускаемых населению в соответствии с перечнем групп населения и категорий заболеваний, при амбулаторном лечении которых лекарственные препараты и изделия медицинского назначения отпускаются по рецептам врачей бесплатно, а также реабилитированным лицам и лицам, пострадавшим от политических репрессий, труженикам тыла, при амбулаторном лечении которых лекарственные препараты и изделия медицинского назначения отпускаются по рецептам врачей с 50-процентной скидкой со свободных цен (</w:t>
      </w:r>
      <w:hyperlink w:anchor="P1069">
        <w:r>
          <w:rPr>
            <w:color w:val="0000FF"/>
          </w:rPr>
          <w:t>Приложение N 1</w:t>
        </w:r>
      </w:hyperlink>
      <w:r>
        <w:t xml:space="preserve"> и </w:t>
      </w:r>
      <w:hyperlink w:anchor="P5632">
        <w:r>
          <w:rPr>
            <w:color w:val="0000FF"/>
          </w:rPr>
          <w:t>N 2</w:t>
        </w:r>
      </w:hyperlink>
      <w:r>
        <w:t xml:space="preserve"> к настоящему порядку).</w:t>
      </w:r>
    </w:p>
    <w:p w:rsidR="00454493" w:rsidRDefault="00454493">
      <w:pPr>
        <w:pStyle w:val="ConsPlusNormal"/>
        <w:spacing w:before="220"/>
        <w:ind w:firstLine="540"/>
        <w:jc w:val="both"/>
      </w:pPr>
      <w:r>
        <w:t>Медицинскими организациями осуществляется персонифицированный учет сведений о примененных лекарственных препаратах при оказании медицинской помощи.</w:t>
      </w:r>
    </w:p>
    <w:p w:rsidR="00454493" w:rsidRDefault="00454493">
      <w:pPr>
        <w:pStyle w:val="ConsPlusNormal"/>
        <w:spacing w:before="220"/>
        <w:ind w:firstLine="540"/>
        <w:jc w:val="both"/>
      </w:pPr>
      <w:r>
        <w:t xml:space="preserve">Порядок обеспечения граждан донорской кровью и ее компонентами определен </w:t>
      </w:r>
      <w:hyperlink r:id="rId45">
        <w:r>
          <w:rPr>
            <w:color w:val="0000FF"/>
          </w:rPr>
          <w:t>Приказом</w:t>
        </w:r>
      </w:hyperlink>
      <w:r>
        <w:t xml:space="preserve"> Министерства здравоохранения и социального развития Республики Калмыкия от 16 сентября 2013 г. N 1325-пр "О реализации в медицинских организациях Республики Калмыкия Правил клинического использования донорской крови и ее компонентов".</w:t>
      </w:r>
    </w:p>
    <w:p w:rsidR="00454493" w:rsidRDefault="00454493">
      <w:pPr>
        <w:pStyle w:val="ConsPlusNormal"/>
        <w:spacing w:before="220"/>
        <w:ind w:firstLine="540"/>
        <w:jc w:val="both"/>
      </w:pPr>
      <w:hyperlink r:id="rId46">
        <w:r>
          <w:rPr>
            <w:color w:val="0000FF"/>
          </w:rPr>
          <w:t>Порядок</w:t>
        </w:r>
      </w:hyperlink>
      <w:r>
        <w:t xml:space="preserve"> обеспечения лечебным питанием, в том числе продуктами лечебного питания беременных женщин, кормящих матерей, а также детей в возрасте до 3 лет определен постановлением Правительства Республики Калмыкия от 12 августа 2013 г. N 392 "Об утверждении порядка обеспечения полноценным питанием беременных женщин, кормящих матерей, а также детей в возрасте до 3 лет".</w:t>
      </w:r>
    </w:p>
    <w:p w:rsidR="00454493" w:rsidRDefault="00454493">
      <w:pPr>
        <w:pStyle w:val="ConsPlusNormal"/>
        <w:jc w:val="both"/>
      </w:pPr>
    </w:p>
    <w:p w:rsidR="00454493" w:rsidRDefault="00454493">
      <w:pPr>
        <w:pStyle w:val="ConsPlusNormal"/>
        <w:jc w:val="both"/>
      </w:pPr>
    </w:p>
    <w:p w:rsidR="00454493" w:rsidRDefault="00454493">
      <w:pPr>
        <w:pStyle w:val="ConsPlusNormal"/>
        <w:jc w:val="both"/>
      </w:pPr>
    </w:p>
    <w:p w:rsidR="00454493" w:rsidRDefault="00454493">
      <w:pPr>
        <w:pStyle w:val="ConsPlusNormal"/>
        <w:jc w:val="both"/>
      </w:pPr>
    </w:p>
    <w:p w:rsidR="00454493" w:rsidRDefault="00454493">
      <w:pPr>
        <w:pStyle w:val="ConsPlusNormal"/>
        <w:jc w:val="both"/>
      </w:pPr>
    </w:p>
    <w:p w:rsidR="00454493" w:rsidRDefault="00454493">
      <w:pPr>
        <w:pStyle w:val="ConsPlusNormal"/>
        <w:jc w:val="right"/>
        <w:outlineLvl w:val="2"/>
      </w:pPr>
      <w:r>
        <w:t>Приложение N 1</w:t>
      </w:r>
    </w:p>
    <w:p w:rsidR="00454493" w:rsidRDefault="00454493">
      <w:pPr>
        <w:pStyle w:val="ConsPlusNormal"/>
        <w:jc w:val="right"/>
      </w:pPr>
      <w:r>
        <w:t>к Порядку обеспечения граждан лекарственными</w:t>
      </w:r>
    </w:p>
    <w:p w:rsidR="00454493" w:rsidRDefault="00454493">
      <w:pPr>
        <w:pStyle w:val="ConsPlusNormal"/>
        <w:jc w:val="right"/>
      </w:pPr>
      <w:r>
        <w:t>препаратами, медицинскими изделиями,</w:t>
      </w:r>
    </w:p>
    <w:p w:rsidR="00454493" w:rsidRDefault="00454493">
      <w:pPr>
        <w:pStyle w:val="ConsPlusNormal"/>
        <w:jc w:val="right"/>
      </w:pPr>
      <w:r>
        <w:t>включенными в утверждаемый Правительством</w:t>
      </w:r>
    </w:p>
    <w:p w:rsidR="00454493" w:rsidRDefault="00454493">
      <w:pPr>
        <w:pStyle w:val="ConsPlusNormal"/>
        <w:jc w:val="right"/>
      </w:pPr>
      <w:r>
        <w:t>Российской Федерации перечень медицинских</w:t>
      </w:r>
    </w:p>
    <w:p w:rsidR="00454493" w:rsidRDefault="00454493">
      <w:pPr>
        <w:pStyle w:val="ConsPlusNormal"/>
        <w:jc w:val="right"/>
      </w:pPr>
      <w:r>
        <w:t>изделий, имплантируемых в организм человека,</w:t>
      </w:r>
    </w:p>
    <w:p w:rsidR="00454493" w:rsidRDefault="00454493">
      <w:pPr>
        <w:pStyle w:val="ConsPlusNormal"/>
        <w:jc w:val="right"/>
      </w:pPr>
      <w:r>
        <w:t>лечебным питанием, в том числе специализированными</w:t>
      </w:r>
    </w:p>
    <w:p w:rsidR="00454493" w:rsidRDefault="00454493">
      <w:pPr>
        <w:pStyle w:val="ConsPlusNormal"/>
        <w:jc w:val="right"/>
      </w:pPr>
      <w:r>
        <w:t>продуктами лечебного питания, по назначению</w:t>
      </w:r>
    </w:p>
    <w:p w:rsidR="00454493" w:rsidRDefault="00454493">
      <w:pPr>
        <w:pStyle w:val="ConsPlusNormal"/>
        <w:jc w:val="right"/>
      </w:pPr>
      <w:r>
        <w:t>врача, а также донорской кровью и ее компонентами</w:t>
      </w:r>
    </w:p>
    <w:p w:rsidR="00454493" w:rsidRDefault="00454493">
      <w:pPr>
        <w:pStyle w:val="ConsPlusNormal"/>
        <w:jc w:val="right"/>
      </w:pPr>
      <w:r>
        <w:t>по медицинским показаниям в соответствии со</w:t>
      </w:r>
    </w:p>
    <w:p w:rsidR="00454493" w:rsidRDefault="00454493">
      <w:pPr>
        <w:pStyle w:val="ConsPlusNormal"/>
        <w:jc w:val="right"/>
      </w:pPr>
      <w:r>
        <w:t>стандартами медицинской помощи с учетом видов,</w:t>
      </w:r>
    </w:p>
    <w:p w:rsidR="00454493" w:rsidRDefault="00454493">
      <w:pPr>
        <w:pStyle w:val="ConsPlusNormal"/>
        <w:jc w:val="right"/>
      </w:pPr>
      <w:r>
        <w:t>условий и форм оказания медицинской помощи,</w:t>
      </w:r>
    </w:p>
    <w:p w:rsidR="00454493" w:rsidRDefault="00454493">
      <w:pPr>
        <w:pStyle w:val="ConsPlusNormal"/>
        <w:jc w:val="right"/>
      </w:pPr>
      <w:r>
        <w:t>за исключением лечебного питания, в том числе</w:t>
      </w:r>
    </w:p>
    <w:p w:rsidR="00454493" w:rsidRDefault="00454493">
      <w:pPr>
        <w:pStyle w:val="ConsPlusNormal"/>
        <w:jc w:val="right"/>
      </w:pPr>
      <w:r>
        <w:t>специализированных продуктов лечебного</w:t>
      </w:r>
    </w:p>
    <w:p w:rsidR="00454493" w:rsidRDefault="00454493">
      <w:pPr>
        <w:pStyle w:val="ConsPlusNormal"/>
        <w:jc w:val="right"/>
      </w:pPr>
      <w:r>
        <w:t>питания по желанию пациента</w:t>
      </w:r>
    </w:p>
    <w:p w:rsidR="00454493" w:rsidRDefault="00454493">
      <w:pPr>
        <w:pStyle w:val="ConsPlusNormal"/>
        <w:jc w:val="both"/>
      </w:pPr>
    </w:p>
    <w:p w:rsidR="00454493" w:rsidRDefault="00454493">
      <w:pPr>
        <w:pStyle w:val="ConsPlusTitle"/>
        <w:jc w:val="center"/>
      </w:pPr>
      <w:bookmarkStart w:id="18" w:name="P1069"/>
      <w:bookmarkEnd w:id="18"/>
      <w:r>
        <w:t>ПЕРЕЧЕНЬ</w:t>
      </w:r>
    </w:p>
    <w:p w:rsidR="00454493" w:rsidRDefault="00454493">
      <w:pPr>
        <w:pStyle w:val="ConsPlusTitle"/>
        <w:jc w:val="center"/>
      </w:pPr>
      <w:r>
        <w:t>ЖИЗНЕННО НЕОБХОДИМЫХ И ВАЖНЕЙШИХ ЛЕКАРСТВЕННЫХ ПРЕПАРАТОВ</w:t>
      </w:r>
    </w:p>
    <w:p w:rsidR="00454493" w:rsidRDefault="00454493">
      <w:pPr>
        <w:pStyle w:val="ConsPlusTitle"/>
        <w:jc w:val="center"/>
      </w:pPr>
      <w:r>
        <w:t>И ИЗДЕЛИЙ МЕДИЦИНСКОГО НАЗНАЧЕНИЯ, НЕОБХОДИМЫХ ДЛЯ ОКАЗАНИЯ</w:t>
      </w:r>
    </w:p>
    <w:p w:rsidR="00454493" w:rsidRDefault="00454493">
      <w:pPr>
        <w:pStyle w:val="ConsPlusTitle"/>
        <w:jc w:val="center"/>
      </w:pPr>
      <w:r>
        <w:t>СТАЦИОНАРНОЙ, МЕДИЦИНСКОЙ ПОМОЩИ В ДНЕВНЫХ СТАЦИОНАРАХ ВСЕХ</w:t>
      </w:r>
    </w:p>
    <w:p w:rsidR="00454493" w:rsidRDefault="00454493">
      <w:pPr>
        <w:pStyle w:val="ConsPlusTitle"/>
        <w:jc w:val="center"/>
      </w:pPr>
      <w:r>
        <w:t>ТИПОВ, А ТАКЖЕ СКОРОЙ И НЕОТЛОЖНОЙ МЕДИЦИНСКОЙ ПОМОЩИ</w:t>
      </w:r>
    </w:p>
    <w:p w:rsidR="00454493" w:rsidRDefault="00454493">
      <w:pPr>
        <w:pStyle w:val="ConsPlusNormal"/>
        <w:jc w:val="both"/>
      </w:pPr>
    </w:p>
    <w:p w:rsidR="00454493" w:rsidRDefault="00454493">
      <w:pPr>
        <w:pStyle w:val="ConsPlusNormal"/>
        <w:sectPr w:rsidR="00454493">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134"/>
        <w:gridCol w:w="4535"/>
        <w:gridCol w:w="3139"/>
        <w:gridCol w:w="4252"/>
      </w:tblGrid>
      <w:tr w:rsidR="00454493">
        <w:tc>
          <w:tcPr>
            <w:tcW w:w="1134" w:type="dxa"/>
            <w:vAlign w:val="center"/>
          </w:tcPr>
          <w:p w:rsidR="00454493" w:rsidRDefault="00454493">
            <w:pPr>
              <w:pStyle w:val="ConsPlusNormal"/>
              <w:jc w:val="center"/>
            </w:pPr>
            <w:r>
              <w:lastRenderedPageBreak/>
              <w:t>Код АТХ</w:t>
            </w:r>
          </w:p>
        </w:tc>
        <w:tc>
          <w:tcPr>
            <w:tcW w:w="4535" w:type="dxa"/>
            <w:vAlign w:val="center"/>
          </w:tcPr>
          <w:p w:rsidR="00454493" w:rsidRDefault="00454493">
            <w:pPr>
              <w:pStyle w:val="ConsPlusNormal"/>
              <w:jc w:val="center"/>
            </w:pPr>
            <w:r>
              <w:t>Анатомо-терапевтическо-химическая классификация (АТХ)</w:t>
            </w:r>
          </w:p>
        </w:tc>
        <w:tc>
          <w:tcPr>
            <w:tcW w:w="3139" w:type="dxa"/>
            <w:vAlign w:val="center"/>
          </w:tcPr>
          <w:p w:rsidR="00454493" w:rsidRDefault="00454493">
            <w:pPr>
              <w:pStyle w:val="ConsPlusNormal"/>
              <w:jc w:val="center"/>
            </w:pPr>
            <w:r>
              <w:t>Лекарственные препараты</w:t>
            </w:r>
          </w:p>
        </w:tc>
        <w:tc>
          <w:tcPr>
            <w:tcW w:w="4252" w:type="dxa"/>
            <w:vAlign w:val="center"/>
          </w:tcPr>
          <w:p w:rsidR="00454493" w:rsidRDefault="00454493">
            <w:pPr>
              <w:pStyle w:val="ConsPlusNormal"/>
              <w:jc w:val="center"/>
            </w:pPr>
            <w:r>
              <w:t>Лекарственные формы</w:t>
            </w:r>
          </w:p>
        </w:tc>
      </w:tr>
      <w:tr w:rsidR="00454493">
        <w:tc>
          <w:tcPr>
            <w:tcW w:w="1134" w:type="dxa"/>
            <w:vAlign w:val="center"/>
          </w:tcPr>
          <w:p w:rsidR="00454493" w:rsidRDefault="00454493">
            <w:pPr>
              <w:pStyle w:val="ConsPlusNormal"/>
              <w:jc w:val="center"/>
            </w:pPr>
            <w:r>
              <w:t>A</w:t>
            </w:r>
          </w:p>
        </w:tc>
        <w:tc>
          <w:tcPr>
            <w:tcW w:w="4535" w:type="dxa"/>
            <w:vAlign w:val="center"/>
          </w:tcPr>
          <w:p w:rsidR="00454493" w:rsidRDefault="00454493">
            <w:pPr>
              <w:pStyle w:val="ConsPlusNormal"/>
              <w:jc w:val="both"/>
            </w:pPr>
            <w:r>
              <w:t>пищеварительный тракт и обмен веществ</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A02</w:t>
            </w:r>
          </w:p>
        </w:tc>
        <w:tc>
          <w:tcPr>
            <w:tcW w:w="4535" w:type="dxa"/>
            <w:vAlign w:val="center"/>
          </w:tcPr>
          <w:p w:rsidR="00454493" w:rsidRDefault="00454493">
            <w:pPr>
              <w:pStyle w:val="ConsPlusNormal"/>
              <w:jc w:val="both"/>
            </w:pPr>
            <w:r>
              <w:t>препараты для лечения заболеваний, связанных с нарушением кислотности</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A02B</w:t>
            </w:r>
          </w:p>
        </w:tc>
        <w:tc>
          <w:tcPr>
            <w:tcW w:w="4535" w:type="dxa"/>
            <w:vAlign w:val="center"/>
          </w:tcPr>
          <w:p w:rsidR="00454493" w:rsidRDefault="00454493">
            <w:pPr>
              <w:pStyle w:val="ConsPlusNormal"/>
              <w:jc w:val="both"/>
            </w:pPr>
            <w:r>
              <w:t>препараты для лечения язвенной болезни желудка и двенадцатиперстной кишки и гастроэзофагеальной рефлюксной болезни</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A02BA</w:t>
            </w:r>
          </w:p>
        </w:tc>
        <w:tc>
          <w:tcPr>
            <w:tcW w:w="4535" w:type="dxa"/>
            <w:vAlign w:val="center"/>
          </w:tcPr>
          <w:p w:rsidR="00454493" w:rsidRDefault="00454493">
            <w:pPr>
              <w:pStyle w:val="ConsPlusNormal"/>
              <w:jc w:val="both"/>
            </w:pPr>
            <w:r>
              <w:t>блокаторы Н2-гистаминовых рецепторов</w:t>
            </w:r>
          </w:p>
        </w:tc>
        <w:tc>
          <w:tcPr>
            <w:tcW w:w="3139" w:type="dxa"/>
            <w:vAlign w:val="center"/>
          </w:tcPr>
          <w:p w:rsidR="00454493" w:rsidRDefault="00454493">
            <w:pPr>
              <w:pStyle w:val="ConsPlusNormal"/>
              <w:jc w:val="center"/>
            </w:pPr>
            <w:r>
              <w:t>ранитидин</w:t>
            </w:r>
          </w:p>
        </w:tc>
        <w:tc>
          <w:tcPr>
            <w:tcW w:w="4252" w:type="dxa"/>
            <w:vAlign w:val="center"/>
          </w:tcPr>
          <w:p w:rsidR="00454493" w:rsidRDefault="00454493">
            <w:pPr>
              <w:pStyle w:val="ConsPlusNormal"/>
              <w:jc w:val="center"/>
            </w:pPr>
            <w:r>
              <w:t>раствор для внутривенного и внутримышечного введения;</w:t>
            </w:r>
          </w:p>
          <w:p w:rsidR="00454493" w:rsidRDefault="00454493">
            <w:pPr>
              <w:pStyle w:val="ConsPlusNormal"/>
              <w:jc w:val="center"/>
            </w:pPr>
            <w:r>
              <w:t>таблетки, покрытые оболочкой;</w:t>
            </w:r>
          </w:p>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фамотидин</w:t>
            </w:r>
          </w:p>
        </w:tc>
        <w:tc>
          <w:tcPr>
            <w:tcW w:w="4252" w:type="dxa"/>
            <w:vAlign w:val="center"/>
          </w:tcPr>
          <w:p w:rsidR="00454493" w:rsidRDefault="00454493">
            <w:pPr>
              <w:pStyle w:val="ConsPlusNormal"/>
              <w:jc w:val="center"/>
            </w:pPr>
            <w:r>
              <w:t>лиофилизат для приготовления раствора для внутривенного введения;</w:t>
            </w:r>
          </w:p>
          <w:p w:rsidR="00454493" w:rsidRDefault="00454493">
            <w:pPr>
              <w:pStyle w:val="ConsPlusNormal"/>
              <w:jc w:val="center"/>
            </w:pPr>
            <w:r>
              <w:t>таблетки, покрытые оболочкой;</w:t>
            </w:r>
          </w:p>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jc w:val="center"/>
            </w:pPr>
            <w:r>
              <w:t>A02BC</w:t>
            </w:r>
          </w:p>
        </w:tc>
        <w:tc>
          <w:tcPr>
            <w:tcW w:w="4535" w:type="dxa"/>
            <w:vAlign w:val="center"/>
          </w:tcPr>
          <w:p w:rsidR="00454493" w:rsidRDefault="00454493">
            <w:pPr>
              <w:pStyle w:val="ConsPlusNormal"/>
              <w:jc w:val="both"/>
            </w:pPr>
            <w:r>
              <w:t>ингибиторы протонного насоса</w:t>
            </w:r>
          </w:p>
        </w:tc>
        <w:tc>
          <w:tcPr>
            <w:tcW w:w="3139" w:type="dxa"/>
            <w:vAlign w:val="center"/>
          </w:tcPr>
          <w:p w:rsidR="00454493" w:rsidRDefault="00454493">
            <w:pPr>
              <w:pStyle w:val="ConsPlusNormal"/>
              <w:jc w:val="center"/>
            </w:pPr>
            <w:r>
              <w:t>омепразол</w:t>
            </w:r>
          </w:p>
        </w:tc>
        <w:tc>
          <w:tcPr>
            <w:tcW w:w="4252" w:type="dxa"/>
            <w:vAlign w:val="center"/>
          </w:tcPr>
          <w:p w:rsidR="00454493" w:rsidRDefault="00454493">
            <w:pPr>
              <w:pStyle w:val="ConsPlusNormal"/>
              <w:jc w:val="center"/>
            </w:pPr>
            <w:r>
              <w:t>капсулы;</w:t>
            </w:r>
          </w:p>
          <w:p w:rsidR="00454493" w:rsidRDefault="00454493">
            <w:pPr>
              <w:pStyle w:val="ConsPlusNormal"/>
              <w:jc w:val="center"/>
            </w:pPr>
            <w:r>
              <w:t>капсулы кишечнорастворимые;</w:t>
            </w:r>
          </w:p>
          <w:p w:rsidR="00454493" w:rsidRDefault="00454493">
            <w:pPr>
              <w:pStyle w:val="ConsPlusNormal"/>
              <w:jc w:val="center"/>
            </w:pPr>
            <w:r>
              <w:t>лиофилизат для приготовления раствора для внутривенного введения;</w:t>
            </w:r>
          </w:p>
          <w:p w:rsidR="00454493" w:rsidRDefault="00454493">
            <w:pPr>
              <w:pStyle w:val="ConsPlusNormal"/>
              <w:jc w:val="center"/>
            </w:pPr>
            <w:r>
              <w:t>лиофилизат для приготовления раствора для инфузий;</w:t>
            </w:r>
          </w:p>
          <w:p w:rsidR="00454493" w:rsidRDefault="00454493">
            <w:pPr>
              <w:pStyle w:val="ConsPlusNormal"/>
              <w:jc w:val="center"/>
            </w:pPr>
            <w:r>
              <w:t>порошок для приготовления суспензии для приема внутрь;</w:t>
            </w:r>
          </w:p>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эзомепразол</w:t>
            </w:r>
          </w:p>
        </w:tc>
        <w:tc>
          <w:tcPr>
            <w:tcW w:w="4252" w:type="dxa"/>
            <w:vAlign w:val="center"/>
          </w:tcPr>
          <w:p w:rsidR="00454493" w:rsidRDefault="00454493">
            <w:pPr>
              <w:pStyle w:val="ConsPlusNormal"/>
              <w:jc w:val="center"/>
            </w:pPr>
            <w:r>
              <w:t>капсулы кишечнорастворимые;</w:t>
            </w:r>
          </w:p>
          <w:p w:rsidR="00454493" w:rsidRDefault="00454493">
            <w:pPr>
              <w:pStyle w:val="ConsPlusNormal"/>
              <w:jc w:val="center"/>
            </w:pPr>
            <w:r>
              <w:t>лиофилизат для приготовления раствора для внутривенного введения;</w:t>
            </w:r>
          </w:p>
          <w:p w:rsidR="00454493" w:rsidRDefault="00454493">
            <w:pPr>
              <w:pStyle w:val="ConsPlusNormal"/>
              <w:jc w:val="center"/>
            </w:pPr>
            <w:r>
              <w:lastRenderedPageBreak/>
              <w:t>таблетки кишечнорастворимые, покрытые пленочной оболочкой;</w:t>
            </w:r>
          </w:p>
          <w:p w:rsidR="00454493" w:rsidRDefault="00454493">
            <w:pPr>
              <w:pStyle w:val="ConsPlusNormal"/>
              <w:jc w:val="center"/>
            </w:pPr>
            <w:r>
              <w:t>таблетки, покрытые кишечнорастворимой оболочкой;</w:t>
            </w:r>
          </w:p>
          <w:p w:rsidR="00454493" w:rsidRDefault="00454493">
            <w:pPr>
              <w:pStyle w:val="ConsPlusNormal"/>
              <w:jc w:val="center"/>
            </w:pPr>
            <w:r>
              <w:t>таблетки, покрытые оболочкой</w:t>
            </w:r>
          </w:p>
        </w:tc>
      </w:tr>
      <w:tr w:rsidR="00454493">
        <w:tc>
          <w:tcPr>
            <w:tcW w:w="1134" w:type="dxa"/>
            <w:vAlign w:val="center"/>
          </w:tcPr>
          <w:p w:rsidR="00454493" w:rsidRDefault="00454493">
            <w:pPr>
              <w:pStyle w:val="ConsPlusNormal"/>
              <w:jc w:val="center"/>
            </w:pPr>
            <w:r>
              <w:lastRenderedPageBreak/>
              <w:t>A02BX</w:t>
            </w:r>
          </w:p>
        </w:tc>
        <w:tc>
          <w:tcPr>
            <w:tcW w:w="4535" w:type="dxa"/>
            <w:vAlign w:val="center"/>
          </w:tcPr>
          <w:p w:rsidR="00454493" w:rsidRDefault="00454493">
            <w:pPr>
              <w:pStyle w:val="ConsPlusNormal"/>
              <w:jc w:val="both"/>
            </w:pPr>
            <w:r>
              <w:t>другие препараты для лечения язвенной болезни желудка и двенадцатиперстной кишки и гастроэзофагеальной рефлюксной болезни</w:t>
            </w:r>
          </w:p>
        </w:tc>
        <w:tc>
          <w:tcPr>
            <w:tcW w:w="3139" w:type="dxa"/>
            <w:vAlign w:val="center"/>
          </w:tcPr>
          <w:p w:rsidR="00454493" w:rsidRDefault="00454493">
            <w:pPr>
              <w:pStyle w:val="ConsPlusNormal"/>
              <w:jc w:val="center"/>
            </w:pPr>
            <w:r>
              <w:t>висмута трикалиядицитрат</w:t>
            </w:r>
          </w:p>
        </w:tc>
        <w:tc>
          <w:tcPr>
            <w:tcW w:w="4252" w:type="dxa"/>
            <w:vAlign w:val="center"/>
          </w:tcPr>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jc w:val="center"/>
            </w:pPr>
            <w:r>
              <w:t>A03</w:t>
            </w:r>
          </w:p>
        </w:tc>
        <w:tc>
          <w:tcPr>
            <w:tcW w:w="4535" w:type="dxa"/>
            <w:vAlign w:val="center"/>
          </w:tcPr>
          <w:p w:rsidR="00454493" w:rsidRDefault="00454493">
            <w:pPr>
              <w:pStyle w:val="ConsPlusNormal"/>
              <w:jc w:val="both"/>
            </w:pPr>
            <w:r>
              <w:t>препараты для лечения функциональных нарушений желудочно-кишечного тракта</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A03A</w:t>
            </w:r>
          </w:p>
        </w:tc>
        <w:tc>
          <w:tcPr>
            <w:tcW w:w="4535" w:type="dxa"/>
            <w:vAlign w:val="center"/>
          </w:tcPr>
          <w:p w:rsidR="00454493" w:rsidRDefault="00454493">
            <w:pPr>
              <w:pStyle w:val="ConsPlusNormal"/>
              <w:jc w:val="both"/>
            </w:pPr>
            <w:r>
              <w:t>препараты для лечения функциональных нарушений желудочно-кишечного тракта</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Merge w:val="restart"/>
            <w:vAlign w:val="center"/>
          </w:tcPr>
          <w:p w:rsidR="00454493" w:rsidRDefault="00454493">
            <w:pPr>
              <w:pStyle w:val="ConsPlusNormal"/>
              <w:jc w:val="center"/>
            </w:pPr>
            <w:r>
              <w:t>A03AA</w:t>
            </w:r>
          </w:p>
        </w:tc>
        <w:tc>
          <w:tcPr>
            <w:tcW w:w="4535" w:type="dxa"/>
            <w:vMerge w:val="restart"/>
            <w:vAlign w:val="center"/>
          </w:tcPr>
          <w:p w:rsidR="00454493" w:rsidRDefault="00454493">
            <w:pPr>
              <w:pStyle w:val="ConsPlusNormal"/>
              <w:jc w:val="both"/>
            </w:pPr>
            <w:r>
              <w:t>синтетические антихолинергические средства, эфиры с третичной аминогруппой</w:t>
            </w:r>
          </w:p>
        </w:tc>
        <w:tc>
          <w:tcPr>
            <w:tcW w:w="3139" w:type="dxa"/>
            <w:vAlign w:val="center"/>
          </w:tcPr>
          <w:p w:rsidR="00454493" w:rsidRDefault="00454493">
            <w:pPr>
              <w:pStyle w:val="ConsPlusNormal"/>
              <w:jc w:val="center"/>
            </w:pPr>
            <w:r>
              <w:t>мебеверин</w:t>
            </w:r>
          </w:p>
        </w:tc>
        <w:tc>
          <w:tcPr>
            <w:tcW w:w="4252" w:type="dxa"/>
            <w:vAlign w:val="center"/>
          </w:tcPr>
          <w:p w:rsidR="00454493" w:rsidRDefault="00454493">
            <w:pPr>
              <w:pStyle w:val="ConsPlusNormal"/>
              <w:jc w:val="center"/>
            </w:pPr>
            <w:r>
              <w:t>капсулы пролонгированного действия;</w:t>
            </w:r>
          </w:p>
          <w:p w:rsidR="00454493" w:rsidRDefault="00454493">
            <w:pPr>
              <w:pStyle w:val="ConsPlusNormal"/>
              <w:jc w:val="center"/>
            </w:pPr>
            <w:r>
              <w:t>капсулы с пролонгированным высвобождением;</w:t>
            </w:r>
          </w:p>
          <w:p w:rsidR="00454493" w:rsidRDefault="00454493">
            <w:pPr>
              <w:pStyle w:val="ConsPlusNormal"/>
              <w:jc w:val="center"/>
            </w:pPr>
            <w:r>
              <w:t>таблетки, покрытые оболочкой;</w:t>
            </w:r>
          </w:p>
          <w:p w:rsidR="00454493" w:rsidRDefault="00454493">
            <w:pPr>
              <w:pStyle w:val="ConsPlusNormal"/>
              <w:jc w:val="center"/>
            </w:pPr>
            <w:r>
              <w:t>таблетки с пролонгированным высвобождением, покрытые пленочной оболочкой</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платифиллин</w:t>
            </w:r>
          </w:p>
        </w:tc>
        <w:tc>
          <w:tcPr>
            <w:tcW w:w="4252" w:type="dxa"/>
            <w:vAlign w:val="center"/>
          </w:tcPr>
          <w:p w:rsidR="00454493" w:rsidRDefault="00454493">
            <w:pPr>
              <w:pStyle w:val="ConsPlusNormal"/>
              <w:jc w:val="center"/>
            </w:pPr>
            <w:r>
              <w:t>раствор для подкожного введения</w:t>
            </w:r>
          </w:p>
        </w:tc>
      </w:tr>
      <w:tr w:rsidR="00454493">
        <w:tc>
          <w:tcPr>
            <w:tcW w:w="1134" w:type="dxa"/>
            <w:vAlign w:val="center"/>
          </w:tcPr>
          <w:p w:rsidR="00454493" w:rsidRDefault="00454493">
            <w:pPr>
              <w:pStyle w:val="ConsPlusNormal"/>
              <w:jc w:val="center"/>
            </w:pPr>
            <w:r>
              <w:t>A03AD</w:t>
            </w:r>
          </w:p>
        </w:tc>
        <w:tc>
          <w:tcPr>
            <w:tcW w:w="4535" w:type="dxa"/>
            <w:vAlign w:val="center"/>
          </w:tcPr>
          <w:p w:rsidR="00454493" w:rsidRDefault="00454493">
            <w:pPr>
              <w:pStyle w:val="ConsPlusNormal"/>
              <w:jc w:val="both"/>
            </w:pPr>
            <w:r>
              <w:t>папаверин и его производные</w:t>
            </w:r>
          </w:p>
        </w:tc>
        <w:tc>
          <w:tcPr>
            <w:tcW w:w="3139" w:type="dxa"/>
            <w:vAlign w:val="center"/>
          </w:tcPr>
          <w:p w:rsidR="00454493" w:rsidRDefault="00454493">
            <w:pPr>
              <w:pStyle w:val="ConsPlusNormal"/>
              <w:jc w:val="center"/>
            </w:pPr>
            <w:r>
              <w:t>дротаверин</w:t>
            </w:r>
          </w:p>
        </w:tc>
        <w:tc>
          <w:tcPr>
            <w:tcW w:w="4252" w:type="dxa"/>
            <w:vAlign w:val="center"/>
          </w:tcPr>
          <w:p w:rsidR="00454493" w:rsidRDefault="00454493">
            <w:pPr>
              <w:pStyle w:val="ConsPlusNormal"/>
              <w:jc w:val="center"/>
            </w:pPr>
            <w:r>
              <w:t>раствор для внутривенного и внутримышечного введения;</w:t>
            </w:r>
          </w:p>
          <w:p w:rsidR="00454493" w:rsidRDefault="00454493">
            <w:pPr>
              <w:pStyle w:val="ConsPlusNormal"/>
              <w:jc w:val="center"/>
            </w:pPr>
            <w:r>
              <w:t>раствор для инъекций;</w:t>
            </w:r>
          </w:p>
          <w:p w:rsidR="00454493" w:rsidRDefault="00454493">
            <w:pPr>
              <w:pStyle w:val="ConsPlusNormal"/>
              <w:jc w:val="center"/>
            </w:pPr>
            <w:r>
              <w:t>таблетки</w:t>
            </w:r>
          </w:p>
        </w:tc>
      </w:tr>
      <w:tr w:rsidR="00454493">
        <w:tc>
          <w:tcPr>
            <w:tcW w:w="1134" w:type="dxa"/>
            <w:vAlign w:val="center"/>
          </w:tcPr>
          <w:p w:rsidR="00454493" w:rsidRDefault="00454493">
            <w:pPr>
              <w:pStyle w:val="ConsPlusNormal"/>
              <w:jc w:val="center"/>
            </w:pPr>
            <w:r>
              <w:t>A03B</w:t>
            </w:r>
          </w:p>
        </w:tc>
        <w:tc>
          <w:tcPr>
            <w:tcW w:w="4535" w:type="dxa"/>
            <w:vAlign w:val="center"/>
          </w:tcPr>
          <w:p w:rsidR="00454493" w:rsidRDefault="00454493">
            <w:pPr>
              <w:pStyle w:val="ConsPlusNormal"/>
              <w:jc w:val="both"/>
            </w:pPr>
            <w:r>
              <w:t>препараты белладонны</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A03BA</w:t>
            </w:r>
          </w:p>
        </w:tc>
        <w:tc>
          <w:tcPr>
            <w:tcW w:w="4535" w:type="dxa"/>
            <w:vAlign w:val="center"/>
          </w:tcPr>
          <w:p w:rsidR="00454493" w:rsidRDefault="00454493">
            <w:pPr>
              <w:pStyle w:val="ConsPlusNormal"/>
              <w:jc w:val="both"/>
            </w:pPr>
            <w:r>
              <w:t>алкалоиды белладонны, третичные амины</w:t>
            </w:r>
          </w:p>
        </w:tc>
        <w:tc>
          <w:tcPr>
            <w:tcW w:w="3139" w:type="dxa"/>
            <w:vAlign w:val="center"/>
          </w:tcPr>
          <w:p w:rsidR="00454493" w:rsidRDefault="00454493">
            <w:pPr>
              <w:pStyle w:val="ConsPlusNormal"/>
              <w:jc w:val="center"/>
            </w:pPr>
            <w:r>
              <w:t>атропин</w:t>
            </w:r>
          </w:p>
        </w:tc>
        <w:tc>
          <w:tcPr>
            <w:tcW w:w="4252" w:type="dxa"/>
            <w:vAlign w:val="center"/>
          </w:tcPr>
          <w:p w:rsidR="00454493" w:rsidRDefault="00454493">
            <w:pPr>
              <w:pStyle w:val="ConsPlusNormal"/>
              <w:jc w:val="center"/>
            </w:pPr>
            <w:r>
              <w:t>капли глазные;</w:t>
            </w:r>
          </w:p>
          <w:p w:rsidR="00454493" w:rsidRDefault="00454493">
            <w:pPr>
              <w:pStyle w:val="ConsPlusNormal"/>
              <w:jc w:val="center"/>
            </w:pPr>
            <w:r>
              <w:lastRenderedPageBreak/>
              <w:t>раствор для инъекций</w:t>
            </w:r>
          </w:p>
        </w:tc>
      </w:tr>
      <w:tr w:rsidR="00454493">
        <w:tc>
          <w:tcPr>
            <w:tcW w:w="1134" w:type="dxa"/>
            <w:vAlign w:val="center"/>
          </w:tcPr>
          <w:p w:rsidR="00454493" w:rsidRDefault="00454493">
            <w:pPr>
              <w:pStyle w:val="ConsPlusNormal"/>
              <w:jc w:val="center"/>
            </w:pPr>
            <w:r>
              <w:lastRenderedPageBreak/>
              <w:t>A03F</w:t>
            </w:r>
          </w:p>
        </w:tc>
        <w:tc>
          <w:tcPr>
            <w:tcW w:w="4535" w:type="dxa"/>
            <w:vAlign w:val="center"/>
          </w:tcPr>
          <w:p w:rsidR="00454493" w:rsidRDefault="00454493">
            <w:pPr>
              <w:pStyle w:val="ConsPlusNormal"/>
              <w:jc w:val="both"/>
            </w:pPr>
            <w:r>
              <w:t>стимуляторы моторики желудочно-кишечного тракта</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A03FA</w:t>
            </w:r>
          </w:p>
        </w:tc>
        <w:tc>
          <w:tcPr>
            <w:tcW w:w="4535" w:type="dxa"/>
            <w:vAlign w:val="center"/>
          </w:tcPr>
          <w:p w:rsidR="00454493" w:rsidRDefault="00454493">
            <w:pPr>
              <w:pStyle w:val="ConsPlusNormal"/>
              <w:jc w:val="both"/>
            </w:pPr>
            <w:r>
              <w:t>стимуляторы моторики желудочно-кишечного тракта</w:t>
            </w:r>
          </w:p>
        </w:tc>
        <w:tc>
          <w:tcPr>
            <w:tcW w:w="3139" w:type="dxa"/>
            <w:vAlign w:val="center"/>
          </w:tcPr>
          <w:p w:rsidR="00454493" w:rsidRDefault="00454493">
            <w:pPr>
              <w:pStyle w:val="ConsPlusNormal"/>
              <w:jc w:val="center"/>
            </w:pPr>
            <w:r>
              <w:t>метоклопрамид</w:t>
            </w:r>
          </w:p>
        </w:tc>
        <w:tc>
          <w:tcPr>
            <w:tcW w:w="4252" w:type="dxa"/>
            <w:vAlign w:val="center"/>
          </w:tcPr>
          <w:p w:rsidR="00454493" w:rsidRDefault="00454493">
            <w:pPr>
              <w:pStyle w:val="ConsPlusNormal"/>
              <w:jc w:val="center"/>
            </w:pPr>
            <w:r>
              <w:t>раствор для внутривенного и внутримышечного введения;</w:t>
            </w:r>
          </w:p>
          <w:p w:rsidR="00454493" w:rsidRDefault="00454493">
            <w:pPr>
              <w:pStyle w:val="ConsPlusNormal"/>
              <w:jc w:val="center"/>
            </w:pPr>
            <w:r>
              <w:t>раствор для инъекций;</w:t>
            </w:r>
          </w:p>
          <w:p w:rsidR="00454493" w:rsidRDefault="00454493">
            <w:pPr>
              <w:pStyle w:val="ConsPlusNormal"/>
              <w:jc w:val="center"/>
            </w:pPr>
            <w:r>
              <w:t>раствор для приема внутрь;</w:t>
            </w:r>
          </w:p>
          <w:p w:rsidR="00454493" w:rsidRDefault="00454493">
            <w:pPr>
              <w:pStyle w:val="ConsPlusNormal"/>
              <w:jc w:val="center"/>
            </w:pPr>
            <w:r>
              <w:t>таблетки</w:t>
            </w:r>
          </w:p>
        </w:tc>
      </w:tr>
      <w:tr w:rsidR="00454493">
        <w:tc>
          <w:tcPr>
            <w:tcW w:w="1134" w:type="dxa"/>
            <w:vAlign w:val="center"/>
          </w:tcPr>
          <w:p w:rsidR="00454493" w:rsidRDefault="00454493">
            <w:pPr>
              <w:pStyle w:val="ConsPlusNormal"/>
              <w:jc w:val="center"/>
            </w:pPr>
            <w:r>
              <w:t>A04</w:t>
            </w:r>
          </w:p>
        </w:tc>
        <w:tc>
          <w:tcPr>
            <w:tcW w:w="4535" w:type="dxa"/>
            <w:vAlign w:val="center"/>
          </w:tcPr>
          <w:p w:rsidR="00454493" w:rsidRDefault="00454493">
            <w:pPr>
              <w:pStyle w:val="ConsPlusNormal"/>
              <w:jc w:val="both"/>
            </w:pPr>
            <w:r>
              <w:t>противорвотные препараты</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A04A</w:t>
            </w:r>
          </w:p>
        </w:tc>
        <w:tc>
          <w:tcPr>
            <w:tcW w:w="4535" w:type="dxa"/>
            <w:vAlign w:val="center"/>
          </w:tcPr>
          <w:p w:rsidR="00454493" w:rsidRDefault="00454493">
            <w:pPr>
              <w:pStyle w:val="ConsPlusNormal"/>
              <w:jc w:val="both"/>
            </w:pPr>
            <w:r>
              <w:t>противорвотные препараты</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A04AA</w:t>
            </w:r>
          </w:p>
        </w:tc>
        <w:tc>
          <w:tcPr>
            <w:tcW w:w="4535" w:type="dxa"/>
            <w:vAlign w:val="center"/>
          </w:tcPr>
          <w:p w:rsidR="00454493" w:rsidRDefault="00454493">
            <w:pPr>
              <w:pStyle w:val="ConsPlusNormal"/>
              <w:jc w:val="both"/>
            </w:pPr>
            <w:r>
              <w:t>блокаторы серотониновых 5HT3-рецепторов</w:t>
            </w:r>
          </w:p>
        </w:tc>
        <w:tc>
          <w:tcPr>
            <w:tcW w:w="3139" w:type="dxa"/>
            <w:vAlign w:val="center"/>
          </w:tcPr>
          <w:p w:rsidR="00454493" w:rsidRDefault="00454493">
            <w:pPr>
              <w:pStyle w:val="ConsPlusNormal"/>
              <w:jc w:val="center"/>
            </w:pPr>
            <w:r>
              <w:t>ондансетрон</w:t>
            </w:r>
          </w:p>
        </w:tc>
        <w:tc>
          <w:tcPr>
            <w:tcW w:w="4252" w:type="dxa"/>
            <w:vAlign w:val="center"/>
          </w:tcPr>
          <w:p w:rsidR="00454493" w:rsidRDefault="00454493">
            <w:pPr>
              <w:pStyle w:val="ConsPlusNormal"/>
              <w:jc w:val="center"/>
            </w:pPr>
            <w:r>
              <w:t>раствор для внутривенного и внутримышечного введения;</w:t>
            </w:r>
          </w:p>
          <w:p w:rsidR="00454493" w:rsidRDefault="00454493">
            <w:pPr>
              <w:pStyle w:val="ConsPlusNormal"/>
              <w:jc w:val="center"/>
            </w:pPr>
            <w:r>
              <w:t>сироп;</w:t>
            </w:r>
          </w:p>
          <w:p w:rsidR="00454493" w:rsidRDefault="00454493">
            <w:pPr>
              <w:pStyle w:val="ConsPlusNormal"/>
              <w:jc w:val="center"/>
            </w:pPr>
            <w:r>
              <w:t>суппозитории ректальные;</w:t>
            </w:r>
          </w:p>
          <w:p w:rsidR="00454493" w:rsidRDefault="00454493">
            <w:pPr>
              <w:pStyle w:val="ConsPlusNormal"/>
              <w:jc w:val="center"/>
            </w:pPr>
            <w:r>
              <w:t>таблетки;</w:t>
            </w:r>
          </w:p>
          <w:p w:rsidR="00454493" w:rsidRDefault="00454493">
            <w:pPr>
              <w:pStyle w:val="ConsPlusNormal"/>
              <w:jc w:val="center"/>
            </w:pPr>
            <w:r>
              <w:t>таблетки лиофилизированные;</w:t>
            </w:r>
          </w:p>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jc w:val="center"/>
            </w:pPr>
            <w:r>
              <w:t>A05</w:t>
            </w:r>
          </w:p>
        </w:tc>
        <w:tc>
          <w:tcPr>
            <w:tcW w:w="4535" w:type="dxa"/>
            <w:vAlign w:val="center"/>
          </w:tcPr>
          <w:p w:rsidR="00454493" w:rsidRDefault="00454493">
            <w:pPr>
              <w:pStyle w:val="ConsPlusNormal"/>
              <w:jc w:val="both"/>
            </w:pPr>
            <w:r>
              <w:t>препараты для лечения заболеваний печени и желчевыводящих путей</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A05A</w:t>
            </w:r>
          </w:p>
        </w:tc>
        <w:tc>
          <w:tcPr>
            <w:tcW w:w="4535" w:type="dxa"/>
            <w:vAlign w:val="center"/>
          </w:tcPr>
          <w:p w:rsidR="00454493" w:rsidRDefault="00454493">
            <w:pPr>
              <w:pStyle w:val="ConsPlusNormal"/>
              <w:jc w:val="both"/>
            </w:pPr>
            <w:r>
              <w:t>препараты для лечения заболеваний желчевыводящих путей</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A05AA</w:t>
            </w:r>
          </w:p>
        </w:tc>
        <w:tc>
          <w:tcPr>
            <w:tcW w:w="4535" w:type="dxa"/>
            <w:vAlign w:val="center"/>
          </w:tcPr>
          <w:p w:rsidR="00454493" w:rsidRDefault="00454493">
            <w:pPr>
              <w:pStyle w:val="ConsPlusNormal"/>
              <w:jc w:val="both"/>
            </w:pPr>
            <w:r>
              <w:t>препараты желчных кислот</w:t>
            </w:r>
          </w:p>
        </w:tc>
        <w:tc>
          <w:tcPr>
            <w:tcW w:w="3139" w:type="dxa"/>
            <w:vAlign w:val="center"/>
          </w:tcPr>
          <w:p w:rsidR="00454493" w:rsidRDefault="00454493">
            <w:pPr>
              <w:pStyle w:val="ConsPlusNormal"/>
              <w:jc w:val="center"/>
            </w:pPr>
            <w:r>
              <w:t>урсодезоксихолевая кислота</w:t>
            </w:r>
          </w:p>
        </w:tc>
        <w:tc>
          <w:tcPr>
            <w:tcW w:w="4252" w:type="dxa"/>
            <w:vAlign w:val="center"/>
          </w:tcPr>
          <w:p w:rsidR="00454493" w:rsidRDefault="00454493">
            <w:pPr>
              <w:pStyle w:val="ConsPlusNormal"/>
              <w:jc w:val="center"/>
            </w:pPr>
            <w:r>
              <w:t>капсулы;</w:t>
            </w:r>
          </w:p>
          <w:p w:rsidR="00454493" w:rsidRDefault="00454493">
            <w:pPr>
              <w:pStyle w:val="ConsPlusNormal"/>
              <w:jc w:val="center"/>
            </w:pPr>
            <w:r>
              <w:t>суспензия для приема внутрь;</w:t>
            </w:r>
          </w:p>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jc w:val="center"/>
            </w:pPr>
            <w:r>
              <w:t>A05B</w:t>
            </w:r>
          </w:p>
        </w:tc>
        <w:tc>
          <w:tcPr>
            <w:tcW w:w="4535" w:type="dxa"/>
            <w:vAlign w:val="center"/>
          </w:tcPr>
          <w:p w:rsidR="00454493" w:rsidRDefault="00454493">
            <w:pPr>
              <w:pStyle w:val="ConsPlusNormal"/>
              <w:jc w:val="both"/>
            </w:pPr>
            <w:r>
              <w:t>препараты для лечения заболеваний печени, липотропные средства</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lastRenderedPageBreak/>
              <w:t>A05BA</w:t>
            </w:r>
          </w:p>
        </w:tc>
        <w:tc>
          <w:tcPr>
            <w:tcW w:w="4535" w:type="dxa"/>
            <w:vAlign w:val="center"/>
          </w:tcPr>
          <w:p w:rsidR="00454493" w:rsidRDefault="00454493">
            <w:pPr>
              <w:pStyle w:val="ConsPlusNormal"/>
              <w:jc w:val="both"/>
            </w:pPr>
            <w:r>
              <w:t>препараты для лечения заболеваний печени</w:t>
            </w:r>
          </w:p>
        </w:tc>
        <w:tc>
          <w:tcPr>
            <w:tcW w:w="3139" w:type="dxa"/>
            <w:vAlign w:val="center"/>
          </w:tcPr>
          <w:p w:rsidR="00454493" w:rsidRDefault="00454493">
            <w:pPr>
              <w:pStyle w:val="ConsPlusNormal"/>
              <w:jc w:val="center"/>
            </w:pPr>
            <w:r>
              <w:t>фосфолипиды + глицирризиновая кислота</w:t>
            </w:r>
          </w:p>
        </w:tc>
        <w:tc>
          <w:tcPr>
            <w:tcW w:w="4252" w:type="dxa"/>
            <w:vAlign w:val="center"/>
          </w:tcPr>
          <w:p w:rsidR="00454493" w:rsidRDefault="00454493">
            <w:pPr>
              <w:pStyle w:val="ConsPlusNormal"/>
              <w:jc w:val="center"/>
            </w:pPr>
            <w:r>
              <w:t>капсулы;</w:t>
            </w:r>
          </w:p>
          <w:p w:rsidR="00454493" w:rsidRDefault="00454493">
            <w:pPr>
              <w:pStyle w:val="ConsPlusNormal"/>
              <w:jc w:val="center"/>
            </w:pPr>
            <w:r>
              <w:t>лиофилизат для приготовления раствора для внутривенного введения</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янтарная кислота + меглумин + инозин + метионин + никотинамид</w:t>
            </w:r>
          </w:p>
        </w:tc>
        <w:tc>
          <w:tcPr>
            <w:tcW w:w="4252" w:type="dxa"/>
            <w:vAlign w:val="center"/>
          </w:tcPr>
          <w:p w:rsidR="00454493" w:rsidRDefault="00454493">
            <w:pPr>
              <w:pStyle w:val="ConsPlusNormal"/>
              <w:jc w:val="center"/>
            </w:pPr>
            <w:r>
              <w:t>раствор для инфузий</w:t>
            </w:r>
          </w:p>
        </w:tc>
      </w:tr>
      <w:tr w:rsidR="00454493">
        <w:tc>
          <w:tcPr>
            <w:tcW w:w="1134" w:type="dxa"/>
            <w:vAlign w:val="center"/>
          </w:tcPr>
          <w:p w:rsidR="00454493" w:rsidRDefault="00454493">
            <w:pPr>
              <w:pStyle w:val="ConsPlusNormal"/>
              <w:jc w:val="center"/>
            </w:pPr>
            <w:r>
              <w:t>A06</w:t>
            </w:r>
          </w:p>
        </w:tc>
        <w:tc>
          <w:tcPr>
            <w:tcW w:w="4535" w:type="dxa"/>
            <w:vAlign w:val="center"/>
          </w:tcPr>
          <w:p w:rsidR="00454493" w:rsidRDefault="00454493">
            <w:pPr>
              <w:pStyle w:val="ConsPlusNormal"/>
              <w:jc w:val="both"/>
            </w:pPr>
            <w:r>
              <w:t>слабительные средства</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A06A</w:t>
            </w:r>
          </w:p>
        </w:tc>
        <w:tc>
          <w:tcPr>
            <w:tcW w:w="4535" w:type="dxa"/>
            <w:vAlign w:val="center"/>
          </w:tcPr>
          <w:p w:rsidR="00454493" w:rsidRDefault="00454493">
            <w:pPr>
              <w:pStyle w:val="ConsPlusNormal"/>
              <w:jc w:val="both"/>
            </w:pPr>
            <w:r>
              <w:t>слабительные средства</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A06AB</w:t>
            </w:r>
          </w:p>
        </w:tc>
        <w:tc>
          <w:tcPr>
            <w:tcW w:w="4535" w:type="dxa"/>
            <w:vAlign w:val="center"/>
          </w:tcPr>
          <w:p w:rsidR="00454493" w:rsidRDefault="00454493">
            <w:pPr>
              <w:pStyle w:val="ConsPlusNormal"/>
              <w:jc w:val="both"/>
            </w:pPr>
            <w:r>
              <w:t>контактные слабительные средства</w:t>
            </w:r>
          </w:p>
        </w:tc>
        <w:tc>
          <w:tcPr>
            <w:tcW w:w="3139" w:type="dxa"/>
            <w:vAlign w:val="center"/>
          </w:tcPr>
          <w:p w:rsidR="00454493" w:rsidRDefault="00454493">
            <w:pPr>
              <w:pStyle w:val="ConsPlusNormal"/>
              <w:jc w:val="center"/>
            </w:pPr>
            <w:r>
              <w:t>бисакодил</w:t>
            </w:r>
          </w:p>
        </w:tc>
        <w:tc>
          <w:tcPr>
            <w:tcW w:w="4252" w:type="dxa"/>
            <w:vAlign w:val="center"/>
          </w:tcPr>
          <w:p w:rsidR="00454493" w:rsidRDefault="00454493">
            <w:pPr>
              <w:pStyle w:val="ConsPlusNormal"/>
              <w:jc w:val="center"/>
            </w:pPr>
            <w:r>
              <w:t>суппозитории ректальные;</w:t>
            </w:r>
          </w:p>
          <w:p w:rsidR="00454493" w:rsidRDefault="00454493">
            <w:pPr>
              <w:pStyle w:val="ConsPlusNormal"/>
              <w:jc w:val="center"/>
            </w:pPr>
            <w:r>
              <w:t>таблетки, покрытые кишечнорастворимой оболочкой;</w:t>
            </w:r>
          </w:p>
          <w:p w:rsidR="00454493" w:rsidRDefault="00454493">
            <w:pPr>
              <w:pStyle w:val="ConsPlusNormal"/>
              <w:jc w:val="center"/>
            </w:pPr>
            <w:r>
              <w:t>таблетки, покрытые кишечнорастворимой сахарной оболочкой</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сеннозиды А и B</w:t>
            </w:r>
          </w:p>
        </w:tc>
        <w:tc>
          <w:tcPr>
            <w:tcW w:w="4252" w:type="dxa"/>
            <w:vAlign w:val="center"/>
          </w:tcPr>
          <w:p w:rsidR="00454493" w:rsidRDefault="00454493">
            <w:pPr>
              <w:pStyle w:val="ConsPlusNormal"/>
              <w:jc w:val="center"/>
            </w:pPr>
            <w:r>
              <w:t>таблетки</w:t>
            </w:r>
          </w:p>
        </w:tc>
      </w:tr>
      <w:tr w:rsidR="00454493">
        <w:tc>
          <w:tcPr>
            <w:tcW w:w="1134" w:type="dxa"/>
            <w:vAlign w:val="center"/>
          </w:tcPr>
          <w:p w:rsidR="00454493" w:rsidRDefault="00454493">
            <w:pPr>
              <w:pStyle w:val="ConsPlusNormal"/>
              <w:jc w:val="center"/>
            </w:pPr>
            <w:r>
              <w:t>A06AD</w:t>
            </w:r>
          </w:p>
        </w:tc>
        <w:tc>
          <w:tcPr>
            <w:tcW w:w="4535" w:type="dxa"/>
            <w:vAlign w:val="center"/>
          </w:tcPr>
          <w:p w:rsidR="00454493" w:rsidRDefault="00454493">
            <w:pPr>
              <w:pStyle w:val="ConsPlusNormal"/>
              <w:jc w:val="both"/>
            </w:pPr>
            <w:r>
              <w:t>осмотические слабительные средства</w:t>
            </w:r>
          </w:p>
        </w:tc>
        <w:tc>
          <w:tcPr>
            <w:tcW w:w="3139" w:type="dxa"/>
            <w:vAlign w:val="center"/>
          </w:tcPr>
          <w:p w:rsidR="00454493" w:rsidRDefault="00454493">
            <w:pPr>
              <w:pStyle w:val="ConsPlusNormal"/>
              <w:jc w:val="center"/>
            </w:pPr>
            <w:r>
              <w:t>лактулоза</w:t>
            </w:r>
          </w:p>
        </w:tc>
        <w:tc>
          <w:tcPr>
            <w:tcW w:w="4252" w:type="dxa"/>
            <w:vAlign w:val="center"/>
          </w:tcPr>
          <w:p w:rsidR="00454493" w:rsidRDefault="00454493">
            <w:pPr>
              <w:pStyle w:val="ConsPlusNormal"/>
              <w:jc w:val="center"/>
            </w:pPr>
            <w:r>
              <w:t>сироп</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макрогол</w:t>
            </w:r>
          </w:p>
        </w:tc>
        <w:tc>
          <w:tcPr>
            <w:tcW w:w="4252" w:type="dxa"/>
            <w:vAlign w:val="center"/>
          </w:tcPr>
          <w:p w:rsidR="00454493" w:rsidRDefault="00454493">
            <w:pPr>
              <w:pStyle w:val="ConsPlusNormal"/>
              <w:jc w:val="center"/>
            </w:pPr>
            <w:r>
              <w:t>порошок для приготовления раствора для приема внутрь;</w:t>
            </w:r>
          </w:p>
          <w:p w:rsidR="00454493" w:rsidRDefault="00454493">
            <w:pPr>
              <w:pStyle w:val="ConsPlusNormal"/>
              <w:jc w:val="center"/>
            </w:pPr>
            <w:r>
              <w:t>порошок для приготовления раствора для приема внутрь (для детей)</w:t>
            </w:r>
          </w:p>
        </w:tc>
      </w:tr>
      <w:tr w:rsidR="00454493">
        <w:tc>
          <w:tcPr>
            <w:tcW w:w="1134" w:type="dxa"/>
            <w:vAlign w:val="center"/>
          </w:tcPr>
          <w:p w:rsidR="00454493" w:rsidRDefault="00454493">
            <w:pPr>
              <w:pStyle w:val="ConsPlusNormal"/>
              <w:jc w:val="center"/>
            </w:pPr>
            <w:r>
              <w:t>A07</w:t>
            </w:r>
          </w:p>
        </w:tc>
        <w:tc>
          <w:tcPr>
            <w:tcW w:w="4535" w:type="dxa"/>
            <w:vAlign w:val="center"/>
          </w:tcPr>
          <w:p w:rsidR="00454493" w:rsidRDefault="00454493">
            <w:pPr>
              <w:pStyle w:val="ConsPlusNormal"/>
              <w:jc w:val="both"/>
            </w:pPr>
            <w:r>
              <w:t>противодиарейные, кишечные противовоспалительные и противомикробные препараты</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A07B</w:t>
            </w:r>
          </w:p>
        </w:tc>
        <w:tc>
          <w:tcPr>
            <w:tcW w:w="4535" w:type="dxa"/>
            <w:vAlign w:val="center"/>
          </w:tcPr>
          <w:p w:rsidR="00454493" w:rsidRDefault="00454493">
            <w:pPr>
              <w:pStyle w:val="ConsPlusNormal"/>
              <w:jc w:val="both"/>
            </w:pPr>
            <w:r>
              <w:t>адсорбирующие кишечные препараты</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A07BC</w:t>
            </w:r>
          </w:p>
        </w:tc>
        <w:tc>
          <w:tcPr>
            <w:tcW w:w="4535" w:type="dxa"/>
            <w:vAlign w:val="center"/>
          </w:tcPr>
          <w:p w:rsidR="00454493" w:rsidRDefault="00454493">
            <w:pPr>
              <w:pStyle w:val="ConsPlusNormal"/>
              <w:jc w:val="both"/>
            </w:pPr>
            <w:r>
              <w:t>другие адсорбирующие кишечные препараты</w:t>
            </w:r>
          </w:p>
        </w:tc>
        <w:tc>
          <w:tcPr>
            <w:tcW w:w="3139" w:type="dxa"/>
            <w:vAlign w:val="center"/>
          </w:tcPr>
          <w:p w:rsidR="00454493" w:rsidRDefault="00454493">
            <w:pPr>
              <w:pStyle w:val="ConsPlusNormal"/>
              <w:jc w:val="center"/>
            </w:pPr>
            <w:r>
              <w:t>смектитдиоктаэдрический</w:t>
            </w:r>
          </w:p>
        </w:tc>
        <w:tc>
          <w:tcPr>
            <w:tcW w:w="4252" w:type="dxa"/>
            <w:vAlign w:val="center"/>
          </w:tcPr>
          <w:p w:rsidR="00454493" w:rsidRDefault="00454493">
            <w:pPr>
              <w:pStyle w:val="ConsPlusNormal"/>
              <w:jc w:val="center"/>
            </w:pPr>
            <w:r>
              <w:t>порошок для приготовления суспензии для приема внутрь</w:t>
            </w:r>
          </w:p>
        </w:tc>
      </w:tr>
      <w:tr w:rsidR="00454493">
        <w:tc>
          <w:tcPr>
            <w:tcW w:w="1134" w:type="dxa"/>
            <w:vAlign w:val="center"/>
          </w:tcPr>
          <w:p w:rsidR="00454493" w:rsidRDefault="00454493">
            <w:pPr>
              <w:pStyle w:val="ConsPlusNormal"/>
              <w:jc w:val="center"/>
            </w:pPr>
            <w:r>
              <w:lastRenderedPageBreak/>
              <w:t>A07D</w:t>
            </w:r>
          </w:p>
        </w:tc>
        <w:tc>
          <w:tcPr>
            <w:tcW w:w="4535" w:type="dxa"/>
            <w:vAlign w:val="center"/>
          </w:tcPr>
          <w:p w:rsidR="00454493" w:rsidRDefault="00454493">
            <w:pPr>
              <w:pStyle w:val="ConsPlusNormal"/>
              <w:jc w:val="both"/>
            </w:pPr>
            <w:r>
              <w:t>препараты, снижающие моторику желудочно-кишечного тракта</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A07DA</w:t>
            </w:r>
          </w:p>
        </w:tc>
        <w:tc>
          <w:tcPr>
            <w:tcW w:w="4535" w:type="dxa"/>
            <w:vAlign w:val="center"/>
          </w:tcPr>
          <w:p w:rsidR="00454493" w:rsidRDefault="00454493">
            <w:pPr>
              <w:pStyle w:val="ConsPlusNormal"/>
              <w:jc w:val="both"/>
            </w:pPr>
            <w:r>
              <w:t>препараты, снижающие моторику желудочно-кишечного тракта</w:t>
            </w:r>
          </w:p>
        </w:tc>
        <w:tc>
          <w:tcPr>
            <w:tcW w:w="3139" w:type="dxa"/>
            <w:vAlign w:val="center"/>
          </w:tcPr>
          <w:p w:rsidR="00454493" w:rsidRDefault="00454493">
            <w:pPr>
              <w:pStyle w:val="ConsPlusNormal"/>
              <w:jc w:val="center"/>
            </w:pPr>
            <w:r>
              <w:t>лоперамид</w:t>
            </w:r>
          </w:p>
        </w:tc>
        <w:tc>
          <w:tcPr>
            <w:tcW w:w="4252" w:type="dxa"/>
            <w:vAlign w:val="center"/>
          </w:tcPr>
          <w:p w:rsidR="00454493" w:rsidRDefault="00454493">
            <w:pPr>
              <w:pStyle w:val="ConsPlusNormal"/>
              <w:jc w:val="center"/>
            </w:pPr>
            <w:r>
              <w:t>капсулы;</w:t>
            </w:r>
          </w:p>
          <w:p w:rsidR="00454493" w:rsidRDefault="00454493">
            <w:pPr>
              <w:pStyle w:val="ConsPlusNormal"/>
              <w:jc w:val="center"/>
            </w:pPr>
            <w:r>
              <w:t>таблетки;</w:t>
            </w:r>
          </w:p>
          <w:p w:rsidR="00454493" w:rsidRDefault="00454493">
            <w:pPr>
              <w:pStyle w:val="ConsPlusNormal"/>
              <w:jc w:val="center"/>
            </w:pPr>
            <w:r>
              <w:t>таблетки жевательные;</w:t>
            </w:r>
          </w:p>
          <w:p w:rsidR="00454493" w:rsidRDefault="00454493">
            <w:pPr>
              <w:pStyle w:val="ConsPlusNormal"/>
              <w:jc w:val="center"/>
            </w:pPr>
            <w:r>
              <w:t>таблетки-лиофилизат</w:t>
            </w:r>
          </w:p>
        </w:tc>
      </w:tr>
      <w:tr w:rsidR="00454493">
        <w:tc>
          <w:tcPr>
            <w:tcW w:w="1134" w:type="dxa"/>
            <w:vAlign w:val="center"/>
          </w:tcPr>
          <w:p w:rsidR="00454493" w:rsidRDefault="00454493">
            <w:pPr>
              <w:pStyle w:val="ConsPlusNormal"/>
              <w:jc w:val="center"/>
            </w:pPr>
            <w:r>
              <w:t>A07E</w:t>
            </w:r>
          </w:p>
        </w:tc>
        <w:tc>
          <w:tcPr>
            <w:tcW w:w="4535" w:type="dxa"/>
            <w:vAlign w:val="center"/>
          </w:tcPr>
          <w:p w:rsidR="00454493" w:rsidRDefault="00454493">
            <w:pPr>
              <w:pStyle w:val="ConsPlusNormal"/>
              <w:jc w:val="both"/>
            </w:pPr>
            <w:r>
              <w:t>кишечные противовоспалительные препараты</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Merge w:val="restart"/>
            <w:vAlign w:val="center"/>
          </w:tcPr>
          <w:p w:rsidR="00454493" w:rsidRDefault="00454493">
            <w:pPr>
              <w:pStyle w:val="ConsPlusNormal"/>
              <w:jc w:val="center"/>
            </w:pPr>
            <w:r>
              <w:t>A07EC</w:t>
            </w:r>
          </w:p>
        </w:tc>
        <w:tc>
          <w:tcPr>
            <w:tcW w:w="4535" w:type="dxa"/>
            <w:vMerge w:val="restart"/>
            <w:vAlign w:val="center"/>
          </w:tcPr>
          <w:p w:rsidR="00454493" w:rsidRDefault="00454493">
            <w:pPr>
              <w:pStyle w:val="ConsPlusNormal"/>
              <w:jc w:val="both"/>
            </w:pPr>
            <w:r>
              <w:t>аминосалициловая кислота и аналогичные препараты</w:t>
            </w:r>
          </w:p>
        </w:tc>
        <w:tc>
          <w:tcPr>
            <w:tcW w:w="3139" w:type="dxa"/>
            <w:vAlign w:val="center"/>
          </w:tcPr>
          <w:p w:rsidR="00454493" w:rsidRDefault="00454493">
            <w:pPr>
              <w:pStyle w:val="ConsPlusNormal"/>
              <w:jc w:val="center"/>
            </w:pPr>
            <w:r>
              <w:t>месалазин</w:t>
            </w:r>
          </w:p>
        </w:tc>
        <w:tc>
          <w:tcPr>
            <w:tcW w:w="4252" w:type="dxa"/>
            <w:vAlign w:val="center"/>
          </w:tcPr>
          <w:p w:rsidR="00454493" w:rsidRDefault="00454493">
            <w:pPr>
              <w:pStyle w:val="ConsPlusNormal"/>
              <w:jc w:val="center"/>
            </w:pPr>
            <w:r>
              <w:t>суппозитории ректальные;</w:t>
            </w:r>
          </w:p>
          <w:p w:rsidR="00454493" w:rsidRDefault="00454493">
            <w:pPr>
              <w:pStyle w:val="ConsPlusNormal"/>
              <w:jc w:val="center"/>
            </w:pPr>
            <w:r>
              <w:t>суспензия ректальная;</w:t>
            </w:r>
          </w:p>
          <w:p w:rsidR="00454493" w:rsidRDefault="00454493">
            <w:pPr>
              <w:pStyle w:val="ConsPlusNormal"/>
              <w:jc w:val="center"/>
            </w:pPr>
            <w:r>
              <w:t>таблетки кишечнорастворимые с пролонгированным высвобождением, покрытые пленочной оболочкой;</w:t>
            </w:r>
          </w:p>
          <w:p w:rsidR="00454493" w:rsidRDefault="00454493">
            <w:pPr>
              <w:pStyle w:val="ConsPlusNormal"/>
              <w:jc w:val="center"/>
            </w:pPr>
            <w:r>
              <w:t>таблетки, покрытые кишечнорастворимой оболочкой;</w:t>
            </w:r>
          </w:p>
          <w:p w:rsidR="00454493" w:rsidRDefault="00454493">
            <w:pPr>
              <w:pStyle w:val="ConsPlusNormal"/>
              <w:jc w:val="center"/>
            </w:pPr>
            <w:r>
              <w:t>таблетки, покрытые кишечнорастворимой пленочной оболочкой;</w:t>
            </w:r>
          </w:p>
          <w:p w:rsidR="00454493" w:rsidRDefault="00454493">
            <w:pPr>
              <w:pStyle w:val="ConsPlusNormal"/>
              <w:jc w:val="center"/>
            </w:pPr>
            <w:r>
              <w:t>таблетки пролонгированного действия;</w:t>
            </w:r>
          </w:p>
          <w:p w:rsidR="00454493" w:rsidRDefault="00454493">
            <w:pPr>
              <w:pStyle w:val="ConsPlusNormal"/>
              <w:jc w:val="center"/>
            </w:pPr>
            <w:r>
              <w:t>таблетки с пролонгированным высвобождением</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сульфасалазин</w:t>
            </w:r>
          </w:p>
        </w:tc>
        <w:tc>
          <w:tcPr>
            <w:tcW w:w="4252" w:type="dxa"/>
            <w:vAlign w:val="center"/>
          </w:tcPr>
          <w:p w:rsidR="00454493" w:rsidRDefault="00454493">
            <w:pPr>
              <w:pStyle w:val="ConsPlusNormal"/>
              <w:jc w:val="center"/>
            </w:pPr>
            <w:r>
              <w:t>таблетки кишечнорастворимые, покрытые пленочной оболочкой;</w:t>
            </w:r>
          </w:p>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jc w:val="center"/>
            </w:pPr>
            <w:r>
              <w:t>A07F</w:t>
            </w:r>
          </w:p>
        </w:tc>
        <w:tc>
          <w:tcPr>
            <w:tcW w:w="4535" w:type="dxa"/>
            <w:vAlign w:val="center"/>
          </w:tcPr>
          <w:p w:rsidR="00454493" w:rsidRDefault="00454493">
            <w:pPr>
              <w:pStyle w:val="ConsPlusNormal"/>
              <w:jc w:val="both"/>
            </w:pPr>
            <w:r>
              <w:t>противодиарейные микроорганизмы</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A07FA</w:t>
            </w:r>
          </w:p>
        </w:tc>
        <w:tc>
          <w:tcPr>
            <w:tcW w:w="4535" w:type="dxa"/>
            <w:vAlign w:val="center"/>
          </w:tcPr>
          <w:p w:rsidR="00454493" w:rsidRDefault="00454493">
            <w:pPr>
              <w:pStyle w:val="ConsPlusNormal"/>
              <w:jc w:val="both"/>
            </w:pPr>
            <w:r>
              <w:t>противодиарейные микроорганизмы</w:t>
            </w:r>
          </w:p>
        </w:tc>
        <w:tc>
          <w:tcPr>
            <w:tcW w:w="3139" w:type="dxa"/>
            <w:vAlign w:val="center"/>
          </w:tcPr>
          <w:p w:rsidR="00454493" w:rsidRDefault="00454493">
            <w:pPr>
              <w:pStyle w:val="ConsPlusNormal"/>
              <w:jc w:val="center"/>
            </w:pPr>
            <w:r>
              <w:t>бифидобактерии бифидум</w:t>
            </w:r>
          </w:p>
        </w:tc>
        <w:tc>
          <w:tcPr>
            <w:tcW w:w="4252" w:type="dxa"/>
            <w:vAlign w:val="center"/>
          </w:tcPr>
          <w:p w:rsidR="00454493" w:rsidRDefault="00454493">
            <w:pPr>
              <w:pStyle w:val="ConsPlusNormal"/>
              <w:jc w:val="center"/>
            </w:pPr>
            <w:r>
              <w:t>капсулы;</w:t>
            </w:r>
          </w:p>
          <w:p w:rsidR="00454493" w:rsidRDefault="00454493">
            <w:pPr>
              <w:pStyle w:val="ConsPlusNormal"/>
              <w:jc w:val="center"/>
            </w:pPr>
            <w:r>
              <w:t>лиофилизат для приготовления раствора для приема внутрь и местного применения;</w:t>
            </w:r>
          </w:p>
          <w:p w:rsidR="00454493" w:rsidRDefault="00454493">
            <w:pPr>
              <w:pStyle w:val="ConsPlusNormal"/>
              <w:jc w:val="center"/>
            </w:pPr>
            <w:r>
              <w:t xml:space="preserve">лиофилизат для приготовления суспензии для приема внутрь и местного </w:t>
            </w:r>
            <w:r>
              <w:lastRenderedPageBreak/>
              <w:t>применения;</w:t>
            </w:r>
          </w:p>
          <w:p w:rsidR="00454493" w:rsidRDefault="00454493">
            <w:pPr>
              <w:pStyle w:val="ConsPlusNormal"/>
              <w:jc w:val="center"/>
            </w:pPr>
            <w:r>
              <w:t>порошок для приема внутрь;</w:t>
            </w:r>
          </w:p>
          <w:p w:rsidR="00454493" w:rsidRDefault="00454493">
            <w:pPr>
              <w:pStyle w:val="ConsPlusNormal"/>
              <w:jc w:val="center"/>
            </w:pPr>
            <w:r>
              <w:t>порошок для приема внутрь и местного применения;</w:t>
            </w:r>
          </w:p>
          <w:p w:rsidR="00454493" w:rsidRDefault="00454493">
            <w:pPr>
              <w:pStyle w:val="ConsPlusNormal"/>
              <w:jc w:val="center"/>
            </w:pPr>
            <w:r>
              <w:t>суппозитории вагинальные и ректальные;</w:t>
            </w:r>
          </w:p>
          <w:p w:rsidR="00454493" w:rsidRDefault="00454493">
            <w:pPr>
              <w:pStyle w:val="ConsPlusNormal"/>
              <w:jc w:val="center"/>
            </w:pPr>
            <w:r>
              <w:t>таблетки</w:t>
            </w:r>
          </w:p>
        </w:tc>
      </w:tr>
      <w:tr w:rsidR="00454493">
        <w:tc>
          <w:tcPr>
            <w:tcW w:w="1134" w:type="dxa"/>
            <w:vAlign w:val="center"/>
          </w:tcPr>
          <w:p w:rsidR="00454493" w:rsidRDefault="00454493">
            <w:pPr>
              <w:pStyle w:val="ConsPlusNormal"/>
              <w:jc w:val="center"/>
            </w:pPr>
            <w:r>
              <w:lastRenderedPageBreak/>
              <w:t>A09</w:t>
            </w:r>
          </w:p>
        </w:tc>
        <w:tc>
          <w:tcPr>
            <w:tcW w:w="4535" w:type="dxa"/>
            <w:vAlign w:val="center"/>
          </w:tcPr>
          <w:p w:rsidR="00454493" w:rsidRDefault="00454493">
            <w:pPr>
              <w:pStyle w:val="ConsPlusNormal"/>
              <w:jc w:val="both"/>
            </w:pPr>
            <w:r>
              <w:t>препараты, способствующие пищеварению, включая ферментные препараты</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A09A</w:t>
            </w:r>
          </w:p>
        </w:tc>
        <w:tc>
          <w:tcPr>
            <w:tcW w:w="4535" w:type="dxa"/>
            <w:vAlign w:val="center"/>
          </w:tcPr>
          <w:p w:rsidR="00454493" w:rsidRDefault="00454493">
            <w:pPr>
              <w:pStyle w:val="ConsPlusNormal"/>
              <w:jc w:val="both"/>
            </w:pPr>
            <w:r>
              <w:t>препараты, способствующие пищеварению, включая ферментные препараты</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A09AA</w:t>
            </w:r>
          </w:p>
        </w:tc>
        <w:tc>
          <w:tcPr>
            <w:tcW w:w="4535" w:type="dxa"/>
            <w:vAlign w:val="center"/>
          </w:tcPr>
          <w:p w:rsidR="00454493" w:rsidRDefault="00454493">
            <w:pPr>
              <w:pStyle w:val="ConsPlusNormal"/>
              <w:jc w:val="both"/>
            </w:pPr>
            <w:r>
              <w:t>ферментные препараты</w:t>
            </w:r>
          </w:p>
        </w:tc>
        <w:tc>
          <w:tcPr>
            <w:tcW w:w="3139" w:type="dxa"/>
            <w:vAlign w:val="center"/>
          </w:tcPr>
          <w:p w:rsidR="00454493" w:rsidRDefault="00454493">
            <w:pPr>
              <w:pStyle w:val="ConsPlusNormal"/>
              <w:jc w:val="center"/>
            </w:pPr>
            <w:r>
              <w:t>панкреатин</w:t>
            </w:r>
          </w:p>
        </w:tc>
        <w:tc>
          <w:tcPr>
            <w:tcW w:w="4252" w:type="dxa"/>
            <w:vAlign w:val="center"/>
          </w:tcPr>
          <w:p w:rsidR="00454493" w:rsidRDefault="00454493">
            <w:pPr>
              <w:pStyle w:val="ConsPlusNormal"/>
              <w:jc w:val="center"/>
            </w:pPr>
            <w:r>
              <w:t>гранулы кишечнорастворимые;</w:t>
            </w:r>
          </w:p>
          <w:p w:rsidR="00454493" w:rsidRDefault="00454493">
            <w:pPr>
              <w:pStyle w:val="ConsPlusNormal"/>
              <w:jc w:val="center"/>
            </w:pPr>
            <w:r>
              <w:t>капсулы;</w:t>
            </w:r>
          </w:p>
          <w:p w:rsidR="00454493" w:rsidRDefault="00454493">
            <w:pPr>
              <w:pStyle w:val="ConsPlusNormal"/>
              <w:jc w:val="center"/>
            </w:pPr>
            <w:r>
              <w:t>капсулы кишечнорастворимые;</w:t>
            </w:r>
          </w:p>
          <w:p w:rsidR="00454493" w:rsidRDefault="00454493">
            <w:pPr>
              <w:pStyle w:val="ConsPlusNormal"/>
              <w:jc w:val="center"/>
            </w:pPr>
            <w:r>
              <w:t>таблетки, покрытые кишечнорастворимой оболочкой;</w:t>
            </w:r>
          </w:p>
          <w:p w:rsidR="00454493" w:rsidRDefault="00454493">
            <w:pPr>
              <w:pStyle w:val="ConsPlusNormal"/>
              <w:jc w:val="center"/>
            </w:pPr>
            <w:r>
              <w:t>таблетки, покрытые оболочкой</w:t>
            </w:r>
          </w:p>
        </w:tc>
      </w:tr>
      <w:tr w:rsidR="00454493">
        <w:tc>
          <w:tcPr>
            <w:tcW w:w="1134" w:type="dxa"/>
            <w:vAlign w:val="center"/>
          </w:tcPr>
          <w:p w:rsidR="00454493" w:rsidRDefault="00454493">
            <w:pPr>
              <w:pStyle w:val="ConsPlusNormal"/>
              <w:jc w:val="center"/>
            </w:pPr>
            <w:r>
              <w:t>A10</w:t>
            </w:r>
          </w:p>
        </w:tc>
        <w:tc>
          <w:tcPr>
            <w:tcW w:w="4535" w:type="dxa"/>
            <w:vAlign w:val="center"/>
          </w:tcPr>
          <w:p w:rsidR="00454493" w:rsidRDefault="00454493">
            <w:pPr>
              <w:pStyle w:val="ConsPlusNormal"/>
              <w:jc w:val="both"/>
            </w:pPr>
            <w:r>
              <w:t>препараты для лечения сахарного диабета</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A10A</w:t>
            </w:r>
          </w:p>
        </w:tc>
        <w:tc>
          <w:tcPr>
            <w:tcW w:w="4535" w:type="dxa"/>
            <w:vAlign w:val="center"/>
          </w:tcPr>
          <w:p w:rsidR="00454493" w:rsidRDefault="00454493">
            <w:pPr>
              <w:pStyle w:val="ConsPlusNormal"/>
              <w:jc w:val="both"/>
            </w:pPr>
            <w:r>
              <w:t>инсулины и их аналоги</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A10AB</w:t>
            </w:r>
          </w:p>
        </w:tc>
        <w:tc>
          <w:tcPr>
            <w:tcW w:w="4535" w:type="dxa"/>
            <w:vMerge w:val="restart"/>
            <w:vAlign w:val="center"/>
          </w:tcPr>
          <w:p w:rsidR="00454493" w:rsidRDefault="00454493">
            <w:pPr>
              <w:pStyle w:val="ConsPlusNormal"/>
              <w:jc w:val="both"/>
            </w:pPr>
            <w:r>
              <w:t>инсулины короткого действия и их аналоги для инъекционного введения</w:t>
            </w:r>
          </w:p>
        </w:tc>
        <w:tc>
          <w:tcPr>
            <w:tcW w:w="3139" w:type="dxa"/>
            <w:vAlign w:val="center"/>
          </w:tcPr>
          <w:p w:rsidR="00454493" w:rsidRDefault="00454493">
            <w:pPr>
              <w:pStyle w:val="ConsPlusNormal"/>
              <w:jc w:val="center"/>
            </w:pPr>
            <w:r>
              <w:t>инсулин аспарт</w:t>
            </w:r>
          </w:p>
        </w:tc>
        <w:tc>
          <w:tcPr>
            <w:tcW w:w="4252" w:type="dxa"/>
            <w:vAlign w:val="center"/>
          </w:tcPr>
          <w:p w:rsidR="00454493" w:rsidRDefault="00454493">
            <w:pPr>
              <w:pStyle w:val="ConsPlusNormal"/>
              <w:jc w:val="center"/>
            </w:pPr>
            <w:r>
              <w:t>раствор для подкожного и внутривенного введения</w:t>
            </w:r>
          </w:p>
        </w:tc>
      </w:tr>
      <w:tr w:rsidR="00454493">
        <w:tc>
          <w:tcPr>
            <w:tcW w:w="1134" w:type="dxa"/>
            <w:vAlign w:val="center"/>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инсулин глулизин</w:t>
            </w:r>
          </w:p>
        </w:tc>
        <w:tc>
          <w:tcPr>
            <w:tcW w:w="4252" w:type="dxa"/>
            <w:vAlign w:val="center"/>
          </w:tcPr>
          <w:p w:rsidR="00454493" w:rsidRDefault="00454493">
            <w:pPr>
              <w:pStyle w:val="ConsPlusNormal"/>
              <w:jc w:val="center"/>
            </w:pPr>
            <w:r>
              <w:t>раствор для подкожного введения</w:t>
            </w:r>
          </w:p>
        </w:tc>
      </w:tr>
      <w:tr w:rsidR="00454493">
        <w:tc>
          <w:tcPr>
            <w:tcW w:w="1134" w:type="dxa"/>
            <w:vAlign w:val="center"/>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инсулин лизпро</w:t>
            </w:r>
          </w:p>
        </w:tc>
        <w:tc>
          <w:tcPr>
            <w:tcW w:w="4252" w:type="dxa"/>
            <w:vAlign w:val="center"/>
          </w:tcPr>
          <w:p w:rsidR="00454493" w:rsidRDefault="00454493">
            <w:pPr>
              <w:pStyle w:val="ConsPlusNormal"/>
              <w:jc w:val="center"/>
            </w:pPr>
            <w:r>
              <w:t>раствор для внутривенного и подкожного введения</w:t>
            </w:r>
          </w:p>
        </w:tc>
      </w:tr>
      <w:tr w:rsidR="00454493">
        <w:tc>
          <w:tcPr>
            <w:tcW w:w="1134" w:type="dxa"/>
            <w:vAlign w:val="center"/>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инсулин растворимый (человеческий генно-инженерный)</w:t>
            </w:r>
          </w:p>
        </w:tc>
        <w:tc>
          <w:tcPr>
            <w:tcW w:w="4252" w:type="dxa"/>
            <w:vAlign w:val="center"/>
          </w:tcPr>
          <w:p w:rsidR="00454493" w:rsidRDefault="00454493">
            <w:pPr>
              <w:pStyle w:val="ConsPlusNormal"/>
              <w:jc w:val="center"/>
            </w:pPr>
            <w:r>
              <w:t>раствор для инъекций</w:t>
            </w:r>
          </w:p>
        </w:tc>
      </w:tr>
      <w:tr w:rsidR="00454493">
        <w:tc>
          <w:tcPr>
            <w:tcW w:w="1134" w:type="dxa"/>
            <w:vAlign w:val="center"/>
          </w:tcPr>
          <w:p w:rsidR="00454493" w:rsidRDefault="00454493">
            <w:pPr>
              <w:pStyle w:val="ConsPlusNormal"/>
              <w:jc w:val="center"/>
            </w:pPr>
            <w:r>
              <w:lastRenderedPageBreak/>
              <w:t>A10AC</w:t>
            </w:r>
          </w:p>
        </w:tc>
        <w:tc>
          <w:tcPr>
            <w:tcW w:w="4535" w:type="dxa"/>
            <w:vAlign w:val="center"/>
          </w:tcPr>
          <w:p w:rsidR="00454493" w:rsidRDefault="00454493">
            <w:pPr>
              <w:pStyle w:val="ConsPlusNormal"/>
              <w:jc w:val="both"/>
            </w:pPr>
            <w:r>
              <w:t>инсулины средней продолжительности действия и их аналоги для инъекционного введения</w:t>
            </w:r>
          </w:p>
        </w:tc>
        <w:tc>
          <w:tcPr>
            <w:tcW w:w="3139" w:type="dxa"/>
            <w:vAlign w:val="center"/>
          </w:tcPr>
          <w:p w:rsidR="00454493" w:rsidRDefault="00454493">
            <w:pPr>
              <w:pStyle w:val="ConsPlusNormal"/>
              <w:jc w:val="center"/>
            </w:pPr>
            <w:r>
              <w:t>инсулин-изофан (человеческий генно-инженерный)</w:t>
            </w:r>
          </w:p>
        </w:tc>
        <w:tc>
          <w:tcPr>
            <w:tcW w:w="4252" w:type="dxa"/>
            <w:vAlign w:val="center"/>
          </w:tcPr>
          <w:p w:rsidR="00454493" w:rsidRDefault="00454493">
            <w:pPr>
              <w:pStyle w:val="ConsPlusNormal"/>
              <w:jc w:val="center"/>
            </w:pPr>
            <w:r>
              <w:t>суспензия для подкожного введения</w:t>
            </w:r>
          </w:p>
        </w:tc>
      </w:tr>
      <w:tr w:rsidR="00454493">
        <w:tc>
          <w:tcPr>
            <w:tcW w:w="1134" w:type="dxa"/>
            <w:vAlign w:val="center"/>
          </w:tcPr>
          <w:p w:rsidR="00454493" w:rsidRDefault="00454493">
            <w:pPr>
              <w:pStyle w:val="ConsPlusNormal"/>
              <w:jc w:val="center"/>
            </w:pPr>
            <w:r>
              <w:t>A10AD</w:t>
            </w:r>
          </w:p>
        </w:tc>
        <w:tc>
          <w:tcPr>
            <w:tcW w:w="4535" w:type="dxa"/>
            <w:vMerge w:val="restart"/>
            <w:vAlign w:val="center"/>
          </w:tcPr>
          <w:p w:rsidR="00454493" w:rsidRDefault="00454493">
            <w:pPr>
              <w:pStyle w:val="ConsPlusNormal"/>
              <w:jc w:val="both"/>
            </w:pPr>
            <w: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3139" w:type="dxa"/>
            <w:vAlign w:val="center"/>
          </w:tcPr>
          <w:p w:rsidR="00454493" w:rsidRDefault="00454493">
            <w:pPr>
              <w:pStyle w:val="ConsPlusNormal"/>
              <w:jc w:val="center"/>
            </w:pPr>
            <w:r>
              <w:t>инсулин аспарт двухфазный</w:t>
            </w:r>
          </w:p>
        </w:tc>
        <w:tc>
          <w:tcPr>
            <w:tcW w:w="4252" w:type="dxa"/>
            <w:vAlign w:val="center"/>
          </w:tcPr>
          <w:p w:rsidR="00454493" w:rsidRDefault="00454493">
            <w:pPr>
              <w:pStyle w:val="ConsPlusNormal"/>
              <w:jc w:val="center"/>
            </w:pPr>
            <w:r>
              <w:t>суспензия для подкожного введения</w:t>
            </w:r>
          </w:p>
        </w:tc>
      </w:tr>
      <w:tr w:rsidR="00454493">
        <w:tc>
          <w:tcPr>
            <w:tcW w:w="1134" w:type="dxa"/>
            <w:vAlign w:val="center"/>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инсулин деглудек + инсулин аспарт</w:t>
            </w:r>
          </w:p>
        </w:tc>
        <w:tc>
          <w:tcPr>
            <w:tcW w:w="4252" w:type="dxa"/>
            <w:vAlign w:val="center"/>
          </w:tcPr>
          <w:p w:rsidR="00454493" w:rsidRDefault="00454493">
            <w:pPr>
              <w:pStyle w:val="ConsPlusNormal"/>
              <w:jc w:val="center"/>
            </w:pPr>
            <w:r>
              <w:t>раствор для подкожного введения</w:t>
            </w:r>
          </w:p>
        </w:tc>
      </w:tr>
      <w:tr w:rsidR="00454493">
        <w:tc>
          <w:tcPr>
            <w:tcW w:w="1134" w:type="dxa"/>
            <w:vAlign w:val="center"/>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инсулин двухфазный (человеческий генно-инженерный)</w:t>
            </w:r>
          </w:p>
        </w:tc>
        <w:tc>
          <w:tcPr>
            <w:tcW w:w="4252" w:type="dxa"/>
            <w:vAlign w:val="center"/>
          </w:tcPr>
          <w:p w:rsidR="00454493" w:rsidRDefault="00454493">
            <w:pPr>
              <w:pStyle w:val="ConsPlusNormal"/>
              <w:jc w:val="center"/>
            </w:pPr>
            <w:r>
              <w:t>суспензия для подкожного введения</w:t>
            </w:r>
          </w:p>
        </w:tc>
      </w:tr>
      <w:tr w:rsidR="00454493">
        <w:tc>
          <w:tcPr>
            <w:tcW w:w="1134" w:type="dxa"/>
            <w:vAlign w:val="center"/>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инсулин лизпро двухфазный</w:t>
            </w:r>
          </w:p>
        </w:tc>
        <w:tc>
          <w:tcPr>
            <w:tcW w:w="4252" w:type="dxa"/>
            <w:vAlign w:val="center"/>
          </w:tcPr>
          <w:p w:rsidR="00454493" w:rsidRDefault="00454493">
            <w:pPr>
              <w:pStyle w:val="ConsPlusNormal"/>
              <w:jc w:val="center"/>
            </w:pPr>
            <w:r>
              <w:t>суспензия для подкожного введения</w:t>
            </w:r>
          </w:p>
        </w:tc>
      </w:tr>
      <w:tr w:rsidR="00454493">
        <w:tc>
          <w:tcPr>
            <w:tcW w:w="1134" w:type="dxa"/>
            <w:vAlign w:val="center"/>
          </w:tcPr>
          <w:p w:rsidR="00454493" w:rsidRDefault="00454493">
            <w:pPr>
              <w:pStyle w:val="ConsPlusNormal"/>
              <w:jc w:val="center"/>
            </w:pPr>
            <w:r>
              <w:t>A10AE</w:t>
            </w:r>
          </w:p>
        </w:tc>
        <w:tc>
          <w:tcPr>
            <w:tcW w:w="4535" w:type="dxa"/>
            <w:vAlign w:val="center"/>
          </w:tcPr>
          <w:p w:rsidR="00454493" w:rsidRDefault="00454493">
            <w:pPr>
              <w:pStyle w:val="ConsPlusNormal"/>
              <w:jc w:val="both"/>
            </w:pPr>
            <w:r>
              <w:t>инсулины длительного действия и их аналоги для инъекционного введения</w:t>
            </w:r>
          </w:p>
        </w:tc>
        <w:tc>
          <w:tcPr>
            <w:tcW w:w="3139" w:type="dxa"/>
            <w:vAlign w:val="center"/>
          </w:tcPr>
          <w:p w:rsidR="00454493" w:rsidRDefault="00454493">
            <w:pPr>
              <w:pStyle w:val="ConsPlusNormal"/>
              <w:jc w:val="center"/>
            </w:pPr>
            <w:r>
              <w:t>инсулин гларгин</w:t>
            </w:r>
          </w:p>
        </w:tc>
        <w:tc>
          <w:tcPr>
            <w:tcW w:w="4252" w:type="dxa"/>
            <w:vAlign w:val="center"/>
          </w:tcPr>
          <w:p w:rsidR="00454493" w:rsidRDefault="00454493">
            <w:pPr>
              <w:pStyle w:val="ConsPlusNormal"/>
              <w:jc w:val="center"/>
            </w:pPr>
            <w:r>
              <w:t>раствор для подкожного введения</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инсулин гларгин + ликсисенатид</w:t>
            </w:r>
          </w:p>
        </w:tc>
        <w:tc>
          <w:tcPr>
            <w:tcW w:w="4252" w:type="dxa"/>
            <w:vAlign w:val="center"/>
          </w:tcPr>
          <w:p w:rsidR="00454493" w:rsidRDefault="00454493">
            <w:pPr>
              <w:pStyle w:val="ConsPlusNormal"/>
              <w:jc w:val="center"/>
            </w:pPr>
            <w:r>
              <w:t>раствор для подкожного введения</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инсулин деглудек</w:t>
            </w:r>
          </w:p>
        </w:tc>
        <w:tc>
          <w:tcPr>
            <w:tcW w:w="4252" w:type="dxa"/>
            <w:vAlign w:val="center"/>
          </w:tcPr>
          <w:p w:rsidR="00454493" w:rsidRDefault="00454493">
            <w:pPr>
              <w:pStyle w:val="ConsPlusNormal"/>
              <w:jc w:val="center"/>
            </w:pPr>
            <w:r>
              <w:t>раствор для подкожного введения</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инсулин детемир</w:t>
            </w:r>
          </w:p>
        </w:tc>
        <w:tc>
          <w:tcPr>
            <w:tcW w:w="4252" w:type="dxa"/>
            <w:vAlign w:val="center"/>
          </w:tcPr>
          <w:p w:rsidR="00454493" w:rsidRDefault="00454493">
            <w:pPr>
              <w:pStyle w:val="ConsPlusNormal"/>
              <w:jc w:val="center"/>
            </w:pPr>
            <w:r>
              <w:t>раствор для подкожного введения</w:t>
            </w:r>
          </w:p>
        </w:tc>
      </w:tr>
      <w:tr w:rsidR="00454493">
        <w:tc>
          <w:tcPr>
            <w:tcW w:w="1134" w:type="dxa"/>
            <w:vAlign w:val="center"/>
          </w:tcPr>
          <w:p w:rsidR="00454493" w:rsidRDefault="00454493">
            <w:pPr>
              <w:pStyle w:val="ConsPlusNormal"/>
              <w:jc w:val="center"/>
            </w:pPr>
            <w:r>
              <w:t>A10B</w:t>
            </w:r>
          </w:p>
        </w:tc>
        <w:tc>
          <w:tcPr>
            <w:tcW w:w="4535" w:type="dxa"/>
            <w:vAlign w:val="center"/>
          </w:tcPr>
          <w:p w:rsidR="00454493" w:rsidRDefault="00454493">
            <w:pPr>
              <w:pStyle w:val="ConsPlusNormal"/>
              <w:jc w:val="both"/>
            </w:pPr>
            <w:r>
              <w:t>гипогликемические препараты, кроме инсулинов</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A10BA</w:t>
            </w:r>
          </w:p>
        </w:tc>
        <w:tc>
          <w:tcPr>
            <w:tcW w:w="4535" w:type="dxa"/>
            <w:vAlign w:val="center"/>
          </w:tcPr>
          <w:p w:rsidR="00454493" w:rsidRDefault="00454493">
            <w:pPr>
              <w:pStyle w:val="ConsPlusNormal"/>
              <w:jc w:val="both"/>
            </w:pPr>
            <w:r>
              <w:t>бигуаниды</w:t>
            </w:r>
          </w:p>
        </w:tc>
        <w:tc>
          <w:tcPr>
            <w:tcW w:w="3139" w:type="dxa"/>
            <w:vAlign w:val="center"/>
          </w:tcPr>
          <w:p w:rsidR="00454493" w:rsidRDefault="00454493">
            <w:pPr>
              <w:pStyle w:val="ConsPlusNormal"/>
              <w:jc w:val="center"/>
            </w:pPr>
            <w:r>
              <w:t>метформин</w:t>
            </w:r>
          </w:p>
        </w:tc>
        <w:tc>
          <w:tcPr>
            <w:tcW w:w="4252" w:type="dxa"/>
            <w:vAlign w:val="center"/>
          </w:tcPr>
          <w:p w:rsidR="00454493" w:rsidRDefault="00454493">
            <w:pPr>
              <w:pStyle w:val="ConsPlusNormal"/>
              <w:jc w:val="center"/>
            </w:pPr>
            <w:r>
              <w:t>таблетки;</w:t>
            </w:r>
          </w:p>
          <w:p w:rsidR="00454493" w:rsidRDefault="00454493">
            <w:pPr>
              <w:pStyle w:val="ConsPlusNormal"/>
              <w:jc w:val="center"/>
            </w:pPr>
            <w:r>
              <w:t>таблетки, покрытые оболочкой;</w:t>
            </w:r>
          </w:p>
          <w:p w:rsidR="00454493" w:rsidRDefault="00454493">
            <w:pPr>
              <w:pStyle w:val="ConsPlusNormal"/>
              <w:jc w:val="center"/>
            </w:pPr>
            <w:r>
              <w:t>таблетки, покрытые пленочной оболочкой;</w:t>
            </w:r>
          </w:p>
          <w:p w:rsidR="00454493" w:rsidRDefault="00454493">
            <w:pPr>
              <w:pStyle w:val="ConsPlusNormal"/>
              <w:jc w:val="center"/>
            </w:pPr>
            <w:r>
              <w:t>таблетки пролонгированного действия;</w:t>
            </w:r>
          </w:p>
          <w:p w:rsidR="00454493" w:rsidRDefault="00454493">
            <w:pPr>
              <w:pStyle w:val="ConsPlusNormal"/>
              <w:jc w:val="center"/>
            </w:pPr>
            <w:r>
              <w:t>таблетки пролонгированного действия, покрытые пленочной оболочкой;</w:t>
            </w:r>
          </w:p>
          <w:p w:rsidR="00454493" w:rsidRDefault="00454493">
            <w:pPr>
              <w:pStyle w:val="ConsPlusNormal"/>
              <w:jc w:val="center"/>
            </w:pPr>
            <w:r>
              <w:t>таблетки с пролонгированным высвобождением;</w:t>
            </w:r>
          </w:p>
          <w:p w:rsidR="00454493" w:rsidRDefault="00454493">
            <w:pPr>
              <w:pStyle w:val="ConsPlusNormal"/>
              <w:jc w:val="center"/>
            </w:pPr>
            <w:r>
              <w:lastRenderedPageBreak/>
              <w:t>таблетки с пролонгированным высвобождением, покрытые пленочной оболочкой</w:t>
            </w:r>
          </w:p>
        </w:tc>
      </w:tr>
      <w:tr w:rsidR="00454493">
        <w:tc>
          <w:tcPr>
            <w:tcW w:w="1134" w:type="dxa"/>
            <w:vAlign w:val="center"/>
          </w:tcPr>
          <w:p w:rsidR="00454493" w:rsidRDefault="00454493">
            <w:pPr>
              <w:pStyle w:val="ConsPlusNormal"/>
              <w:jc w:val="center"/>
            </w:pPr>
            <w:r>
              <w:lastRenderedPageBreak/>
              <w:t>A10BB</w:t>
            </w:r>
          </w:p>
        </w:tc>
        <w:tc>
          <w:tcPr>
            <w:tcW w:w="4535" w:type="dxa"/>
            <w:vMerge w:val="restart"/>
            <w:vAlign w:val="center"/>
          </w:tcPr>
          <w:p w:rsidR="00454493" w:rsidRDefault="00454493">
            <w:pPr>
              <w:pStyle w:val="ConsPlusNormal"/>
              <w:jc w:val="both"/>
            </w:pPr>
            <w:r>
              <w:t>производные сульфонилмочевины</w:t>
            </w:r>
          </w:p>
        </w:tc>
        <w:tc>
          <w:tcPr>
            <w:tcW w:w="3139" w:type="dxa"/>
            <w:vAlign w:val="center"/>
          </w:tcPr>
          <w:p w:rsidR="00454493" w:rsidRDefault="00454493">
            <w:pPr>
              <w:pStyle w:val="ConsPlusNormal"/>
              <w:jc w:val="center"/>
            </w:pPr>
            <w:r>
              <w:t>глибенкламид</w:t>
            </w:r>
          </w:p>
        </w:tc>
        <w:tc>
          <w:tcPr>
            <w:tcW w:w="4252" w:type="dxa"/>
            <w:vAlign w:val="center"/>
          </w:tcPr>
          <w:p w:rsidR="00454493" w:rsidRDefault="00454493">
            <w:pPr>
              <w:pStyle w:val="ConsPlusNormal"/>
              <w:jc w:val="center"/>
            </w:pPr>
            <w:r>
              <w:t>таблетки</w:t>
            </w:r>
          </w:p>
        </w:tc>
      </w:tr>
      <w:tr w:rsidR="00454493">
        <w:tc>
          <w:tcPr>
            <w:tcW w:w="1134" w:type="dxa"/>
            <w:vAlign w:val="center"/>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гликлазид</w:t>
            </w:r>
          </w:p>
        </w:tc>
        <w:tc>
          <w:tcPr>
            <w:tcW w:w="4252" w:type="dxa"/>
            <w:vAlign w:val="center"/>
          </w:tcPr>
          <w:p w:rsidR="00454493" w:rsidRDefault="00454493">
            <w:pPr>
              <w:pStyle w:val="ConsPlusNormal"/>
              <w:jc w:val="center"/>
            </w:pPr>
            <w:r>
              <w:t>таблетки;</w:t>
            </w:r>
          </w:p>
          <w:p w:rsidR="00454493" w:rsidRDefault="00454493">
            <w:pPr>
              <w:pStyle w:val="ConsPlusNormal"/>
              <w:jc w:val="center"/>
            </w:pPr>
            <w:r>
              <w:t>таблетки с модифицированным высвобождением;</w:t>
            </w:r>
          </w:p>
          <w:p w:rsidR="00454493" w:rsidRDefault="00454493">
            <w:pPr>
              <w:pStyle w:val="ConsPlusNormal"/>
              <w:jc w:val="center"/>
            </w:pPr>
            <w:r>
              <w:t>таблетки с пролонгированным высвобождением</w:t>
            </w:r>
          </w:p>
        </w:tc>
      </w:tr>
      <w:tr w:rsidR="00454493">
        <w:tc>
          <w:tcPr>
            <w:tcW w:w="1134" w:type="dxa"/>
            <w:vMerge w:val="restart"/>
            <w:vAlign w:val="center"/>
          </w:tcPr>
          <w:p w:rsidR="00454493" w:rsidRDefault="00454493">
            <w:pPr>
              <w:pStyle w:val="ConsPlusNormal"/>
              <w:jc w:val="center"/>
            </w:pPr>
            <w:r>
              <w:t>A10BH</w:t>
            </w:r>
          </w:p>
        </w:tc>
        <w:tc>
          <w:tcPr>
            <w:tcW w:w="4535" w:type="dxa"/>
            <w:vMerge w:val="restart"/>
            <w:vAlign w:val="center"/>
          </w:tcPr>
          <w:p w:rsidR="00454493" w:rsidRDefault="00454493">
            <w:pPr>
              <w:pStyle w:val="ConsPlusNormal"/>
              <w:jc w:val="both"/>
            </w:pPr>
            <w:r>
              <w:t>ингибиторы дипептидилпептидазы-4 (ДПП-4)</w:t>
            </w:r>
          </w:p>
        </w:tc>
        <w:tc>
          <w:tcPr>
            <w:tcW w:w="3139" w:type="dxa"/>
            <w:vAlign w:val="center"/>
          </w:tcPr>
          <w:p w:rsidR="00454493" w:rsidRDefault="00454493">
            <w:pPr>
              <w:pStyle w:val="ConsPlusNormal"/>
              <w:jc w:val="center"/>
            </w:pPr>
            <w:r>
              <w:t>алоглиптин</w:t>
            </w:r>
          </w:p>
        </w:tc>
        <w:tc>
          <w:tcPr>
            <w:tcW w:w="4252" w:type="dxa"/>
            <w:vAlign w:val="center"/>
          </w:tcPr>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вилдаглиптин</w:t>
            </w:r>
          </w:p>
        </w:tc>
        <w:tc>
          <w:tcPr>
            <w:tcW w:w="4252" w:type="dxa"/>
            <w:vAlign w:val="center"/>
          </w:tcPr>
          <w:p w:rsidR="00454493" w:rsidRDefault="00454493">
            <w:pPr>
              <w:pStyle w:val="ConsPlusNormal"/>
              <w:jc w:val="center"/>
            </w:pPr>
            <w:r>
              <w:t>таблетки</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гозоглиптин</w:t>
            </w:r>
          </w:p>
        </w:tc>
        <w:tc>
          <w:tcPr>
            <w:tcW w:w="4252" w:type="dxa"/>
            <w:vAlign w:val="center"/>
          </w:tcPr>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линаглиптин</w:t>
            </w:r>
          </w:p>
        </w:tc>
        <w:tc>
          <w:tcPr>
            <w:tcW w:w="4252" w:type="dxa"/>
            <w:vAlign w:val="center"/>
          </w:tcPr>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саксаглиптин</w:t>
            </w:r>
          </w:p>
        </w:tc>
        <w:tc>
          <w:tcPr>
            <w:tcW w:w="4252" w:type="dxa"/>
            <w:vAlign w:val="center"/>
          </w:tcPr>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ситаглиптин</w:t>
            </w:r>
          </w:p>
        </w:tc>
        <w:tc>
          <w:tcPr>
            <w:tcW w:w="4252" w:type="dxa"/>
            <w:vAlign w:val="center"/>
          </w:tcPr>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эвоглиптин</w:t>
            </w:r>
          </w:p>
        </w:tc>
        <w:tc>
          <w:tcPr>
            <w:tcW w:w="4252" w:type="dxa"/>
            <w:vAlign w:val="center"/>
          </w:tcPr>
          <w:p w:rsidR="00454493" w:rsidRDefault="00454493">
            <w:pPr>
              <w:pStyle w:val="ConsPlusNormal"/>
              <w:jc w:val="center"/>
            </w:pPr>
            <w:r>
              <w:t>таблетки, покрытые пленочной оболочкой</w:t>
            </w:r>
          </w:p>
        </w:tc>
      </w:tr>
      <w:tr w:rsidR="00454493">
        <w:tc>
          <w:tcPr>
            <w:tcW w:w="1134" w:type="dxa"/>
            <w:vMerge w:val="restart"/>
            <w:vAlign w:val="center"/>
          </w:tcPr>
          <w:p w:rsidR="00454493" w:rsidRDefault="00454493">
            <w:pPr>
              <w:pStyle w:val="ConsPlusNormal"/>
              <w:jc w:val="center"/>
            </w:pPr>
            <w:r>
              <w:t>A10BJ</w:t>
            </w:r>
          </w:p>
        </w:tc>
        <w:tc>
          <w:tcPr>
            <w:tcW w:w="4535" w:type="dxa"/>
            <w:vMerge w:val="restart"/>
            <w:vAlign w:val="center"/>
          </w:tcPr>
          <w:p w:rsidR="00454493" w:rsidRDefault="00454493">
            <w:pPr>
              <w:pStyle w:val="ConsPlusNormal"/>
              <w:jc w:val="both"/>
            </w:pPr>
            <w:r>
              <w:t>аналоги глюкагоноподобного пептида-1</w:t>
            </w:r>
          </w:p>
        </w:tc>
        <w:tc>
          <w:tcPr>
            <w:tcW w:w="3139" w:type="dxa"/>
            <w:vAlign w:val="center"/>
          </w:tcPr>
          <w:p w:rsidR="00454493" w:rsidRDefault="00454493">
            <w:pPr>
              <w:pStyle w:val="ConsPlusNormal"/>
              <w:jc w:val="center"/>
            </w:pPr>
            <w:r>
              <w:t>дулаглутид</w:t>
            </w:r>
          </w:p>
        </w:tc>
        <w:tc>
          <w:tcPr>
            <w:tcW w:w="4252" w:type="dxa"/>
            <w:vAlign w:val="center"/>
          </w:tcPr>
          <w:p w:rsidR="00454493" w:rsidRDefault="00454493">
            <w:pPr>
              <w:pStyle w:val="ConsPlusNormal"/>
              <w:jc w:val="center"/>
            </w:pPr>
            <w:r>
              <w:t>раствор для подкожного введения</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ликсисенатид</w:t>
            </w:r>
          </w:p>
        </w:tc>
        <w:tc>
          <w:tcPr>
            <w:tcW w:w="4252" w:type="dxa"/>
            <w:vAlign w:val="center"/>
          </w:tcPr>
          <w:p w:rsidR="00454493" w:rsidRDefault="00454493">
            <w:pPr>
              <w:pStyle w:val="ConsPlusNormal"/>
              <w:jc w:val="center"/>
            </w:pPr>
            <w:r>
              <w:t>раствор для подкожного введения</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семаглутид</w:t>
            </w:r>
          </w:p>
        </w:tc>
        <w:tc>
          <w:tcPr>
            <w:tcW w:w="4252" w:type="dxa"/>
            <w:vAlign w:val="center"/>
          </w:tcPr>
          <w:p w:rsidR="00454493" w:rsidRDefault="00454493">
            <w:pPr>
              <w:pStyle w:val="ConsPlusNormal"/>
              <w:jc w:val="center"/>
            </w:pPr>
            <w:r>
              <w:t>раствор для подкожного введения</w:t>
            </w:r>
          </w:p>
        </w:tc>
      </w:tr>
      <w:tr w:rsidR="00454493">
        <w:tc>
          <w:tcPr>
            <w:tcW w:w="1134" w:type="dxa"/>
            <w:vMerge w:val="restart"/>
            <w:vAlign w:val="center"/>
          </w:tcPr>
          <w:p w:rsidR="00454493" w:rsidRDefault="00454493">
            <w:pPr>
              <w:pStyle w:val="ConsPlusNormal"/>
              <w:jc w:val="center"/>
            </w:pPr>
            <w:r>
              <w:t>A10BK</w:t>
            </w:r>
          </w:p>
        </w:tc>
        <w:tc>
          <w:tcPr>
            <w:tcW w:w="4535" w:type="dxa"/>
            <w:vMerge w:val="restart"/>
            <w:vAlign w:val="center"/>
          </w:tcPr>
          <w:p w:rsidR="00454493" w:rsidRDefault="00454493">
            <w:pPr>
              <w:pStyle w:val="ConsPlusNormal"/>
              <w:jc w:val="both"/>
            </w:pPr>
            <w:r>
              <w:t>ингибиторы натрий зависимого переносчика глюкозы 2 типа</w:t>
            </w:r>
          </w:p>
        </w:tc>
        <w:tc>
          <w:tcPr>
            <w:tcW w:w="3139" w:type="dxa"/>
            <w:vAlign w:val="center"/>
          </w:tcPr>
          <w:p w:rsidR="00454493" w:rsidRDefault="00454493">
            <w:pPr>
              <w:pStyle w:val="ConsPlusNormal"/>
              <w:jc w:val="center"/>
            </w:pPr>
            <w:r>
              <w:t>дапаглифлозин</w:t>
            </w:r>
          </w:p>
        </w:tc>
        <w:tc>
          <w:tcPr>
            <w:tcW w:w="4252" w:type="dxa"/>
            <w:vAlign w:val="center"/>
          </w:tcPr>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ипраглифлозин</w:t>
            </w:r>
          </w:p>
        </w:tc>
        <w:tc>
          <w:tcPr>
            <w:tcW w:w="4252" w:type="dxa"/>
            <w:vAlign w:val="center"/>
          </w:tcPr>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эмпаглифлозин</w:t>
            </w:r>
          </w:p>
        </w:tc>
        <w:tc>
          <w:tcPr>
            <w:tcW w:w="4252" w:type="dxa"/>
            <w:vAlign w:val="center"/>
          </w:tcPr>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jc w:val="center"/>
            </w:pPr>
            <w:r>
              <w:lastRenderedPageBreak/>
              <w:t>A10BX</w:t>
            </w:r>
          </w:p>
        </w:tc>
        <w:tc>
          <w:tcPr>
            <w:tcW w:w="4535" w:type="dxa"/>
            <w:vAlign w:val="center"/>
          </w:tcPr>
          <w:p w:rsidR="00454493" w:rsidRDefault="00454493">
            <w:pPr>
              <w:pStyle w:val="ConsPlusNormal"/>
              <w:jc w:val="both"/>
            </w:pPr>
            <w:r>
              <w:t>другие гипогликемические препараты, кроме инсулинов</w:t>
            </w:r>
          </w:p>
        </w:tc>
        <w:tc>
          <w:tcPr>
            <w:tcW w:w="3139" w:type="dxa"/>
            <w:vAlign w:val="center"/>
          </w:tcPr>
          <w:p w:rsidR="00454493" w:rsidRDefault="00454493">
            <w:pPr>
              <w:pStyle w:val="ConsPlusNormal"/>
              <w:jc w:val="center"/>
            </w:pPr>
            <w:r>
              <w:t>репаглинид</w:t>
            </w:r>
          </w:p>
        </w:tc>
        <w:tc>
          <w:tcPr>
            <w:tcW w:w="4252" w:type="dxa"/>
            <w:vAlign w:val="center"/>
          </w:tcPr>
          <w:p w:rsidR="00454493" w:rsidRDefault="00454493">
            <w:pPr>
              <w:pStyle w:val="ConsPlusNormal"/>
              <w:jc w:val="center"/>
            </w:pPr>
            <w:r>
              <w:t>таблетки</w:t>
            </w:r>
          </w:p>
        </w:tc>
      </w:tr>
      <w:tr w:rsidR="00454493">
        <w:tc>
          <w:tcPr>
            <w:tcW w:w="1134" w:type="dxa"/>
            <w:vAlign w:val="center"/>
          </w:tcPr>
          <w:p w:rsidR="00454493" w:rsidRDefault="00454493">
            <w:pPr>
              <w:pStyle w:val="ConsPlusNormal"/>
              <w:jc w:val="center"/>
            </w:pPr>
            <w:r>
              <w:t>A11</w:t>
            </w:r>
          </w:p>
        </w:tc>
        <w:tc>
          <w:tcPr>
            <w:tcW w:w="4535" w:type="dxa"/>
            <w:vAlign w:val="center"/>
          </w:tcPr>
          <w:p w:rsidR="00454493" w:rsidRDefault="00454493">
            <w:pPr>
              <w:pStyle w:val="ConsPlusNormal"/>
              <w:jc w:val="both"/>
            </w:pPr>
            <w:r>
              <w:t>витамины</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A11C</w:t>
            </w:r>
          </w:p>
        </w:tc>
        <w:tc>
          <w:tcPr>
            <w:tcW w:w="4535" w:type="dxa"/>
            <w:vAlign w:val="center"/>
          </w:tcPr>
          <w:p w:rsidR="00454493" w:rsidRDefault="00454493">
            <w:pPr>
              <w:pStyle w:val="ConsPlusNormal"/>
              <w:jc w:val="both"/>
            </w:pPr>
            <w:r>
              <w:t>витамины A и D, включая их комбинации</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A11CA</w:t>
            </w:r>
          </w:p>
        </w:tc>
        <w:tc>
          <w:tcPr>
            <w:tcW w:w="4535" w:type="dxa"/>
            <w:vAlign w:val="center"/>
          </w:tcPr>
          <w:p w:rsidR="00454493" w:rsidRDefault="00454493">
            <w:pPr>
              <w:pStyle w:val="ConsPlusNormal"/>
              <w:jc w:val="both"/>
            </w:pPr>
            <w:r>
              <w:t>витамин А</w:t>
            </w:r>
          </w:p>
        </w:tc>
        <w:tc>
          <w:tcPr>
            <w:tcW w:w="3139" w:type="dxa"/>
            <w:vAlign w:val="center"/>
          </w:tcPr>
          <w:p w:rsidR="00454493" w:rsidRDefault="00454493">
            <w:pPr>
              <w:pStyle w:val="ConsPlusNormal"/>
              <w:jc w:val="center"/>
            </w:pPr>
            <w:r>
              <w:t>ретинол</w:t>
            </w:r>
          </w:p>
        </w:tc>
        <w:tc>
          <w:tcPr>
            <w:tcW w:w="4252" w:type="dxa"/>
            <w:vAlign w:val="center"/>
          </w:tcPr>
          <w:p w:rsidR="00454493" w:rsidRDefault="00454493">
            <w:pPr>
              <w:pStyle w:val="ConsPlusNormal"/>
              <w:jc w:val="center"/>
            </w:pPr>
            <w:r>
              <w:t>драже;</w:t>
            </w:r>
          </w:p>
          <w:p w:rsidR="00454493" w:rsidRDefault="00454493">
            <w:pPr>
              <w:pStyle w:val="ConsPlusNormal"/>
              <w:jc w:val="center"/>
            </w:pPr>
            <w:r>
              <w:t>капли для приема внутрь и наружного применения;</w:t>
            </w:r>
          </w:p>
          <w:p w:rsidR="00454493" w:rsidRDefault="00454493">
            <w:pPr>
              <w:pStyle w:val="ConsPlusNormal"/>
              <w:jc w:val="center"/>
            </w:pPr>
            <w:r>
              <w:t>капсулы;</w:t>
            </w:r>
          </w:p>
          <w:p w:rsidR="00454493" w:rsidRDefault="00454493">
            <w:pPr>
              <w:pStyle w:val="ConsPlusNormal"/>
              <w:jc w:val="center"/>
            </w:pPr>
            <w:r>
              <w:t>мазь для наружного применения;</w:t>
            </w:r>
          </w:p>
          <w:p w:rsidR="00454493" w:rsidRDefault="00454493">
            <w:pPr>
              <w:pStyle w:val="ConsPlusNormal"/>
              <w:jc w:val="center"/>
            </w:pPr>
            <w:r>
              <w:t>раствор для приема внутрь (масляный);</w:t>
            </w:r>
          </w:p>
          <w:p w:rsidR="00454493" w:rsidRDefault="00454493">
            <w:pPr>
              <w:pStyle w:val="ConsPlusNormal"/>
              <w:jc w:val="center"/>
            </w:pPr>
            <w:r>
              <w:t>раствор для приема внутрь и наружного применения (масляный)</w:t>
            </w:r>
          </w:p>
        </w:tc>
      </w:tr>
      <w:tr w:rsidR="00454493">
        <w:tc>
          <w:tcPr>
            <w:tcW w:w="1134" w:type="dxa"/>
            <w:vAlign w:val="center"/>
          </w:tcPr>
          <w:p w:rsidR="00454493" w:rsidRDefault="00454493">
            <w:pPr>
              <w:pStyle w:val="ConsPlusNormal"/>
              <w:jc w:val="center"/>
            </w:pPr>
            <w:r>
              <w:t>A11CC</w:t>
            </w:r>
          </w:p>
        </w:tc>
        <w:tc>
          <w:tcPr>
            <w:tcW w:w="4535" w:type="dxa"/>
            <w:vMerge w:val="restart"/>
            <w:vAlign w:val="center"/>
          </w:tcPr>
          <w:p w:rsidR="00454493" w:rsidRDefault="00454493">
            <w:pPr>
              <w:pStyle w:val="ConsPlusNormal"/>
              <w:jc w:val="both"/>
            </w:pPr>
            <w:r>
              <w:t>витамин D и его аналоги</w:t>
            </w:r>
          </w:p>
        </w:tc>
        <w:tc>
          <w:tcPr>
            <w:tcW w:w="3139" w:type="dxa"/>
            <w:vAlign w:val="center"/>
          </w:tcPr>
          <w:p w:rsidR="00454493" w:rsidRDefault="00454493">
            <w:pPr>
              <w:pStyle w:val="ConsPlusNormal"/>
              <w:jc w:val="center"/>
            </w:pPr>
            <w:r>
              <w:t>альфакальцидол</w:t>
            </w:r>
          </w:p>
        </w:tc>
        <w:tc>
          <w:tcPr>
            <w:tcW w:w="4252" w:type="dxa"/>
            <w:vAlign w:val="center"/>
          </w:tcPr>
          <w:p w:rsidR="00454493" w:rsidRDefault="00454493">
            <w:pPr>
              <w:pStyle w:val="ConsPlusNormal"/>
              <w:jc w:val="center"/>
            </w:pPr>
            <w:r>
              <w:t>капли для приема внутрь;</w:t>
            </w:r>
          </w:p>
          <w:p w:rsidR="00454493" w:rsidRDefault="00454493">
            <w:pPr>
              <w:pStyle w:val="ConsPlusNormal"/>
              <w:jc w:val="center"/>
            </w:pPr>
            <w:r>
              <w:t>капсулы</w:t>
            </w:r>
          </w:p>
        </w:tc>
      </w:tr>
      <w:tr w:rsidR="00454493">
        <w:tc>
          <w:tcPr>
            <w:tcW w:w="1134" w:type="dxa"/>
            <w:vAlign w:val="center"/>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кальцитриол</w:t>
            </w:r>
          </w:p>
        </w:tc>
        <w:tc>
          <w:tcPr>
            <w:tcW w:w="4252" w:type="dxa"/>
            <w:vAlign w:val="center"/>
          </w:tcPr>
          <w:p w:rsidR="00454493" w:rsidRDefault="00454493">
            <w:pPr>
              <w:pStyle w:val="ConsPlusNormal"/>
              <w:jc w:val="center"/>
            </w:pPr>
            <w:r>
              <w:t>капсулы</w:t>
            </w:r>
          </w:p>
        </w:tc>
      </w:tr>
      <w:tr w:rsidR="00454493">
        <w:tc>
          <w:tcPr>
            <w:tcW w:w="1134" w:type="dxa"/>
            <w:vAlign w:val="center"/>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колекальциферол</w:t>
            </w:r>
          </w:p>
        </w:tc>
        <w:tc>
          <w:tcPr>
            <w:tcW w:w="4252" w:type="dxa"/>
            <w:vAlign w:val="center"/>
          </w:tcPr>
          <w:p w:rsidR="00454493" w:rsidRDefault="00454493">
            <w:pPr>
              <w:pStyle w:val="ConsPlusNormal"/>
              <w:jc w:val="center"/>
            </w:pPr>
            <w:r>
              <w:t>капли для приема внутрь;</w:t>
            </w:r>
          </w:p>
          <w:p w:rsidR="00454493" w:rsidRDefault="00454493">
            <w:pPr>
              <w:pStyle w:val="ConsPlusNormal"/>
              <w:jc w:val="center"/>
            </w:pPr>
            <w:r>
              <w:t>раствор для приема внутрь (масляный)</w:t>
            </w:r>
          </w:p>
        </w:tc>
      </w:tr>
      <w:tr w:rsidR="00454493">
        <w:tc>
          <w:tcPr>
            <w:tcW w:w="1134" w:type="dxa"/>
            <w:vAlign w:val="center"/>
          </w:tcPr>
          <w:p w:rsidR="00454493" w:rsidRDefault="00454493">
            <w:pPr>
              <w:pStyle w:val="ConsPlusNormal"/>
              <w:jc w:val="center"/>
            </w:pPr>
            <w:r>
              <w:t>A11D</w:t>
            </w:r>
          </w:p>
        </w:tc>
        <w:tc>
          <w:tcPr>
            <w:tcW w:w="4535" w:type="dxa"/>
            <w:vAlign w:val="center"/>
          </w:tcPr>
          <w:p w:rsidR="00454493" w:rsidRDefault="00454493">
            <w:pPr>
              <w:pStyle w:val="ConsPlusNormal"/>
              <w:jc w:val="both"/>
            </w:pPr>
            <w:r>
              <w:t>витамин B</w:t>
            </w:r>
            <w:r>
              <w:rPr>
                <w:vertAlign w:val="subscript"/>
              </w:rPr>
              <w:t>1</w:t>
            </w:r>
            <w:r>
              <w:t xml:space="preserve"> и его комбинации с витаминами B6 и B</w:t>
            </w:r>
            <w:r>
              <w:rPr>
                <w:vertAlign w:val="subscript"/>
              </w:rPr>
              <w:t>12</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A11DA</w:t>
            </w:r>
          </w:p>
        </w:tc>
        <w:tc>
          <w:tcPr>
            <w:tcW w:w="4535" w:type="dxa"/>
            <w:vAlign w:val="center"/>
          </w:tcPr>
          <w:p w:rsidR="00454493" w:rsidRDefault="00454493">
            <w:pPr>
              <w:pStyle w:val="ConsPlusNormal"/>
              <w:jc w:val="both"/>
            </w:pPr>
            <w:r>
              <w:t>витамин B</w:t>
            </w:r>
            <w:r>
              <w:rPr>
                <w:vertAlign w:val="subscript"/>
              </w:rPr>
              <w:t>1</w:t>
            </w:r>
          </w:p>
        </w:tc>
        <w:tc>
          <w:tcPr>
            <w:tcW w:w="3139" w:type="dxa"/>
            <w:vAlign w:val="center"/>
          </w:tcPr>
          <w:p w:rsidR="00454493" w:rsidRDefault="00454493">
            <w:pPr>
              <w:pStyle w:val="ConsPlusNormal"/>
              <w:jc w:val="center"/>
            </w:pPr>
            <w:r>
              <w:t>тиамин</w:t>
            </w:r>
          </w:p>
        </w:tc>
        <w:tc>
          <w:tcPr>
            <w:tcW w:w="4252" w:type="dxa"/>
            <w:vAlign w:val="center"/>
          </w:tcPr>
          <w:p w:rsidR="00454493" w:rsidRDefault="00454493">
            <w:pPr>
              <w:pStyle w:val="ConsPlusNormal"/>
              <w:jc w:val="center"/>
            </w:pPr>
            <w:r>
              <w:t>раствор для внутримышечного введения</w:t>
            </w:r>
          </w:p>
        </w:tc>
      </w:tr>
      <w:tr w:rsidR="00454493">
        <w:tc>
          <w:tcPr>
            <w:tcW w:w="1134" w:type="dxa"/>
            <w:vAlign w:val="center"/>
          </w:tcPr>
          <w:p w:rsidR="00454493" w:rsidRDefault="00454493">
            <w:pPr>
              <w:pStyle w:val="ConsPlusNormal"/>
              <w:jc w:val="center"/>
            </w:pPr>
            <w:r>
              <w:t>A11G</w:t>
            </w:r>
          </w:p>
        </w:tc>
        <w:tc>
          <w:tcPr>
            <w:tcW w:w="4535" w:type="dxa"/>
            <w:vAlign w:val="center"/>
          </w:tcPr>
          <w:p w:rsidR="00454493" w:rsidRDefault="00454493">
            <w:pPr>
              <w:pStyle w:val="ConsPlusNormal"/>
              <w:jc w:val="both"/>
            </w:pPr>
            <w:r>
              <w:t>аскорбиновая кислота (витамин C), включая комбинации с другими средствами</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A11GA</w:t>
            </w:r>
          </w:p>
        </w:tc>
        <w:tc>
          <w:tcPr>
            <w:tcW w:w="4535" w:type="dxa"/>
            <w:vAlign w:val="center"/>
          </w:tcPr>
          <w:p w:rsidR="00454493" w:rsidRDefault="00454493">
            <w:pPr>
              <w:pStyle w:val="ConsPlusNormal"/>
              <w:jc w:val="both"/>
            </w:pPr>
            <w:r>
              <w:t>аскорбиновая кислота (витамин С)</w:t>
            </w:r>
          </w:p>
        </w:tc>
        <w:tc>
          <w:tcPr>
            <w:tcW w:w="3139" w:type="dxa"/>
            <w:vAlign w:val="center"/>
          </w:tcPr>
          <w:p w:rsidR="00454493" w:rsidRDefault="00454493">
            <w:pPr>
              <w:pStyle w:val="ConsPlusNormal"/>
              <w:jc w:val="center"/>
            </w:pPr>
            <w:r>
              <w:t>аскорбиновая кислота</w:t>
            </w:r>
          </w:p>
        </w:tc>
        <w:tc>
          <w:tcPr>
            <w:tcW w:w="4252" w:type="dxa"/>
            <w:vAlign w:val="center"/>
          </w:tcPr>
          <w:p w:rsidR="00454493" w:rsidRDefault="00454493">
            <w:pPr>
              <w:pStyle w:val="ConsPlusNormal"/>
              <w:jc w:val="center"/>
            </w:pPr>
            <w:r>
              <w:t>драже;</w:t>
            </w:r>
          </w:p>
          <w:p w:rsidR="00454493" w:rsidRDefault="00454493">
            <w:pPr>
              <w:pStyle w:val="ConsPlusNormal"/>
              <w:jc w:val="center"/>
            </w:pPr>
            <w:r>
              <w:t>капли для приема внутрь;</w:t>
            </w:r>
          </w:p>
          <w:p w:rsidR="00454493" w:rsidRDefault="00454493">
            <w:pPr>
              <w:pStyle w:val="ConsPlusNormal"/>
              <w:jc w:val="center"/>
            </w:pPr>
            <w:r>
              <w:t>капсулы пролонгированного действия;</w:t>
            </w:r>
          </w:p>
          <w:p w:rsidR="00454493" w:rsidRDefault="00454493">
            <w:pPr>
              <w:pStyle w:val="ConsPlusNormal"/>
              <w:jc w:val="center"/>
            </w:pPr>
            <w:r>
              <w:t xml:space="preserve">порошок для приготовления раствора для </w:t>
            </w:r>
            <w:r>
              <w:lastRenderedPageBreak/>
              <w:t>приема внутрь;</w:t>
            </w:r>
          </w:p>
          <w:p w:rsidR="00454493" w:rsidRDefault="00454493">
            <w:pPr>
              <w:pStyle w:val="ConsPlusNormal"/>
              <w:jc w:val="center"/>
            </w:pPr>
            <w:r>
              <w:t>порошок для приема внутрь;</w:t>
            </w:r>
          </w:p>
          <w:p w:rsidR="00454493" w:rsidRDefault="00454493">
            <w:pPr>
              <w:pStyle w:val="ConsPlusNormal"/>
              <w:jc w:val="center"/>
            </w:pPr>
            <w:r>
              <w:t>раствор для внутривенного и внутримышечного введения;</w:t>
            </w:r>
          </w:p>
          <w:p w:rsidR="00454493" w:rsidRDefault="00454493">
            <w:pPr>
              <w:pStyle w:val="ConsPlusNormal"/>
              <w:jc w:val="center"/>
            </w:pPr>
            <w:r>
              <w:t>таблетки</w:t>
            </w:r>
          </w:p>
        </w:tc>
      </w:tr>
      <w:tr w:rsidR="00454493">
        <w:tc>
          <w:tcPr>
            <w:tcW w:w="1134" w:type="dxa"/>
            <w:vAlign w:val="center"/>
          </w:tcPr>
          <w:p w:rsidR="00454493" w:rsidRDefault="00454493">
            <w:pPr>
              <w:pStyle w:val="ConsPlusNormal"/>
              <w:jc w:val="center"/>
            </w:pPr>
            <w:r>
              <w:lastRenderedPageBreak/>
              <w:t>А11Н</w:t>
            </w:r>
          </w:p>
        </w:tc>
        <w:tc>
          <w:tcPr>
            <w:tcW w:w="4535" w:type="dxa"/>
            <w:vAlign w:val="center"/>
          </w:tcPr>
          <w:p w:rsidR="00454493" w:rsidRDefault="00454493">
            <w:pPr>
              <w:pStyle w:val="ConsPlusNormal"/>
              <w:jc w:val="both"/>
            </w:pPr>
            <w:r>
              <w:t>другие витаминные препараты</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А11НА</w:t>
            </w:r>
          </w:p>
        </w:tc>
        <w:tc>
          <w:tcPr>
            <w:tcW w:w="4535" w:type="dxa"/>
            <w:vAlign w:val="center"/>
          </w:tcPr>
          <w:p w:rsidR="00454493" w:rsidRDefault="00454493">
            <w:pPr>
              <w:pStyle w:val="ConsPlusNormal"/>
              <w:jc w:val="both"/>
            </w:pPr>
            <w:r>
              <w:t>другие витаминные препараты</w:t>
            </w:r>
          </w:p>
        </w:tc>
        <w:tc>
          <w:tcPr>
            <w:tcW w:w="3139" w:type="dxa"/>
            <w:vAlign w:val="center"/>
          </w:tcPr>
          <w:p w:rsidR="00454493" w:rsidRDefault="00454493">
            <w:pPr>
              <w:pStyle w:val="ConsPlusNormal"/>
              <w:jc w:val="center"/>
            </w:pPr>
            <w:r>
              <w:t>пиридоксин</w:t>
            </w:r>
          </w:p>
        </w:tc>
        <w:tc>
          <w:tcPr>
            <w:tcW w:w="4252" w:type="dxa"/>
            <w:vAlign w:val="center"/>
          </w:tcPr>
          <w:p w:rsidR="00454493" w:rsidRDefault="00454493">
            <w:pPr>
              <w:pStyle w:val="ConsPlusNormal"/>
              <w:jc w:val="center"/>
            </w:pPr>
            <w:r>
              <w:t>раствор для инъекций</w:t>
            </w:r>
          </w:p>
        </w:tc>
      </w:tr>
      <w:tr w:rsidR="00454493">
        <w:tc>
          <w:tcPr>
            <w:tcW w:w="1134" w:type="dxa"/>
            <w:vAlign w:val="center"/>
          </w:tcPr>
          <w:p w:rsidR="00454493" w:rsidRDefault="00454493">
            <w:pPr>
              <w:pStyle w:val="ConsPlusNormal"/>
              <w:jc w:val="center"/>
            </w:pPr>
            <w:r>
              <w:t>A12</w:t>
            </w:r>
          </w:p>
        </w:tc>
        <w:tc>
          <w:tcPr>
            <w:tcW w:w="4535" w:type="dxa"/>
            <w:vAlign w:val="center"/>
          </w:tcPr>
          <w:p w:rsidR="00454493" w:rsidRDefault="00454493">
            <w:pPr>
              <w:pStyle w:val="ConsPlusNormal"/>
              <w:jc w:val="both"/>
            </w:pPr>
            <w:r>
              <w:t>минеральные добавки</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A12A</w:t>
            </w:r>
          </w:p>
        </w:tc>
        <w:tc>
          <w:tcPr>
            <w:tcW w:w="4535" w:type="dxa"/>
            <w:vAlign w:val="center"/>
          </w:tcPr>
          <w:p w:rsidR="00454493" w:rsidRDefault="00454493">
            <w:pPr>
              <w:pStyle w:val="ConsPlusNormal"/>
              <w:jc w:val="both"/>
            </w:pPr>
            <w:r>
              <w:t>препараты кальция</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A12AA</w:t>
            </w:r>
          </w:p>
        </w:tc>
        <w:tc>
          <w:tcPr>
            <w:tcW w:w="4535" w:type="dxa"/>
            <w:vAlign w:val="center"/>
          </w:tcPr>
          <w:p w:rsidR="00454493" w:rsidRDefault="00454493">
            <w:pPr>
              <w:pStyle w:val="ConsPlusNormal"/>
              <w:jc w:val="both"/>
            </w:pPr>
            <w:r>
              <w:t>препараты кальция</w:t>
            </w:r>
          </w:p>
        </w:tc>
        <w:tc>
          <w:tcPr>
            <w:tcW w:w="3139" w:type="dxa"/>
            <w:vAlign w:val="center"/>
          </w:tcPr>
          <w:p w:rsidR="00454493" w:rsidRDefault="00454493">
            <w:pPr>
              <w:pStyle w:val="ConsPlusNormal"/>
              <w:jc w:val="center"/>
            </w:pPr>
            <w:r>
              <w:t>кальция глюконат</w:t>
            </w:r>
          </w:p>
        </w:tc>
        <w:tc>
          <w:tcPr>
            <w:tcW w:w="4252" w:type="dxa"/>
            <w:vAlign w:val="center"/>
          </w:tcPr>
          <w:p w:rsidR="00454493" w:rsidRDefault="00454493">
            <w:pPr>
              <w:pStyle w:val="ConsPlusNormal"/>
              <w:jc w:val="center"/>
            </w:pPr>
            <w:r>
              <w:t>раствор для внутривенного и внутримышечного введения;</w:t>
            </w:r>
          </w:p>
          <w:p w:rsidR="00454493" w:rsidRDefault="00454493">
            <w:pPr>
              <w:pStyle w:val="ConsPlusNormal"/>
              <w:jc w:val="center"/>
            </w:pPr>
            <w:r>
              <w:t>раствор для инъекций;</w:t>
            </w:r>
          </w:p>
          <w:p w:rsidR="00454493" w:rsidRDefault="00454493">
            <w:pPr>
              <w:pStyle w:val="ConsPlusNormal"/>
              <w:jc w:val="center"/>
            </w:pPr>
            <w:r>
              <w:t>таблетки</w:t>
            </w:r>
          </w:p>
        </w:tc>
      </w:tr>
      <w:tr w:rsidR="00454493">
        <w:tc>
          <w:tcPr>
            <w:tcW w:w="1134" w:type="dxa"/>
            <w:vAlign w:val="center"/>
          </w:tcPr>
          <w:p w:rsidR="00454493" w:rsidRDefault="00454493">
            <w:pPr>
              <w:pStyle w:val="ConsPlusNormal"/>
              <w:jc w:val="center"/>
            </w:pPr>
            <w:r>
              <w:t>A12C</w:t>
            </w:r>
          </w:p>
        </w:tc>
        <w:tc>
          <w:tcPr>
            <w:tcW w:w="4535" w:type="dxa"/>
            <w:vAlign w:val="center"/>
          </w:tcPr>
          <w:p w:rsidR="00454493" w:rsidRDefault="00454493">
            <w:pPr>
              <w:pStyle w:val="ConsPlusNormal"/>
              <w:jc w:val="both"/>
            </w:pPr>
            <w:r>
              <w:t>другие минеральные добавки</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A12CX</w:t>
            </w:r>
          </w:p>
        </w:tc>
        <w:tc>
          <w:tcPr>
            <w:tcW w:w="4535" w:type="dxa"/>
            <w:vAlign w:val="center"/>
          </w:tcPr>
          <w:p w:rsidR="00454493" w:rsidRDefault="00454493">
            <w:pPr>
              <w:pStyle w:val="ConsPlusNormal"/>
              <w:jc w:val="both"/>
            </w:pPr>
            <w:r>
              <w:t>другие минеральные вещества</w:t>
            </w:r>
          </w:p>
        </w:tc>
        <w:tc>
          <w:tcPr>
            <w:tcW w:w="3139" w:type="dxa"/>
            <w:vAlign w:val="center"/>
          </w:tcPr>
          <w:p w:rsidR="00454493" w:rsidRDefault="00454493">
            <w:pPr>
              <w:pStyle w:val="ConsPlusNormal"/>
              <w:jc w:val="center"/>
            </w:pPr>
            <w:r>
              <w:t>калия и магния аспарагинат</w:t>
            </w:r>
          </w:p>
        </w:tc>
        <w:tc>
          <w:tcPr>
            <w:tcW w:w="4252" w:type="dxa"/>
            <w:vAlign w:val="center"/>
          </w:tcPr>
          <w:p w:rsidR="00454493" w:rsidRDefault="00454493">
            <w:pPr>
              <w:pStyle w:val="ConsPlusNormal"/>
              <w:jc w:val="center"/>
            </w:pPr>
            <w:r>
              <w:t>концентрат для приготовления раствора для инфузий;</w:t>
            </w:r>
          </w:p>
          <w:p w:rsidR="00454493" w:rsidRDefault="00454493">
            <w:pPr>
              <w:pStyle w:val="ConsPlusNormal"/>
              <w:jc w:val="center"/>
            </w:pPr>
            <w:r>
              <w:t>раствор для внутривенного введения;</w:t>
            </w:r>
          </w:p>
          <w:p w:rsidR="00454493" w:rsidRDefault="00454493">
            <w:pPr>
              <w:pStyle w:val="ConsPlusNormal"/>
              <w:jc w:val="center"/>
            </w:pPr>
            <w:r>
              <w:t>раствор для инфузий;</w:t>
            </w:r>
          </w:p>
          <w:p w:rsidR="00454493" w:rsidRDefault="00454493">
            <w:pPr>
              <w:pStyle w:val="ConsPlusNormal"/>
              <w:jc w:val="center"/>
            </w:pPr>
            <w:r>
              <w:t>таблетки;</w:t>
            </w:r>
          </w:p>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jc w:val="center"/>
            </w:pPr>
            <w:r>
              <w:t>A14</w:t>
            </w:r>
          </w:p>
        </w:tc>
        <w:tc>
          <w:tcPr>
            <w:tcW w:w="4535" w:type="dxa"/>
            <w:vAlign w:val="center"/>
          </w:tcPr>
          <w:p w:rsidR="00454493" w:rsidRDefault="00454493">
            <w:pPr>
              <w:pStyle w:val="ConsPlusNormal"/>
              <w:jc w:val="both"/>
            </w:pPr>
            <w:r>
              <w:t>анаболические средства системного действия</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A14A</w:t>
            </w:r>
          </w:p>
        </w:tc>
        <w:tc>
          <w:tcPr>
            <w:tcW w:w="4535" w:type="dxa"/>
            <w:vAlign w:val="center"/>
          </w:tcPr>
          <w:p w:rsidR="00454493" w:rsidRDefault="00454493">
            <w:pPr>
              <w:pStyle w:val="ConsPlusNormal"/>
              <w:jc w:val="both"/>
            </w:pPr>
            <w:r>
              <w:t>анаболические стероиды</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A14AB</w:t>
            </w:r>
          </w:p>
        </w:tc>
        <w:tc>
          <w:tcPr>
            <w:tcW w:w="4535" w:type="dxa"/>
            <w:vAlign w:val="center"/>
          </w:tcPr>
          <w:p w:rsidR="00454493" w:rsidRDefault="00454493">
            <w:pPr>
              <w:pStyle w:val="ConsPlusNormal"/>
              <w:jc w:val="both"/>
            </w:pPr>
            <w:r>
              <w:t>производные эстрена</w:t>
            </w:r>
          </w:p>
        </w:tc>
        <w:tc>
          <w:tcPr>
            <w:tcW w:w="3139" w:type="dxa"/>
            <w:vAlign w:val="center"/>
          </w:tcPr>
          <w:p w:rsidR="00454493" w:rsidRDefault="00454493">
            <w:pPr>
              <w:pStyle w:val="ConsPlusNormal"/>
              <w:jc w:val="center"/>
            </w:pPr>
            <w:r>
              <w:t>нандролон</w:t>
            </w:r>
          </w:p>
        </w:tc>
        <w:tc>
          <w:tcPr>
            <w:tcW w:w="4252" w:type="dxa"/>
            <w:vAlign w:val="center"/>
          </w:tcPr>
          <w:p w:rsidR="00454493" w:rsidRDefault="00454493">
            <w:pPr>
              <w:pStyle w:val="ConsPlusNormal"/>
              <w:jc w:val="center"/>
            </w:pPr>
            <w:r>
              <w:t>раствор для внутримышечного введения (масляный)</w:t>
            </w:r>
          </w:p>
        </w:tc>
      </w:tr>
      <w:tr w:rsidR="00454493">
        <w:tc>
          <w:tcPr>
            <w:tcW w:w="1134" w:type="dxa"/>
            <w:vAlign w:val="center"/>
          </w:tcPr>
          <w:p w:rsidR="00454493" w:rsidRDefault="00454493">
            <w:pPr>
              <w:pStyle w:val="ConsPlusNormal"/>
              <w:jc w:val="center"/>
            </w:pPr>
            <w:r>
              <w:t>A16</w:t>
            </w:r>
          </w:p>
        </w:tc>
        <w:tc>
          <w:tcPr>
            <w:tcW w:w="4535" w:type="dxa"/>
            <w:vAlign w:val="center"/>
          </w:tcPr>
          <w:p w:rsidR="00454493" w:rsidRDefault="00454493">
            <w:pPr>
              <w:pStyle w:val="ConsPlusNormal"/>
              <w:jc w:val="both"/>
            </w:pPr>
            <w:r>
              <w:t xml:space="preserve">другие препараты для лечения заболеваний </w:t>
            </w:r>
            <w:r>
              <w:lastRenderedPageBreak/>
              <w:t>желудочно-кишечного тракта и нарушений обмена веществ</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lastRenderedPageBreak/>
              <w:t>A16A</w:t>
            </w:r>
          </w:p>
        </w:tc>
        <w:tc>
          <w:tcPr>
            <w:tcW w:w="4535" w:type="dxa"/>
            <w:vAlign w:val="center"/>
          </w:tcPr>
          <w:p w:rsidR="00454493" w:rsidRDefault="00454493">
            <w:pPr>
              <w:pStyle w:val="ConsPlusNormal"/>
              <w:jc w:val="both"/>
            </w:pPr>
            <w:r>
              <w:t>другие препараты для лечения заболеваний желудочно-кишечного тракта и нарушений обмена веществ</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A16AA</w:t>
            </w:r>
          </w:p>
        </w:tc>
        <w:tc>
          <w:tcPr>
            <w:tcW w:w="4535" w:type="dxa"/>
            <w:vAlign w:val="center"/>
          </w:tcPr>
          <w:p w:rsidR="00454493" w:rsidRDefault="00454493">
            <w:pPr>
              <w:pStyle w:val="ConsPlusNormal"/>
              <w:jc w:val="both"/>
            </w:pPr>
            <w:r>
              <w:t>аминокислоты и их производные</w:t>
            </w:r>
          </w:p>
        </w:tc>
        <w:tc>
          <w:tcPr>
            <w:tcW w:w="3139" w:type="dxa"/>
            <w:vAlign w:val="center"/>
          </w:tcPr>
          <w:p w:rsidR="00454493" w:rsidRDefault="00454493">
            <w:pPr>
              <w:pStyle w:val="ConsPlusNormal"/>
              <w:jc w:val="center"/>
            </w:pPr>
            <w:r>
              <w:t>адеметионин</w:t>
            </w:r>
          </w:p>
        </w:tc>
        <w:tc>
          <w:tcPr>
            <w:tcW w:w="4252" w:type="dxa"/>
            <w:vAlign w:val="center"/>
          </w:tcPr>
          <w:p w:rsidR="00454493" w:rsidRDefault="00454493">
            <w:pPr>
              <w:pStyle w:val="ConsPlusNormal"/>
              <w:jc w:val="center"/>
            </w:pPr>
            <w:r>
              <w:t>лиофилизат для приготовления раствора для внутривенного и внутримышечного введения;</w:t>
            </w:r>
          </w:p>
          <w:p w:rsidR="00454493" w:rsidRDefault="00454493">
            <w:pPr>
              <w:pStyle w:val="ConsPlusNormal"/>
              <w:jc w:val="center"/>
            </w:pPr>
            <w:r>
              <w:t>таблетки кишечнорастворимые;</w:t>
            </w:r>
          </w:p>
          <w:p w:rsidR="00454493" w:rsidRDefault="00454493">
            <w:pPr>
              <w:pStyle w:val="ConsPlusNormal"/>
              <w:jc w:val="center"/>
            </w:pPr>
            <w:r>
              <w:t>таблетки кишечнорастворимые, покрытые пленочной оболочкой;</w:t>
            </w:r>
          </w:p>
          <w:p w:rsidR="00454493" w:rsidRDefault="00454493">
            <w:pPr>
              <w:pStyle w:val="ConsPlusNormal"/>
              <w:jc w:val="center"/>
            </w:pPr>
            <w:r>
              <w:t>таблетки, покрытые кишечнорастворимой оболочкой</w:t>
            </w:r>
          </w:p>
        </w:tc>
      </w:tr>
      <w:tr w:rsidR="00454493">
        <w:tc>
          <w:tcPr>
            <w:tcW w:w="1134" w:type="dxa"/>
            <w:vMerge w:val="restart"/>
            <w:vAlign w:val="center"/>
          </w:tcPr>
          <w:p w:rsidR="00454493" w:rsidRDefault="00454493">
            <w:pPr>
              <w:pStyle w:val="ConsPlusNormal"/>
              <w:jc w:val="center"/>
            </w:pPr>
            <w:r>
              <w:t>A16AB</w:t>
            </w:r>
          </w:p>
        </w:tc>
        <w:tc>
          <w:tcPr>
            <w:tcW w:w="4535" w:type="dxa"/>
            <w:vMerge w:val="restart"/>
            <w:vAlign w:val="center"/>
          </w:tcPr>
          <w:p w:rsidR="00454493" w:rsidRDefault="00454493">
            <w:pPr>
              <w:pStyle w:val="ConsPlusNormal"/>
              <w:jc w:val="both"/>
            </w:pPr>
            <w:r>
              <w:t>ферментные препараты</w:t>
            </w:r>
          </w:p>
        </w:tc>
        <w:tc>
          <w:tcPr>
            <w:tcW w:w="3139" w:type="dxa"/>
            <w:vAlign w:val="center"/>
          </w:tcPr>
          <w:p w:rsidR="00454493" w:rsidRDefault="00454493">
            <w:pPr>
              <w:pStyle w:val="ConsPlusNormal"/>
              <w:jc w:val="center"/>
            </w:pPr>
            <w:r>
              <w:t>агалсидаза альфа</w:t>
            </w:r>
          </w:p>
        </w:tc>
        <w:tc>
          <w:tcPr>
            <w:tcW w:w="4252" w:type="dxa"/>
            <w:vAlign w:val="center"/>
          </w:tcPr>
          <w:p w:rsidR="00454493" w:rsidRDefault="00454493">
            <w:pPr>
              <w:pStyle w:val="ConsPlusNormal"/>
              <w:jc w:val="center"/>
            </w:pPr>
            <w:r>
              <w:t>концентрат для приготовления раствора для инфузий</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агалсидаза бета</w:t>
            </w:r>
          </w:p>
        </w:tc>
        <w:tc>
          <w:tcPr>
            <w:tcW w:w="4252" w:type="dxa"/>
            <w:vAlign w:val="center"/>
          </w:tcPr>
          <w:p w:rsidR="00454493" w:rsidRDefault="00454493">
            <w:pPr>
              <w:pStyle w:val="ConsPlusNormal"/>
              <w:jc w:val="center"/>
            </w:pPr>
            <w:r>
              <w:t>лиофилизат для приготовления концентрата для приготовления раствора для инфузий</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велаглюцераза альфа</w:t>
            </w:r>
          </w:p>
        </w:tc>
        <w:tc>
          <w:tcPr>
            <w:tcW w:w="4252" w:type="dxa"/>
            <w:vAlign w:val="center"/>
          </w:tcPr>
          <w:p w:rsidR="00454493" w:rsidRDefault="00454493">
            <w:pPr>
              <w:pStyle w:val="ConsPlusNormal"/>
              <w:jc w:val="center"/>
            </w:pPr>
            <w:r>
              <w:t>лиофилизат для приготовления раствора для инфузий</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галсульфаза</w:t>
            </w:r>
          </w:p>
        </w:tc>
        <w:tc>
          <w:tcPr>
            <w:tcW w:w="4252" w:type="dxa"/>
            <w:vAlign w:val="center"/>
          </w:tcPr>
          <w:p w:rsidR="00454493" w:rsidRDefault="00454493">
            <w:pPr>
              <w:pStyle w:val="ConsPlusNormal"/>
              <w:jc w:val="center"/>
            </w:pPr>
            <w:r>
              <w:t>концентрат для приготовления раствора для инфузий</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идурсульфаза</w:t>
            </w:r>
          </w:p>
        </w:tc>
        <w:tc>
          <w:tcPr>
            <w:tcW w:w="4252" w:type="dxa"/>
            <w:vAlign w:val="center"/>
          </w:tcPr>
          <w:p w:rsidR="00454493" w:rsidRDefault="00454493">
            <w:pPr>
              <w:pStyle w:val="ConsPlusNormal"/>
              <w:jc w:val="center"/>
            </w:pPr>
            <w:r>
              <w:t>концентрат для приготовления раствора для инфузий</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идурсульфаза бета</w:t>
            </w:r>
          </w:p>
        </w:tc>
        <w:tc>
          <w:tcPr>
            <w:tcW w:w="4252" w:type="dxa"/>
            <w:vAlign w:val="center"/>
          </w:tcPr>
          <w:p w:rsidR="00454493" w:rsidRDefault="00454493">
            <w:pPr>
              <w:pStyle w:val="ConsPlusNormal"/>
              <w:jc w:val="center"/>
            </w:pPr>
            <w:r>
              <w:t>концентрат для приготовления раствора для инфузий</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имиглюцераза</w:t>
            </w:r>
          </w:p>
        </w:tc>
        <w:tc>
          <w:tcPr>
            <w:tcW w:w="4252" w:type="dxa"/>
            <w:vAlign w:val="center"/>
          </w:tcPr>
          <w:p w:rsidR="00454493" w:rsidRDefault="00454493">
            <w:pPr>
              <w:pStyle w:val="ConsPlusNormal"/>
              <w:jc w:val="center"/>
            </w:pPr>
            <w:r>
              <w:t>лиофилизат для приготовления раствора для инфузий</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ларонидаза</w:t>
            </w:r>
          </w:p>
        </w:tc>
        <w:tc>
          <w:tcPr>
            <w:tcW w:w="4252" w:type="dxa"/>
            <w:vAlign w:val="center"/>
          </w:tcPr>
          <w:p w:rsidR="00454493" w:rsidRDefault="00454493">
            <w:pPr>
              <w:pStyle w:val="ConsPlusNormal"/>
              <w:jc w:val="center"/>
            </w:pPr>
            <w:r>
              <w:t>концентрат для приготовления раствора для инфузий</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себелипаза альфа</w:t>
            </w:r>
          </w:p>
        </w:tc>
        <w:tc>
          <w:tcPr>
            <w:tcW w:w="4252" w:type="dxa"/>
            <w:vAlign w:val="center"/>
          </w:tcPr>
          <w:p w:rsidR="00454493" w:rsidRDefault="00454493">
            <w:pPr>
              <w:pStyle w:val="ConsPlusNormal"/>
              <w:jc w:val="center"/>
            </w:pPr>
            <w:r>
              <w:t>концентрат для приготовления раствора для инфузий</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талиглюцераза альфа</w:t>
            </w:r>
          </w:p>
        </w:tc>
        <w:tc>
          <w:tcPr>
            <w:tcW w:w="4252" w:type="dxa"/>
            <w:vAlign w:val="center"/>
          </w:tcPr>
          <w:p w:rsidR="00454493" w:rsidRDefault="00454493">
            <w:pPr>
              <w:pStyle w:val="ConsPlusNormal"/>
              <w:jc w:val="center"/>
            </w:pPr>
            <w:r>
              <w:t>лиофилизат для приготовления концентрата для приготовления раствора для инфузий</w:t>
            </w:r>
          </w:p>
        </w:tc>
      </w:tr>
      <w:tr w:rsidR="00454493">
        <w:tc>
          <w:tcPr>
            <w:tcW w:w="1134" w:type="dxa"/>
            <w:vAlign w:val="center"/>
          </w:tcPr>
          <w:p w:rsidR="00454493" w:rsidRDefault="00454493">
            <w:pPr>
              <w:pStyle w:val="ConsPlusNormal"/>
              <w:jc w:val="center"/>
            </w:pPr>
            <w:r>
              <w:t>A16AX</w:t>
            </w:r>
          </w:p>
        </w:tc>
        <w:tc>
          <w:tcPr>
            <w:tcW w:w="4535" w:type="dxa"/>
            <w:vAlign w:val="center"/>
          </w:tcPr>
          <w:p w:rsidR="00454493" w:rsidRDefault="00454493">
            <w:pPr>
              <w:pStyle w:val="ConsPlusNormal"/>
              <w:jc w:val="both"/>
            </w:pPr>
            <w:r>
              <w:t>прочие препараты для лечения заболеваний желудочно-кишечного тракта и нарушений обмена веществ</w:t>
            </w:r>
          </w:p>
        </w:tc>
        <w:tc>
          <w:tcPr>
            <w:tcW w:w="3139" w:type="dxa"/>
            <w:vAlign w:val="center"/>
          </w:tcPr>
          <w:p w:rsidR="00454493" w:rsidRDefault="00454493">
            <w:pPr>
              <w:pStyle w:val="ConsPlusNormal"/>
              <w:jc w:val="center"/>
            </w:pPr>
            <w:r>
              <w:t>миглустат</w:t>
            </w:r>
          </w:p>
        </w:tc>
        <w:tc>
          <w:tcPr>
            <w:tcW w:w="4252" w:type="dxa"/>
            <w:vAlign w:val="center"/>
          </w:tcPr>
          <w:p w:rsidR="00454493" w:rsidRDefault="00454493">
            <w:pPr>
              <w:pStyle w:val="ConsPlusNormal"/>
              <w:jc w:val="center"/>
            </w:pPr>
            <w:r>
              <w:t>капсулы</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нитизинон</w:t>
            </w:r>
          </w:p>
        </w:tc>
        <w:tc>
          <w:tcPr>
            <w:tcW w:w="4252" w:type="dxa"/>
            <w:vAlign w:val="center"/>
          </w:tcPr>
          <w:p w:rsidR="00454493" w:rsidRDefault="00454493">
            <w:pPr>
              <w:pStyle w:val="ConsPlusNormal"/>
              <w:jc w:val="center"/>
            </w:pPr>
            <w:r>
              <w:t>капсулы</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сапроптерин</w:t>
            </w:r>
          </w:p>
        </w:tc>
        <w:tc>
          <w:tcPr>
            <w:tcW w:w="4252" w:type="dxa"/>
            <w:vAlign w:val="center"/>
          </w:tcPr>
          <w:p w:rsidR="00454493" w:rsidRDefault="00454493">
            <w:pPr>
              <w:pStyle w:val="ConsPlusNormal"/>
              <w:jc w:val="center"/>
            </w:pPr>
            <w:r>
              <w:t>таблетки диспергируемые</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тиоктовая кислота</w:t>
            </w:r>
          </w:p>
        </w:tc>
        <w:tc>
          <w:tcPr>
            <w:tcW w:w="4252" w:type="dxa"/>
            <w:vAlign w:val="center"/>
          </w:tcPr>
          <w:p w:rsidR="00454493" w:rsidRDefault="00454493">
            <w:pPr>
              <w:pStyle w:val="ConsPlusNormal"/>
              <w:jc w:val="center"/>
            </w:pPr>
            <w:r>
              <w:t>капсулы;</w:t>
            </w:r>
          </w:p>
          <w:p w:rsidR="00454493" w:rsidRDefault="00454493">
            <w:pPr>
              <w:pStyle w:val="ConsPlusNormal"/>
              <w:jc w:val="center"/>
            </w:pPr>
            <w:r>
              <w:t>концентрат для приготовления раствора для внутривенного введения;</w:t>
            </w:r>
          </w:p>
          <w:p w:rsidR="00454493" w:rsidRDefault="00454493">
            <w:pPr>
              <w:pStyle w:val="ConsPlusNormal"/>
              <w:jc w:val="center"/>
            </w:pPr>
            <w:r>
              <w:t>концентрат для приготовления раствора для инфузий;</w:t>
            </w:r>
          </w:p>
          <w:p w:rsidR="00454493" w:rsidRDefault="00454493">
            <w:pPr>
              <w:pStyle w:val="ConsPlusNormal"/>
              <w:jc w:val="center"/>
            </w:pPr>
            <w:r>
              <w:t>раствор для внутривенного введения;</w:t>
            </w:r>
          </w:p>
          <w:p w:rsidR="00454493" w:rsidRDefault="00454493">
            <w:pPr>
              <w:pStyle w:val="ConsPlusNormal"/>
              <w:jc w:val="center"/>
            </w:pPr>
            <w:r>
              <w:t>раствор для инфузий;</w:t>
            </w:r>
          </w:p>
          <w:p w:rsidR="00454493" w:rsidRDefault="00454493">
            <w:pPr>
              <w:pStyle w:val="ConsPlusNormal"/>
              <w:jc w:val="center"/>
            </w:pPr>
            <w:r>
              <w:t>таблетки, покрытые оболочкой;</w:t>
            </w:r>
          </w:p>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jc w:val="center"/>
            </w:pPr>
            <w:r>
              <w:t>B</w:t>
            </w:r>
          </w:p>
        </w:tc>
        <w:tc>
          <w:tcPr>
            <w:tcW w:w="4535" w:type="dxa"/>
            <w:vAlign w:val="center"/>
          </w:tcPr>
          <w:p w:rsidR="00454493" w:rsidRDefault="00454493">
            <w:pPr>
              <w:pStyle w:val="ConsPlusNormal"/>
              <w:jc w:val="both"/>
            </w:pPr>
            <w:r>
              <w:t>кровь и система кроветворения</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B01</w:t>
            </w:r>
          </w:p>
        </w:tc>
        <w:tc>
          <w:tcPr>
            <w:tcW w:w="4535" w:type="dxa"/>
            <w:vAlign w:val="center"/>
          </w:tcPr>
          <w:p w:rsidR="00454493" w:rsidRDefault="00454493">
            <w:pPr>
              <w:pStyle w:val="ConsPlusNormal"/>
              <w:jc w:val="both"/>
            </w:pPr>
            <w:r>
              <w:t>антитромботические средства</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B01A</w:t>
            </w:r>
          </w:p>
        </w:tc>
        <w:tc>
          <w:tcPr>
            <w:tcW w:w="4535" w:type="dxa"/>
            <w:vAlign w:val="center"/>
          </w:tcPr>
          <w:p w:rsidR="00454493" w:rsidRDefault="00454493">
            <w:pPr>
              <w:pStyle w:val="ConsPlusNormal"/>
              <w:jc w:val="both"/>
            </w:pPr>
            <w:r>
              <w:t>антитромботические средства</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lastRenderedPageBreak/>
              <w:t>B01AA</w:t>
            </w:r>
          </w:p>
        </w:tc>
        <w:tc>
          <w:tcPr>
            <w:tcW w:w="4535" w:type="dxa"/>
            <w:vAlign w:val="center"/>
          </w:tcPr>
          <w:p w:rsidR="00454493" w:rsidRDefault="00454493">
            <w:pPr>
              <w:pStyle w:val="ConsPlusNormal"/>
              <w:jc w:val="both"/>
            </w:pPr>
            <w:r>
              <w:t>антагонисты витамина К</w:t>
            </w:r>
          </w:p>
        </w:tc>
        <w:tc>
          <w:tcPr>
            <w:tcW w:w="3139" w:type="dxa"/>
            <w:vAlign w:val="center"/>
          </w:tcPr>
          <w:p w:rsidR="00454493" w:rsidRDefault="00454493">
            <w:pPr>
              <w:pStyle w:val="ConsPlusNormal"/>
              <w:jc w:val="center"/>
            </w:pPr>
            <w:r>
              <w:t>варфарин</w:t>
            </w:r>
          </w:p>
        </w:tc>
        <w:tc>
          <w:tcPr>
            <w:tcW w:w="4252" w:type="dxa"/>
            <w:vAlign w:val="center"/>
          </w:tcPr>
          <w:p w:rsidR="00454493" w:rsidRDefault="00454493">
            <w:pPr>
              <w:pStyle w:val="ConsPlusNormal"/>
              <w:jc w:val="center"/>
            </w:pPr>
            <w:r>
              <w:t>таблетки</w:t>
            </w:r>
          </w:p>
        </w:tc>
      </w:tr>
      <w:tr w:rsidR="00454493">
        <w:tc>
          <w:tcPr>
            <w:tcW w:w="1134" w:type="dxa"/>
            <w:vAlign w:val="center"/>
          </w:tcPr>
          <w:p w:rsidR="00454493" w:rsidRDefault="00454493">
            <w:pPr>
              <w:pStyle w:val="ConsPlusNormal"/>
              <w:jc w:val="center"/>
            </w:pPr>
            <w:r>
              <w:t>B01AB</w:t>
            </w:r>
          </w:p>
        </w:tc>
        <w:tc>
          <w:tcPr>
            <w:tcW w:w="4535" w:type="dxa"/>
            <w:vAlign w:val="center"/>
          </w:tcPr>
          <w:p w:rsidR="00454493" w:rsidRDefault="00454493">
            <w:pPr>
              <w:pStyle w:val="ConsPlusNormal"/>
              <w:jc w:val="both"/>
            </w:pPr>
            <w:r>
              <w:t>группа гепарина</w:t>
            </w:r>
          </w:p>
        </w:tc>
        <w:tc>
          <w:tcPr>
            <w:tcW w:w="3139" w:type="dxa"/>
            <w:vAlign w:val="center"/>
          </w:tcPr>
          <w:p w:rsidR="00454493" w:rsidRDefault="00454493">
            <w:pPr>
              <w:pStyle w:val="ConsPlusNormal"/>
              <w:jc w:val="center"/>
            </w:pPr>
            <w:r>
              <w:t>гепарин натрия</w:t>
            </w:r>
          </w:p>
        </w:tc>
        <w:tc>
          <w:tcPr>
            <w:tcW w:w="4252" w:type="dxa"/>
            <w:vAlign w:val="center"/>
          </w:tcPr>
          <w:p w:rsidR="00454493" w:rsidRDefault="00454493">
            <w:pPr>
              <w:pStyle w:val="ConsPlusNormal"/>
              <w:jc w:val="center"/>
            </w:pPr>
            <w:r>
              <w:t>раствор для внутривенного и подкожного введения;</w:t>
            </w:r>
          </w:p>
          <w:p w:rsidR="00454493" w:rsidRDefault="00454493">
            <w:pPr>
              <w:pStyle w:val="ConsPlusNormal"/>
              <w:jc w:val="center"/>
            </w:pPr>
            <w:r>
              <w:t>раствор для инъекций</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эноксапарин натрия</w:t>
            </w:r>
          </w:p>
        </w:tc>
        <w:tc>
          <w:tcPr>
            <w:tcW w:w="4252" w:type="dxa"/>
            <w:vAlign w:val="center"/>
          </w:tcPr>
          <w:p w:rsidR="00454493" w:rsidRDefault="00454493">
            <w:pPr>
              <w:pStyle w:val="ConsPlusNormal"/>
              <w:jc w:val="center"/>
            </w:pPr>
            <w:r>
              <w:t>раствор для инъекций</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парнапарин натрия</w:t>
            </w:r>
          </w:p>
        </w:tc>
        <w:tc>
          <w:tcPr>
            <w:tcW w:w="4252" w:type="dxa"/>
            <w:vAlign w:val="center"/>
          </w:tcPr>
          <w:p w:rsidR="00454493" w:rsidRDefault="00454493">
            <w:pPr>
              <w:pStyle w:val="ConsPlusNormal"/>
              <w:jc w:val="center"/>
            </w:pPr>
            <w:r>
              <w:t>раствор для подкожного введения</w:t>
            </w:r>
          </w:p>
        </w:tc>
      </w:tr>
      <w:tr w:rsidR="00454493">
        <w:tc>
          <w:tcPr>
            <w:tcW w:w="1134" w:type="dxa"/>
            <w:vMerge w:val="restart"/>
            <w:vAlign w:val="center"/>
          </w:tcPr>
          <w:p w:rsidR="00454493" w:rsidRDefault="00454493">
            <w:pPr>
              <w:pStyle w:val="ConsPlusNormal"/>
              <w:jc w:val="center"/>
            </w:pPr>
            <w:r>
              <w:t>B01AC</w:t>
            </w:r>
          </w:p>
        </w:tc>
        <w:tc>
          <w:tcPr>
            <w:tcW w:w="4535" w:type="dxa"/>
            <w:vMerge w:val="restart"/>
            <w:vAlign w:val="center"/>
          </w:tcPr>
          <w:p w:rsidR="00454493" w:rsidRDefault="00454493">
            <w:pPr>
              <w:pStyle w:val="ConsPlusNormal"/>
              <w:jc w:val="both"/>
            </w:pPr>
            <w:r>
              <w:t>антиагреганты, кроме гепарина</w:t>
            </w:r>
          </w:p>
        </w:tc>
        <w:tc>
          <w:tcPr>
            <w:tcW w:w="3139" w:type="dxa"/>
            <w:vAlign w:val="center"/>
          </w:tcPr>
          <w:p w:rsidR="00454493" w:rsidRDefault="00454493">
            <w:pPr>
              <w:pStyle w:val="ConsPlusNormal"/>
              <w:jc w:val="center"/>
            </w:pPr>
            <w:r>
              <w:t>клопидогрел</w:t>
            </w:r>
          </w:p>
        </w:tc>
        <w:tc>
          <w:tcPr>
            <w:tcW w:w="4252" w:type="dxa"/>
            <w:vAlign w:val="center"/>
          </w:tcPr>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прасугрел</w:t>
            </w:r>
          </w:p>
        </w:tc>
        <w:tc>
          <w:tcPr>
            <w:tcW w:w="4252" w:type="dxa"/>
            <w:vAlign w:val="center"/>
          </w:tcPr>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селексипаг</w:t>
            </w:r>
          </w:p>
        </w:tc>
        <w:tc>
          <w:tcPr>
            <w:tcW w:w="4252" w:type="dxa"/>
            <w:vAlign w:val="center"/>
          </w:tcPr>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тикагрелор</w:t>
            </w:r>
          </w:p>
        </w:tc>
        <w:tc>
          <w:tcPr>
            <w:tcW w:w="4252" w:type="dxa"/>
            <w:vAlign w:val="center"/>
          </w:tcPr>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jc w:val="center"/>
            </w:pPr>
            <w:r>
              <w:t>B01AD</w:t>
            </w:r>
          </w:p>
        </w:tc>
        <w:tc>
          <w:tcPr>
            <w:tcW w:w="4535" w:type="dxa"/>
            <w:vMerge w:val="restart"/>
            <w:vAlign w:val="center"/>
          </w:tcPr>
          <w:p w:rsidR="00454493" w:rsidRDefault="00454493">
            <w:pPr>
              <w:pStyle w:val="ConsPlusNormal"/>
              <w:jc w:val="both"/>
            </w:pPr>
            <w:r>
              <w:t>ферментные препараты</w:t>
            </w:r>
          </w:p>
        </w:tc>
        <w:tc>
          <w:tcPr>
            <w:tcW w:w="3139" w:type="dxa"/>
            <w:vAlign w:val="center"/>
          </w:tcPr>
          <w:p w:rsidR="00454493" w:rsidRDefault="00454493">
            <w:pPr>
              <w:pStyle w:val="ConsPlusNormal"/>
              <w:jc w:val="center"/>
            </w:pPr>
            <w:r>
              <w:t>алтеплаза</w:t>
            </w:r>
          </w:p>
        </w:tc>
        <w:tc>
          <w:tcPr>
            <w:tcW w:w="4252" w:type="dxa"/>
            <w:vAlign w:val="center"/>
          </w:tcPr>
          <w:p w:rsidR="00454493" w:rsidRDefault="00454493">
            <w:pPr>
              <w:pStyle w:val="ConsPlusNormal"/>
              <w:jc w:val="center"/>
            </w:pPr>
            <w:r>
              <w:t>лиофилизат для приготовления раствора для инфузий</w:t>
            </w:r>
          </w:p>
        </w:tc>
      </w:tr>
      <w:tr w:rsidR="00454493">
        <w:tc>
          <w:tcPr>
            <w:tcW w:w="1134" w:type="dxa"/>
            <w:vAlign w:val="center"/>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проурокиназа</w:t>
            </w:r>
          </w:p>
        </w:tc>
        <w:tc>
          <w:tcPr>
            <w:tcW w:w="4252" w:type="dxa"/>
            <w:vAlign w:val="center"/>
          </w:tcPr>
          <w:p w:rsidR="00454493" w:rsidRDefault="00454493">
            <w:pPr>
              <w:pStyle w:val="ConsPlusNormal"/>
              <w:jc w:val="center"/>
            </w:pPr>
            <w:r>
              <w:t>лиофилизат для приготовления раствора для внутривенного введения;</w:t>
            </w:r>
          </w:p>
          <w:p w:rsidR="00454493" w:rsidRDefault="00454493">
            <w:pPr>
              <w:pStyle w:val="ConsPlusNormal"/>
              <w:jc w:val="center"/>
            </w:pPr>
            <w:r>
              <w:t>лиофилизат для приготовления раствора для инъекций</w:t>
            </w:r>
          </w:p>
        </w:tc>
      </w:tr>
      <w:tr w:rsidR="00454493">
        <w:tc>
          <w:tcPr>
            <w:tcW w:w="1134" w:type="dxa"/>
            <w:vAlign w:val="center"/>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рекомбинантный белок, содержащий аминокислотную последовательность стафилокиназы</w:t>
            </w:r>
          </w:p>
        </w:tc>
        <w:tc>
          <w:tcPr>
            <w:tcW w:w="4252" w:type="dxa"/>
            <w:vAlign w:val="center"/>
          </w:tcPr>
          <w:p w:rsidR="00454493" w:rsidRDefault="00454493">
            <w:pPr>
              <w:pStyle w:val="ConsPlusNormal"/>
              <w:jc w:val="center"/>
            </w:pPr>
            <w:r>
              <w:t>лиофилизат для приготовления раствора для внутривенного введения</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тенектеплаза</w:t>
            </w:r>
          </w:p>
        </w:tc>
        <w:tc>
          <w:tcPr>
            <w:tcW w:w="4252" w:type="dxa"/>
            <w:vAlign w:val="center"/>
          </w:tcPr>
          <w:p w:rsidR="00454493" w:rsidRDefault="00454493">
            <w:pPr>
              <w:pStyle w:val="ConsPlusNormal"/>
              <w:jc w:val="center"/>
            </w:pPr>
            <w:r>
              <w:t>лиофилизат для приготовления раствора для внутривенного введения</w:t>
            </w:r>
          </w:p>
        </w:tc>
      </w:tr>
      <w:tr w:rsidR="00454493">
        <w:tc>
          <w:tcPr>
            <w:tcW w:w="1134" w:type="dxa"/>
            <w:vAlign w:val="center"/>
          </w:tcPr>
          <w:p w:rsidR="00454493" w:rsidRDefault="00454493">
            <w:pPr>
              <w:pStyle w:val="ConsPlusNormal"/>
              <w:jc w:val="center"/>
            </w:pPr>
            <w:r>
              <w:t>В01АЕ</w:t>
            </w:r>
          </w:p>
        </w:tc>
        <w:tc>
          <w:tcPr>
            <w:tcW w:w="4535" w:type="dxa"/>
            <w:vAlign w:val="center"/>
          </w:tcPr>
          <w:p w:rsidR="00454493" w:rsidRDefault="00454493">
            <w:pPr>
              <w:pStyle w:val="ConsPlusNormal"/>
              <w:jc w:val="both"/>
            </w:pPr>
            <w:r>
              <w:t>прямые ингибиторы тромбина</w:t>
            </w:r>
          </w:p>
        </w:tc>
        <w:tc>
          <w:tcPr>
            <w:tcW w:w="3139" w:type="dxa"/>
            <w:vAlign w:val="center"/>
          </w:tcPr>
          <w:p w:rsidR="00454493" w:rsidRDefault="00454493">
            <w:pPr>
              <w:pStyle w:val="ConsPlusNormal"/>
              <w:jc w:val="center"/>
            </w:pPr>
            <w:r>
              <w:t>дабигатрана этексилат</w:t>
            </w:r>
          </w:p>
        </w:tc>
        <w:tc>
          <w:tcPr>
            <w:tcW w:w="4252" w:type="dxa"/>
            <w:vAlign w:val="center"/>
          </w:tcPr>
          <w:p w:rsidR="00454493" w:rsidRDefault="00454493">
            <w:pPr>
              <w:pStyle w:val="ConsPlusNormal"/>
              <w:jc w:val="center"/>
            </w:pPr>
            <w:r>
              <w:t>капсулы</w:t>
            </w:r>
          </w:p>
        </w:tc>
      </w:tr>
      <w:tr w:rsidR="00454493">
        <w:tc>
          <w:tcPr>
            <w:tcW w:w="1134" w:type="dxa"/>
            <w:vAlign w:val="center"/>
          </w:tcPr>
          <w:p w:rsidR="00454493" w:rsidRDefault="00454493">
            <w:pPr>
              <w:pStyle w:val="ConsPlusNormal"/>
              <w:jc w:val="center"/>
            </w:pPr>
            <w:r>
              <w:lastRenderedPageBreak/>
              <w:t>B01AF</w:t>
            </w:r>
          </w:p>
        </w:tc>
        <w:tc>
          <w:tcPr>
            <w:tcW w:w="4535" w:type="dxa"/>
            <w:vAlign w:val="center"/>
          </w:tcPr>
          <w:p w:rsidR="00454493" w:rsidRDefault="00454493">
            <w:pPr>
              <w:pStyle w:val="ConsPlusNormal"/>
              <w:jc w:val="both"/>
            </w:pPr>
            <w:r>
              <w:t>прямые ингибиторы фактора Xa</w:t>
            </w:r>
          </w:p>
        </w:tc>
        <w:tc>
          <w:tcPr>
            <w:tcW w:w="3139" w:type="dxa"/>
            <w:vAlign w:val="center"/>
          </w:tcPr>
          <w:p w:rsidR="00454493" w:rsidRDefault="00454493">
            <w:pPr>
              <w:pStyle w:val="ConsPlusNormal"/>
              <w:jc w:val="center"/>
            </w:pPr>
            <w:r>
              <w:t>апиксабан</w:t>
            </w:r>
          </w:p>
        </w:tc>
        <w:tc>
          <w:tcPr>
            <w:tcW w:w="4252" w:type="dxa"/>
            <w:vAlign w:val="center"/>
          </w:tcPr>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ривароксабан</w:t>
            </w:r>
          </w:p>
        </w:tc>
        <w:tc>
          <w:tcPr>
            <w:tcW w:w="4252" w:type="dxa"/>
            <w:vAlign w:val="center"/>
          </w:tcPr>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jc w:val="center"/>
            </w:pPr>
            <w:r>
              <w:t>B02</w:t>
            </w:r>
          </w:p>
        </w:tc>
        <w:tc>
          <w:tcPr>
            <w:tcW w:w="4535" w:type="dxa"/>
            <w:vAlign w:val="center"/>
          </w:tcPr>
          <w:p w:rsidR="00454493" w:rsidRDefault="00454493">
            <w:pPr>
              <w:pStyle w:val="ConsPlusNormal"/>
              <w:jc w:val="both"/>
            </w:pPr>
            <w:r>
              <w:t>гемостатические средства</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B02A</w:t>
            </w:r>
          </w:p>
        </w:tc>
        <w:tc>
          <w:tcPr>
            <w:tcW w:w="4535" w:type="dxa"/>
            <w:vAlign w:val="center"/>
          </w:tcPr>
          <w:p w:rsidR="00454493" w:rsidRDefault="00454493">
            <w:pPr>
              <w:pStyle w:val="ConsPlusNormal"/>
              <w:jc w:val="both"/>
            </w:pPr>
            <w:r>
              <w:t>антифибринолитические средства</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B02AA</w:t>
            </w:r>
          </w:p>
        </w:tc>
        <w:tc>
          <w:tcPr>
            <w:tcW w:w="4535" w:type="dxa"/>
            <w:vMerge w:val="restart"/>
            <w:vAlign w:val="center"/>
          </w:tcPr>
          <w:p w:rsidR="00454493" w:rsidRDefault="00454493">
            <w:pPr>
              <w:pStyle w:val="ConsPlusNormal"/>
              <w:jc w:val="both"/>
            </w:pPr>
            <w:r>
              <w:t>аминокислоты</w:t>
            </w:r>
          </w:p>
        </w:tc>
        <w:tc>
          <w:tcPr>
            <w:tcW w:w="3139" w:type="dxa"/>
            <w:vAlign w:val="center"/>
          </w:tcPr>
          <w:p w:rsidR="00454493" w:rsidRDefault="00454493">
            <w:pPr>
              <w:pStyle w:val="ConsPlusNormal"/>
              <w:jc w:val="center"/>
            </w:pPr>
            <w:r>
              <w:t>аминокапроновая кислота</w:t>
            </w:r>
          </w:p>
        </w:tc>
        <w:tc>
          <w:tcPr>
            <w:tcW w:w="4252" w:type="dxa"/>
            <w:vAlign w:val="center"/>
          </w:tcPr>
          <w:p w:rsidR="00454493" w:rsidRDefault="00454493">
            <w:pPr>
              <w:pStyle w:val="ConsPlusNormal"/>
              <w:jc w:val="center"/>
            </w:pPr>
            <w:r>
              <w:t>раствор для инфузий</w:t>
            </w:r>
          </w:p>
        </w:tc>
      </w:tr>
      <w:tr w:rsidR="00454493">
        <w:tc>
          <w:tcPr>
            <w:tcW w:w="1134" w:type="dxa"/>
            <w:vAlign w:val="center"/>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транексамовая кислота</w:t>
            </w:r>
          </w:p>
        </w:tc>
        <w:tc>
          <w:tcPr>
            <w:tcW w:w="4252" w:type="dxa"/>
            <w:vAlign w:val="center"/>
          </w:tcPr>
          <w:p w:rsidR="00454493" w:rsidRDefault="00454493">
            <w:pPr>
              <w:pStyle w:val="ConsPlusNormal"/>
              <w:jc w:val="center"/>
            </w:pPr>
            <w:r>
              <w:t>раствор для внутривенного введения;</w:t>
            </w:r>
          </w:p>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jc w:val="center"/>
            </w:pPr>
            <w:r>
              <w:t>B02AB</w:t>
            </w:r>
          </w:p>
        </w:tc>
        <w:tc>
          <w:tcPr>
            <w:tcW w:w="4535" w:type="dxa"/>
            <w:vAlign w:val="center"/>
          </w:tcPr>
          <w:p w:rsidR="00454493" w:rsidRDefault="00454493">
            <w:pPr>
              <w:pStyle w:val="ConsPlusNormal"/>
              <w:jc w:val="both"/>
            </w:pPr>
            <w:r>
              <w:t>ингибиторы протеиназ плазмы</w:t>
            </w:r>
          </w:p>
        </w:tc>
        <w:tc>
          <w:tcPr>
            <w:tcW w:w="3139" w:type="dxa"/>
            <w:vAlign w:val="center"/>
          </w:tcPr>
          <w:p w:rsidR="00454493" w:rsidRDefault="00454493">
            <w:pPr>
              <w:pStyle w:val="ConsPlusNormal"/>
              <w:jc w:val="center"/>
            </w:pPr>
            <w:r>
              <w:t>апротинин</w:t>
            </w:r>
          </w:p>
        </w:tc>
        <w:tc>
          <w:tcPr>
            <w:tcW w:w="4252" w:type="dxa"/>
            <w:vAlign w:val="center"/>
          </w:tcPr>
          <w:p w:rsidR="00454493" w:rsidRDefault="00454493">
            <w:pPr>
              <w:pStyle w:val="ConsPlusNormal"/>
              <w:jc w:val="center"/>
            </w:pPr>
            <w:r>
              <w:t>лиофилизат для приготовления раствора для внутривенного введения;</w:t>
            </w:r>
          </w:p>
          <w:p w:rsidR="00454493" w:rsidRDefault="00454493">
            <w:pPr>
              <w:pStyle w:val="ConsPlusNormal"/>
              <w:jc w:val="center"/>
            </w:pPr>
            <w:r>
              <w:t>раствор для внутривенного введения;</w:t>
            </w:r>
          </w:p>
          <w:p w:rsidR="00454493" w:rsidRDefault="00454493">
            <w:pPr>
              <w:pStyle w:val="ConsPlusNormal"/>
              <w:jc w:val="center"/>
            </w:pPr>
            <w:r>
              <w:t>раствор для инфузий</w:t>
            </w:r>
          </w:p>
        </w:tc>
      </w:tr>
      <w:tr w:rsidR="00454493">
        <w:tc>
          <w:tcPr>
            <w:tcW w:w="1134" w:type="dxa"/>
            <w:vAlign w:val="center"/>
          </w:tcPr>
          <w:p w:rsidR="00454493" w:rsidRDefault="00454493">
            <w:pPr>
              <w:pStyle w:val="ConsPlusNormal"/>
              <w:jc w:val="center"/>
            </w:pPr>
            <w:r>
              <w:t>B02B</w:t>
            </w:r>
          </w:p>
        </w:tc>
        <w:tc>
          <w:tcPr>
            <w:tcW w:w="4535" w:type="dxa"/>
            <w:vAlign w:val="center"/>
          </w:tcPr>
          <w:p w:rsidR="00454493" w:rsidRDefault="00454493">
            <w:pPr>
              <w:pStyle w:val="ConsPlusNormal"/>
              <w:jc w:val="both"/>
            </w:pPr>
            <w:r>
              <w:t>витамин К и другие гемостатики</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B02BA</w:t>
            </w:r>
          </w:p>
        </w:tc>
        <w:tc>
          <w:tcPr>
            <w:tcW w:w="4535" w:type="dxa"/>
            <w:vAlign w:val="center"/>
          </w:tcPr>
          <w:p w:rsidR="00454493" w:rsidRDefault="00454493">
            <w:pPr>
              <w:pStyle w:val="ConsPlusNormal"/>
              <w:jc w:val="both"/>
            </w:pPr>
            <w:r>
              <w:t>витамин К</w:t>
            </w:r>
          </w:p>
        </w:tc>
        <w:tc>
          <w:tcPr>
            <w:tcW w:w="3139" w:type="dxa"/>
            <w:vAlign w:val="center"/>
          </w:tcPr>
          <w:p w:rsidR="00454493" w:rsidRDefault="00454493">
            <w:pPr>
              <w:pStyle w:val="ConsPlusNormal"/>
              <w:jc w:val="center"/>
            </w:pPr>
            <w:r>
              <w:t>менадиона натрия бисульфит</w:t>
            </w:r>
          </w:p>
        </w:tc>
        <w:tc>
          <w:tcPr>
            <w:tcW w:w="4252" w:type="dxa"/>
            <w:vAlign w:val="center"/>
          </w:tcPr>
          <w:p w:rsidR="00454493" w:rsidRDefault="00454493">
            <w:pPr>
              <w:pStyle w:val="ConsPlusNormal"/>
              <w:jc w:val="center"/>
            </w:pPr>
            <w:r>
              <w:t>раствор для внутримышечного введения</w:t>
            </w:r>
          </w:p>
        </w:tc>
      </w:tr>
      <w:tr w:rsidR="00454493">
        <w:tc>
          <w:tcPr>
            <w:tcW w:w="1134" w:type="dxa"/>
            <w:vAlign w:val="center"/>
          </w:tcPr>
          <w:p w:rsidR="00454493" w:rsidRDefault="00454493">
            <w:pPr>
              <w:pStyle w:val="ConsPlusNormal"/>
              <w:jc w:val="center"/>
            </w:pPr>
            <w:r>
              <w:t>B02BC</w:t>
            </w:r>
          </w:p>
        </w:tc>
        <w:tc>
          <w:tcPr>
            <w:tcW w:w="4535" w:type="dxa"/>
            <w:vAlign w:val="center"/>
          </w:tcPr>
          <w:p w:rsidR="00454493" w:rsidRDefault="00454493">
            <w:pPr>
              <w:pStyle w:val="ConsPlusNormal"/>
              <w:jc w:val="both"/>
            </w:pPr>
            <w:r>
              <w:t>местные гемостатики</w:t>
            </w:r>
          </w:p>
        </w:tc>
        <w:tc>
          <w:tcPr>
            <w:tcW w:w="3139" w:type="dxa"/>
            <w:vAlign w:val="center"/>
          </w:tcPr>
          <w:p w:rsidR="00454493" w:rsidRDefault="00454493">
            <w:pPr>
              <w:pStyle w:val="ConsPlusNormal"/>
              <w:jc w:val="center"/>
            </w:pPr>
            <w:r>
              <w:t>фибриноген + тромбин</w:t>
            </w:r>
          </w:p>
        </w:tc>
        <w:tc>
          <w:tcPr>
            <w:tcW w:w="4252" w:type="dxa"/>
            <w:vAlign w:val="center"/>
          </w:tcPr>
          <w:p w:rsidR="00454493" w:rsidRDefault="00454493">
            <w:pPr>
              <w:pStyle w:val="ConsPlusNormal"/>
              <w:jc w:val="center"/>
            </w:pPr>
            <w:r>
              <w:t>губка</w:t>
            </w:r>
          </w:p>
        </w:tc>
      </w:tr>
      <w:tr w:rsidR="00454493">
        <w:tc>
          <w:tcPr>
            <w:tcW w:w="1134" w:type="dxa"/>
            <w:vAlign w:val="center"/>
          </w:tcPr>
          <w:p w:rsidR="00454493" w:rsidRDefault="00454493">
            <w:pPr>
              <w:pStyle w:val="ConsPlusNormal"/>
              <w:jc w:val="center"/>
            </w:pPr>
            <w:r>
              <w:t>B02BD</w:t>
            </w:r>
          </w:p>
        </w:tc>
        <w:tc>
          <w:tcPr>
            <w:tcW w:w="4535" w:type="dxa"/>
            <w:vMerge w:val="restart"/>
            <w:vAlign w:val="center"/>
          </w:tcPr>
          <w:p w:rsidR="00454493" w:rsidRDefault="00454493">
            <w:pPr>
              <w:pStyle w:val="ConsPlusNormal"/>
              <w:jc w:val="both"/>
            </w:pPr>
            <w:r>
              <w:t>факторы свертывания крови</w:t>
            </w:r>
          </w:p>
        </w:tc>
        <w:tc>
          <w:tcPr>
            <w:tcW w:w="3139" w:type="dxa"/>
            <w:vAlign w:val="center"/>
          </w:tcPr>
          <w:p w:rsidR="00454493" w:rsidRDefault="00454493">
            <w:pPr>
              <w:pStyle w:val="ConsPlusNormal"/>
              <w:jc w:val="center"/>
            </w:pPr>
            <w:r>
              <w:t>антиингибиторный коагулянтный комплекс</w:t>
            </w:r>
          </w:p>
        </w:tc>
        <w:tc>
          <w:tcPr>
            <w:tcW w:w="4252" w:type="dxa"/>
            <w:vAlign w:val="center"/>
          </w:tcPr>
          <w:p w:rsidR="00454493" w:rsidRDefault="00454493">
            <w:pPr>
              <w:pStyle w:val="ConsPlusNormal"/>
              <w:jc w:val="center"/>
            </w:pPr>
            <w:r>
              <w:t>лиофилизат для приготовления раствора для инфузий</w:t>
            </w:r>
          </w:p>
        </w:tc>
      </w:tr>
      <w:tr w:rsidR="00454493">
        <w:tc>
          <w:tcPr>
            <w:tcW w:w="1134" w:type="dxa"/>
            <w:vAlign w:val="center"/>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мороктоког альфа</w:t>
            </w:r>
          </w:p>
        </w:tc>
        <w:tc>
          <w:tcPr>
            <w:tcW w:w="4252" w:type="dxa"/>
            <w:vAlign w:val="center"/>
          </w:tcPr>
          <w:p w:rsidR="00454493" w:rsidRDefault="00454493">
            <w:pPr>
              <w:pStyle w:val="ConsPlusNormal"/>
              <w:jc w:val="center"/>
            </w:pPr>
            <w:r>
              <w:t>лиофилизат для приготовления раствора для внутривенного введения</w:t>
            </w:r>
          </w:p>
        </w:tc>
      </w:tr>
      <w:tr w:rsidR="00454493">
        <w:tc>
          <w:tcPr>
            <w:tcW w:w="1134" w:type="dxa"/>
            <w:vAlign w:val="center"/>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нонаког альфа</w:t>
            </w:r>
          </w:p>
        </w:tc>
        <w:tc>
          <w:tcPr>
            <w:tcW w:w="4252" w:type="dxa"/>
            <w:vAlign w:val="center"/>
          </w:tcPr>
          <w:p w:rsidR="00454493" w:rsidRDefault="00454493">
            <w:pPr>
              <w:pStyle w:val="ConsPlusNormal"/>
              <w:jc w:val="center"/>
            </w:pPr>
            <w:r>
              <w:t>лиофилизат для приготовления раствора для внутривенного введения</w:t>
            </w:r>
          </w:p>
        </w:tc>
      </w:tr>
      <w:tr w:rsidR="00454493">
        <w:tc>
          <w:tcPr>
            <w:tcW w:w="1134" w:type="dxa"/>
            <w:vAlign w:val="center"/>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октоког альфа</w:t>
            </w:r>
          </w:p>
        </w:tc>
        <w:tc>
          <w:tcPr>
            <w:tcW w:w="4252" w:type="dxa"/>
            <w:vAlign w:val="center"/>
          </w:tcPr>
          <w:p w:rsidR="00454493" w:rsidRDefault="00454493">
            <w:pPr>
              <w:pStyle w:val="ConsPlusNormal"/>
              <w:jc w:val="center"/>
            </w:pPr>
            <w:r>
              <w:t>лиофилизат для приготовления раствора для внутривенного введения</w:t>
            </w:r>
          </w:p>
        </w:tc>
      </w:tr>
      <w:tr w:rsidR="00454493">
        <w:tc>
          <w:tcPr>
            <w:tcW w:w="1134" w:type="dxa"/>
            <w:vAlign w:val="center"/>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симоктоког альфа (фактор свертывания крови VIII человеческий рекомбинантный)</w:t>
            </w:r>
          </w:p>
        </w:tc>
        <w:tc>
          <w:tcPr>
            <w:tcW w:w="4252" w:type="dxa"/>
            <w:vAlign w:val="center"/>
          </w:tcPr>
          <w:p w:rsidR="00454493" w:rsidRDefault="00454493">
            <w:pPr>
              <w:pStyle w:val="ConsPlusNormal"/>
              <w:jc w:val="center"/>
            </w:pPr>
            <w:r>
              <w:t>лиофилизат для приготовления раствора для внутривенного введения</w:t>
            </w:r>
          </w:p>
        </w:tc>
      </w:tr>
      <w:tr w:rsidR="00454493">
        <w:tc>
          <w:tcPr>
            <w:tcW w:w="1134" w:type="dxa"/>
            <w:vAlign w:val="center"/>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фактор свертывания крови VII</w:t>
            </w:r>
          </w:p>
        </w:tc>
        <w:tc>
          <w:tcPr>
            <w:tcW w:w="4252" w:type="dxa"/>
            <w:vAlign w:val="center"/>
          </w:tcPr>
          <w:p w:rsidR="00454493" w:rsidRDefault="00454493">
            <w:pPr>
              <w:pStyle w:val="ConsPlusNormal"/>
              <w:jc w:val="center"/>
            </w:pPr>
            <w:r>
              <w:t>лиофилизат для приготовления раствора для внутривенного введения</w:t>
            </w:r>
          </w:p>
        </w:tc>
      </w:tr>
      <w:tr w:rsidR="00454493">
        <w:tc>
          <w:tcPr>
            <w:tcW w:w="1134" w:type="dxa"/>
            <w:vAlign w:val="center"/>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фактор свертывания крови VIII</w:t>
            </w:r>
          </w:p>
        </w:tc>
        <w:tc>
          <w:tcPr>
            <w:tcW w:w="4252" w:type="dxa"/>
            <w:vAlign w:val="center"/>
          </w:tcPr>
          <w:p w:rsidR="00454493" w:rsidRDefault="00454493">
            <w:pPr>
              <w:pStyle w:val="ConsPlusNormal"/>
              <w:jc w:val="center"/>
            </w:pPr>
            <w:r>
              <w:t>лиофилизат для приготовления раствора для внутривенного введения;</w:t>
            </w:r>
          </w:p>
          <w:p w:rsidR="00454493" w:rsidRDefault="00454493">
            <w:pPr>
              <w:pStyle w:val="ConsPlusNormal"/>
              <w:jc w:val="center"/>
            </w:pPr>
            <w:r>
              <w:t>лиофилизат для приготовления раствора для инфузий;</w:t>
            </w:r>
          </w:p>
          <w:p w:rsidR="00454493" w:rsidRDefault="00454493">
            <w:pPr>
              <w:pStyle w:val="ConsPlusNormal"/>
              <w:jc w:val="center"/>
            </w:pPr>
            <w:r>
              <w:t>раствор для инфузий (замороженный)</w:t>
            </w:r>
          </w:p>
        </w:tc>
      </w:tr>
      <w:tr w:rsidR="00454493">
        <w:tc>
          <w:tcPr>
            <w:tcW w:w="1134" w:type="dxa"/>
            <w:vAlign w:val="center"/>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фактор свертывания крови IX</w:t>
            </w:r>
          </w:p>
        </w:tc>
        <w:tc>
          <w:tcPr>
            <w:tcW w:w="4252" w:type="dxa"/>
            <w:vAlign w:val="center"/>
          </w:tcPr>
          <w:p w:rsidR="00454493" w:rsidRDefault="00454493">
            <w:pPr>
              <w:pStyle w:val="ConsPlusNormal"/>
              <w:jc w:val="center"/>
            </w:pPr>
            <w:r>
              <w:t>лиофилизат для приготовления раствора для внутривенного введения;</w:t>
            </w:r>
          </w:p>
          <w:p w:rsidR="00454493" w:rsidRDefault="00454493">
            <w:pPr>
              <w:pStyle w:val="ConsPlusNormal"/>
              <w:jc w:val="center"/>
            </w:pPr>
            <w:r>
              <w:t>лиофилизат для приготовления раствора для инфузий</w:t>
            </w:r>
          </w:p>
        </w:tc>
      </w:tr>
      <w:tr w:rsidR="00454493">
        <w:tc>
          <w:tcPr>
            <w:tcW w:w="1134" w:type="dxa"/>
            <w:vAlign w:val="center"/>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факторы свертывания крови II, VII, IX, X в комбинации (протромбиновый комплекс)</w:t>
            </w:r>
          </w:p>
        </w:tc>
        <w:tc>
          <w:tcPr>
            <w:tcW w:w="4252" w:type="dxa"/>
            <w:vAlign w:val="center"/>
          </w:tcPr>
          <w:p w:rsidR="00454493" w:rsidRDefault="00454493">
            <w:pPr>
              <w:pStyle w:val="ConsPlusNormal"/>
              <w:jc w:val="center"/>
            </w:pPr>
            <w:r>
              <w:t>лиофилизат для приготовления раствора для внутривенного введения</w:t>
            </w:r>
          </w:p>
        </w:tc>
      </w:tr>
      <w:tr w:rsidR="00454493">
        <w:tc>
          <w:tcPr>
            <w:tcW w:w="1134" w:type="dxa"/>
            <w:vAlign w:val="center"/>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факторы свертывания крови II, IX и X в комбинации</w:t>
            </w:r>
          </w:p>
        </w:tc>
        <w:tc>
          <w:tcPr>
            <w:tcW w:w="4252" w:type="dxa"/>
            <w:vAlign w:val="center"/>
          </w:tcPr>
          <w:p w:rsidR="00454493" w:rsidRDefault="00454493">
            <w:pPr>
              <w:pStyle w:val="ConsPlusNormal"/>
              <w:jc w:val="center"/>
            </w:pPr>
            <w:r>
              <w:t>лиофилизат для приготовления раствора для инфузий</w:t>
            </w:r>
          </w:p>
        </w:tc>
      </w:tr>
      <w:tr w:rsidR="00454493">
        <w:tc>
          <w:tcPr>
            <w:tcW w:w="1134" w:type="dxa"/>
            <w:vAlign w:val="center"/>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фактор свертывания крови VIII + фактор Виллебранда</w:t>
            </w:r>
          </w:p>
        </w:tc>
        <w:tc>
          <w:tcPr>
            <w:tcW w:w="4252" w:type="dxa"/>
            <w:vAlign w:val="center"/>
          </w:tcPr>
          <w:p w:rsidR="00454493" w:rsidRDefault="00454493">
            <w:pPr>
              <w:pStyle w:val="ConsPlusNormal"/>
              <w:jc w:val="center"/>
            </w:pPr>
            <w:r>
              <w:t>лиофилизат для приготовления раствора для внутривенного введения</w:t>
            </w:r>
          </w:p>
        </w:tc>
      </w:tr>
      <w:tr w:rsidR="00454493">
        <w:tc>
          <w:tcPr>
            <w:tcW w:w="1134" w:type="dxa"/>
            <w:vAlign w:val="center"/>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эфмороктоког альфа</w:t>
            </w:r>
          </w:p>
        </w:tc>
        <w:tc>
          <w:tcPr>
            <w:tcW w:w="4252" w:type="dxa"/>
            <w:vAlign w:val="center"/>
          </w:tcPr>
          <w:p w:rsidR="00454493" w:rsidRDefault="00454493">
            <w:pPr>
              <w:pStyle w:val="ConsPlusNormal"/>
              <w:jc w:val="center"/>
            </w:pPr>
            <w:r>
              <w:t>лиофилизат для приготовления раствора для внутривенного введения</w:t>
            </w:r>
          </w:p>
        </w:tc>
      </w:tr>
      <w:tr w:rsidR="00454493">
        <w:tc>
          <w:tcPr>
            <w:tcW w:w="1134" w:type="dxa"/>
            <w:vAlign w:val="center"/>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эптаког альфа (активированный)</w:t>
            </w:r>
          </w:p>
        </w:tc>
        <w:tc>
          <w:tcPr>
            <w:tcW w:w="4252" w:type="dxa"/>
            <w:vAlign w:val="center"/>
          </w:tcPr>
          <w:p w:rsidR="00454493" w:rsidRDefault="00454493">
            <w:pPr>
              <w:pStyle w:val="ConsPlusNormal"/>
              <w:jc w:val="center"/>
            </w:pPr>
            <w:r>
              <w:t>лиофилизат для приготовления раствора для внутривенного введения</w:t>
            </w:r>
          </w:p>
        </w:tc>
      </w:tr>
      <w:tr w:rsidR="00454493">
        <w:tc>
          <w:tcPr>
            <w:tcW w:w="1134" w:type="dxa"/>
            <w:vMerge w:val="restart"/>
            <w:vAlign w:val="center"/>
          </w:tcPr>
          <w:p w:rsidR="00454493" w:rsidRDefault="00454493">
            <w:pPr>
              <w:pStyle w:val="ConsPlusNormal"/>
              <w:jc w:val="center"/>
            </w:pPr>
            <w:r>
              <w:lastRenderedPageBreak/>
              <w:t>B02BX</w:t>
            </w:r>
          </w:p>
        </w:tc>
        <w:tc>
          <w:tcPr>
            <w:tcW w:w="4535" w:type="dxa"/>
            <w:vMerge w:val="restart"/>
            <w:vAlign w:val="center"/>
          </w:tcPr>
          <w:p w:rsidR="00454493" w:rsidRDefault="00454493">
            <w:pPr>
              <w:pStyle w:val="ConsPlusNormal"/>
              <w:jc w:val="both"/>
            </w:pPr>
            <w:r>
              <w:t>другие системные гемостатики</w:t>
            </w:r>
          </w:p>
        </w:tc>
        <w:tc>
          <w:tcPr>
            <w:tcW w:w="3139" w:type="dxa"/>
            <w:vAlign w:val="center"/>
          </w:tcPr>
          <w:p w:rsidR="00454493" w:rsidRDefault="00454493">
            <w:pPr>
              <w:pStyle w:val="ConsPlusNormal"/>
              <w:jc w:val="center"/>
            </w:pPr>
            <w:r>
              <w:t>ромиплостим</w:t>
            </w:r>
          </w:p>
        </w:tc>
        <w:tc>
          <w:tcPr>
            <w:tcW w:w="4252" w:type="dxa"/>
            <w:vAlign w:val="center"/>
          </w:tcPr>
          <w:p w:rsidR="00454493" w:rsidRDefault="00454493">
            <w:pPr>
              <w:pStyle w:val="ConsPlusNormal"/>
              <w:jc w:val="center"/>
            </w:pPr>
            <w:r>
              <w:t>порошок для приготовления раствора для подкожного введения</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элтромбопаг</w:t>
            </w:r>
          </w:p>
        </w:tc>
        <w:tc>
          <w:tcPr>
            <w:tcW w:w="4252" w:type="dxa"/>
            <w:vAlign w:val="center"/>
          </w:tcPr>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эмицизумаб</w:t>
            </w:r>
          </w:p>
        </w:tc>
        <w:tc>
          <w:tcPr>
            <w:tcW w:w="4252" w:type="dxa"/>
            <w:vAlign w:val="center"/>
          </w:tcPr>
          <w:p w:rsidR="00454493" w:rsidRDefault="00454493">
            <w:pPr>
              <w:pStyle w:val="ConsPlusNormal"/>
              <w:jc w:val="center"/>
            </w:pPr>
            <w:r>
              <w:t>раствор для подкожного введения</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этамзилат</w:t>
            </w:r>
          </w:p>
        </w:tc>
        <w:tc>
          <w:tcPr>
            <w:tcW w:w="4252" w:type="dxa"/>
            <w:vAlign w:val="center"/>
          </w:tcPr>
          <w:p w:rsidR="00454493" w:rsidRDefault="00454493">
            <w:pPr>
              <w:pStyle w:val="ConsPlusNormal"/>
              <w:jc w:val="center"/>
            </w:pPr>
            <w:r>
              <w:t>раствор для внутривенного и внутримышечного введения;</w:t>
            </w:r>
          </w:p>
          <w:p w:rsidR="00454493" w:rsidRDefault="00454493">
            <w:pPr>
              <w:pStyle w:val="ConsPlusNormal"/>
              <w:jc w:val="center"/>
            </w:pPr>
            <w:r>
              <w:t>раствор для инъекций;</w:t>
            </w:r>
          </w:p>
          <w:p w:rsidR="00454493" w:rsidRDefault="00454493">
            <w:pPr>
              <w:pStyle w:val="ConsPlusNormal"/>
              <w:jc w:val="center"/>
            </w:pPr>
            <w:r>
              <w:t>раствор для инъекций и наружного применения;</w:t>
            </w:r>
          </w:p>
          <w:p w:rsidR="00454493" w:rsidRDefault="00454493">
            <w:pPr>
              <w:pStyle w:val="ConsPlusNormal"/>
              <w:jc w:val="center"/>
            </w:pPr>
            <w:r>
              <w:t>таблетки</w:t>
            </w:r>
          </w:p>
        </w:tc>
      </w:tr>
      <w:tr w:rsidR="00454493">
        <w:tc>
          <w:tcPr>
            <w:tcW w:w="1134" w:type="dxa"/>
            <w:vAlign w:val="center"/>
          </w:tcPr>
          <w:p w:rsidR="00454493" w:rsidRDefault="00454493">
            <w:pPr>
              <w:pStyle w:val="ConsPlusNormal"/>
              <w:jc w:val="center"/>
            </w:pPr>
            <w:r>
              <w:t>B03</w:t>
            </w:r>
          </w:p>
        </w:tc>
        <w:tc>
          <w:tcPr>
            <w:tcW w:w="4535" w:type="dxa"/>
            <w:vAlign w:val="center"/>
          </w:tcPr>
          <w:p w:rsidR="00454493" w:rsidRDefault="00454493">
            <w:pPr>
              <w:pStyle w:val="ConsPlusNormal"/>
              <w:jc w:val="both"/>
            </w:pPr>
            <w:r>
              <w:t>антианемические препараты</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B03A</w:t>
            </w:r>
          </w:p>
        </w:tc>
        <w:tc>
          <w:tcPr>
            <w:tcW w:w="4535" w:type="dxa"/>
            <w:vAlign w:val="center"/>
          </w:tcPr>
          <w:p w:rsidR="00454493" w:rsidRDefault="00454493">
            <w:pPr>
              <w:pStyle w:val="ConsPlusNormal"/>
              <w:jc w:val="both"/>
            </w:pPr>
            <w:r>
              <w:t>препараты железа</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B03AB</w:t>
            </w:r>
          </w:p>
        </w:tc>
        <w:tc>
          <w:tcPr>
            <w:tcW w:w="4535" w:type="dxa"/>
            <w:vAlign w:val="center"/>
          </w:tcPr>
          <w:p w:rsidR="00454493" w:rsidRDefault="00454493">
            <w:pPr>
              <w:pStyle w:val="ConsPlusNormal"/>
              <w:jc w:val="both"/>
            </w:pPr>
            <w:r>
              <w:t>пероральные препараты трехвалентного железа</w:t>
            </w:r>
          </w:p>
        </w:tc>
        <w:tc>
          <w:tcPr>
            <w:tcW w:w="3139" w:type="dxa"/>
            <w:vAlign w:val="center"/>
          </w:tcPr>
          <w:p w:rsidR="00454493" w:rsidRDefault="00454493">
            <w:pPr>
              <w:pStyle w:val="ConsPlusNormal"/>
              <w:jc w:val="center"/>
            </w:pPr>
            <w:r>
              <w:t>железа (III) гидроксид полимальтозат</w:t>
            </w:r>
          </w:p>
        </w:tc>
        <w:tc>
          <w:tcPr>
            <w:tcW w:w="4252" w:type="dxa"/>
            <w:vAlign w:val="center"/>
          </w:tcPr>
          <w:p w:rsidR="00454493" w:rsidRDefault="00454493">
            <w:pPr>
              <w:pStyle w:val="ConsPlusNormal"/>
              <w:jc w:val="center"/>
            </w:pPr>
            <w:r>
              <w:t>капли для приема внутрь;</w:t>
            </w:r>
          </w:p>
          <w:p w:rsidR="00454493" w:rsidRDefault="00454493">
            <w:pPr>
              <w:pStyle w:val="ConsPlusNormal"/>
              <w:jc w:val="center"/>
            </w:pPr>
            <w:r>
              <w:t>раствор для приема внутрь;</w:t>
            </w:r>
          </w:p>
          <w:p w:rsidR="00454493" w:rsidRDefault="00454493">
            <w:pPr>
              <w:pStyle w:val="ConsPlusNormal"/>
              <w:jc w:val="center"/>
            </w:pPr>
            <w:r>
              <w:t>сироп;</w:t>
            </w:r>
          </w:p>
          <w:p w:rsidR="00454493" w:rsidRDefault="00454493">
            <w:pPr>
              <w:pStyle w:val="ConsPlusNormal"/>
              <w:jc w:val="center"/>
            </w:pPr>
            <w:r>
              <w:t>таблетки жевательные</w:t>
            </w:r>
          </w:p>
        </w:tc>
      </w:tr>
      <w:tr w:rsidR="00454493">
        <w:tc>
          <w:tcPr>
            <w:tcW w:w="1134" w:type="dxa"/>
            <w:vMerge w:val="restart"/>
            <w:vAlign w:val="center"/>
          </w:tcPr>
          <w:p w:rsidR="00454493" w:rsidRDefault="00454493">
            <w:pPr>
              <w:pStyle w:val="ConsPlusNormal"/>
              <w:jc w:val="center"/>
            </w:pPr>
            <w:r>
              <w:t>B03AC</w:t>
            </w:r>
          </w:p>
        </w:tc>
        <w:tc>
          <w:tcPr>
            <w:tcW w:w="4535" w:type="dxa"/>
            <w:vMerge w:val="restart"/>
            <w:vAlign w:val="center"/>
          </w:tcPr>
          <w:p w:rsidR="00454493" w:rsidRDefault="00454493">
            <w:pPr>
              <w:pStyle w:val="ConsPlusNormal"/>
              <w:jc w:val="both"/>
            </w:pPr>
            <w:r>
              <w:t>парентеральные препараты трехвалентного железа</w:t>
            </w:r>
          </w:p>
        </w:tc>
        <w:tc>
          <w:tcPr>
            <w:tcW w:w="3139" w:type="dxa"/>
            <w:vAlign w:val="center"/>
          </w:tcPr>
          <w:p w:rsidR="00454493" w:rsidRDefault="00454493">
            <w:pPr>
              <w:pStyle w:val="ConsPlusNormal"/>
              <w:jc w:val="center"/>
            </w:pPr>
            <w:r>
              <w:t>железа (III) гидроксид олигоизомальтозат</w:t>
            </w:r>
          </w:p>
        </w:tc>
        <w:tc>
          <w:tcPr>
            <w:tcW w:w="4252" w:type="dxa"/>
            <w:vAlign w:val="center"/>
          </w:tcPr>
          <w:p w:rsidR="00454493" w:rsidRDefault="00454493">
            <w:pPr>
              <w:pStyle w:val="ConsPlusNormal"/>
              <w:jc w:val="center"/>
            </w:pPr>
            <w:r>
              <w:t>раствор для внутривенного введения</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железа (III) гидроксида сахарозный комплекс</w:t>
            </w:r>
          </w:p>
        </w:tc>
        <w:tc>
          <w:tcPr>
            <w:tcW w:w="4252" w:type="dxa"/>
            <w:vAlign w:val="center"/>
          </w:tcPr>
          <w:p w:rsidR="00454493" w:rsidRDefault="00454493">
            <w:pPr>
              <w:pStyle w:val="ConsPlusNormal"/>
              <w:jc w:val="center"/>
            </w:pPr>
            <w:r>
              <w:t>раствор для внутривенного введения</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железа карбоксимальтозат</w:t>
            </w:r>
          </w:p>
        </w:tc>
        <w:tc>
          <w:tcPr>
            <w:tcW w:w="4252" w:type="dxa"/>
            <w:vAlign w:val="center"/>
          </w:tcPr>
          <w:p w:rsidR="00454493" w:rsidRDefault="00454493">
            <w:pPr>
              <w:pStyle w:val="ConsPlusNormal"/>
              <w:jc w:val="center"/>
            </w:pPr>
            <w:r>
              <w:t>раствор для внутривенного введения</w:t>
            </w:r>
          </w:p>
        </w:tc>
      </w:tr>
      <w:tr w:rsidR="00454493">
        <w:tc>
          <w:tcPr>
            <w:tcW w:w="1134" w:type="dxa"/>
            <w:vAlign w:val="center"/>
          </w:tcPr>
          <w:p w:rsidR="00454493" w:rsidRDefault="00454493">
            <w:pPr>
              <w:pStyle w:val="ConsPlusNormal"/>
              <w:jc w:val="center"/>
            </w:pPr>
            <w:r>
              <w:t>B03B</w:t>
            </w:r>
          </w:p>
        </w:tc>
        <w:tc>
          <w:tcPr>
            <w:tcW w:w="4535" w:type="dxa"/>
            <w:vAlign w:val="center"/>
          </w:tcPr>
          <w:p w:rsidR="00454493" w:rsidRDefault="00454493">
            <w:pPr>
              <w:pStyle w:val="ConsPlusNormal"/>
              <w:jc w:val="both"/>
            </w:pPr>
            <w:r>
              <w:t>витамин B</w:t>
            </w:r>
            <w:r>
              <w:rPr>
                <w:vertAlign w:val="subscript"/>
              </w:rPr>
              <w:t>12</w:t>
            </w:r>
            <w:r>
              <w:t xml:space="preserve"> и фолиевая кислота</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B03BA</w:t>
            </w:r>
          </w:p>
        </w:tc>
        <w:tc>
          <w:tcPr>
            <w:tcW w:w="4535" w:type="dxa"/>
            <w:vAlign w:val="center"/>
          </w:tcPr>
          <w:p w:rsidR="00454493" w:rsidRDefault="00454493">
            <w:pPr>
              <w:pStyle w:val="ConsPlusNormal"/>
              <w:jc w:val="both"/>
            </w:pPr>
            <w:r>
              <w:t>витамин B</w:t>
            </w:r>
            <w:r>
              <w:rPr>
                <w:vertAlign w:val="subscript"/>
              </w:rPr>
              <w:t>12</w:t>
            </w:r>
            <w:r>
              <w:t xml:space="preserve"> (цианокобаламин и его аналоги)</w:t>
            </w:r>
          </w:p>
        </w:tc>
        <w:tc>
          <w:tcPr>
            <w:tcW w:w="3139" w:type="dxa"/>
            <w:vAlign w:val="center"/>
          </w:tcPr>
          <w:p w:rsidR="00454493" w:rsidRDefault="00454493">
            <w:pPr>
              <w:pStyle w:val="ConsPlusNormal"/>
              <w:jc w:val="center"/>
            </w:pPr>
            <w:r>
              <w:t>цианокобаламин</w:t>
            </w:r>
          </w:p>
        </w:tc>
        <w:tc>
          <w:tcPr>
            <w:tcW w:w="4252" w:type="dxa"/>
            <w:vAlign w:val="center"/>
          </w:tcPr>
          <w:p w:rsidR="00454493" w:rsidRDefault="00454493">
            <w:pPr>
              <w:pStyle w:val="ConsPlusNormal"/>
              <w:jc w:val="center"/>
            </w:pPr>
            <w:r>
              <w:t>раствор для инъекций</w:t>
            </w:r>
          </w:p>
        </w:tc>
      </w:tr>
      <w:tr w:rsidR="00454493">
        <w:tc>
          <w:tcPr>
            <w:tcW w:w="1134" w:type="dxa"/>
            <w:vAlign w:val="center"/>
          </w:tcPr>
          <w:p w:rsidR="00454493" w:rsidRDefault="00454493">
            <w:pPr>
              <w:pStyle w:val="ConsPlusNormal"/>
              <w:jc w:val="center"/>
            </w:pPr>
            <w:r>
              <w:t>B03BB</w:t>
            </w:r>
          </w:p>
        </w:tc>
        <w:tc>
          <w:tcPr>
            <w:tcW w:w="4535" w:type="dxa"/>
            <w:vAlign w:val="center"/>
          </w:tcPr>
          <w:p w:rsidR="00454493" w:rsidRDefault="00454493">
            <w:pPr>
              <w:pStyle w:val="ConsPlusNormal"/>
              <w:jc w:val="both"/>
            </w:pPr>
            <w:r>
              <w:t>фолиевая кислота и ее производные</w:t>
            </w:r>
          </w:p>
        </w:tc>
        <w:tc>
          <w:tcPr>
            <w:tcW w:w="3139" w:type="dxa"/>
            <w:vAlign w:val="center"/>
          </w:tcPr>
          <w:p w:rsidR="00454493" w:rsidRDefault="00454493">
            <w:pPr>
              <w:pStyle w:val="ConsPlusNormal"/>
              <w:jc w:val="center"/>
            </w:pPr>
            <w:r>
              <w:t>фолиевая кислота</w:t>
            </w:r>
          </w:p>
        </w:tc>
        <w:tc>
          <w:tcPr>
            <w:tcW w:w="4252" w:type="dxa"/>
            <w:vAlign w:val="center"/>
          </w:tcPr>
          <w:p w:rsidR="00454493" w:rsidRDefault="00454493">
            <w:pPr>
              <w:pStyle w:val="ConsPlusNormal"/>
              <w:jc w:val="center"/>
            </w:pPr>
            <w:r>
              <w:t>таблетки;</w:t>
            </w:r>
          </w:p>
          <w:p w:rsidR="00454493" w:rsidRDefault="00454493">
            <w:pPr>
              <w:pStyle w:val="ConsPlusNormal"/>
              <w:jc w:val="center"/>
            </w:pPr>
            <w:r>
              <w:lastRenderedPageBreak/>
              <w:t>таблетки, покрытые пленочной оболочкой</w:t>
            </w:r>
          </w:p>
        </w:tc>
      </w:tr>
      <w:tr w:rsidR="00454493">
        <w:tc>
          <w:tcPr>
            <w:tcW w:w="1134" w:type="dxa"/>
            <w:vAlign w:val="center"/>
          </w:tcPr>
          <w:p w:rsidR="00454493" w:rsidRDefault="00454493">
            <w:pPr>
              <w:pStyle w:val="ConsPlusNormal"/>
              <w:jc w:val="center"/>
            </w:pPr>
            <w:r>
              <w:lastRenderedPageBreak/>
              <w:t>B03X</w:t>
            </w:r>
          </w:p>
        </w:tc>
        <w:tc>
          <w:tcPr>
            <w:tcW w:w="4535" w:type="dxa"/>
            <w:vAlign w:val="center"/>
          </w:tcPr>
          <w:p w:rsidR="00454493" w:rsidRDefault="00454493">
            <w:pPr>
              <w:pStyle w:val="ConsPlusNormal"/>
              <w:jc w:val="both"/>
            </w:pPr>
            <w:r>
              <w:t>другие антианемические препараты</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Merge w:val="restart"/>
            <w:vAlign w:val="center"/>
          </w:tcPr>
          <w:p w:rsidR="00454493" w:rsidRDefault="00454493">
            <w:pPr>
              <w:pStyle w:val="ConsPlusNormal"/>
              <w:jc w:val="center"/>
            </w:pPr>
            <w:r>
              <w:t>B03XA</w:t>
            </w:r>
          </w:p>
        </w:tc>
        <w:tc>
          <w:tcPr>
            <w:tcW w:w="4535" w:type="dxa"/>
            <w:vMerge w:val="restart"/>
            <w:vAlign w:val="center"/>
          </w:tcPr>
          <w:p w:rsidR="00454493" w:rsidRDefault="00454493">
            <w:pPr>
              <w:pStyle w:val="ConsPlusNormal"/>
              <w:jc w:val="both"/>
            </w:pPr>
            <w:r>
              <w:t>другие антианемические препараты</w:t>
            </w:r>
          </w:p>
        </w:tc>
        <w:tc>
          <w:tcPr>
            <w:tcW w:w="3139" w:type="dxa"/>
            <w:vAlign w:val="center"/>
          </w:tcPr>
          <w:p w:rsidR="00454493" w:rsidRDefault="00454493">
            <w:pPr>
              <w:pStyle w:val="ConsPlusNormal"/>
              <w:jc w:val="center"/>
            </w:pPr>
            <w:r>
              <w:t>дарбэпоэтин альфа</w:t>
            </w:r>
          </w:p>
        </w:tc>
        <w:tc>
          <w:tcPr>
            <w:tcW w:w="4252" w:type="dxa"/>
            <w:vAlign w:val="center"/>
          </w:tcPr>
          <w:p w:rsidR="00454493" w:rsidRDefault="00454493">
            <w:pPr>
              <w:pStyle w:val="ConsPlusNormal"/>
              <w:jc w:val="center"/>
            </w:pPr>
            <w:r>
              <w:t>раствор для инъекций</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метоксиполиэтиленгликоль- эпоэтин бета</w:t>
            </w:r>
          </w:p>
        </w:tc>
        <w:tc>
          <w:tcPr>
            <w:tcW w:w="4252" w:type="dxa"/>
            <w:vAlign w:val="center"/>
          </w:tcPr>
          <w:p w:rsidR="00454493" w:rsidRDefault="00454493">
            <w:pPr>
              <w:pStyle w:val="ConsPlusNormal"/>
              <w:jc w:val="center"/>
            </w:pPr>
            <w:r>
              <w:t>раствор для внутривенного и подкожного введения</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эпоэтин альфа</w:t>
            </w:r>
          </w:p>
        </w:tc>
        <w:tc>
          <w:tcPr>
            <w:tcW w:w="4252" w:type="dxa"/>
            <w:vAlign w:val="center"/>
          </w:tcPr>
          <w:p w:rsidR="00454493" w:rsidRDefault="00454493">
            <w:pPr>
              <w:pStyle w:val="ConsPlusNormal"/>
              <w:jc w:val="center"/>
            </w:pPr>
            <w:r>
              <w:t>раствор для внутривенного и подкожного введения</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эпоэтин бета</w:t>
            </w:r>
          </w:p>
        </w:tc>
        <w:tc>
          <w:tcPr>
            <w:tcW w:w="4252" w:type="dxa"/>
            <w:vAlign w:val="center"/>
          </w:tcPr>
          <w:p w:rsidR="00454493" w:rsidRDefault="00454493">
            <w:pPr>
              <w:pStyle w:val="ConsPlusNormal"/>
              <w:jc w:val="center"/>
            </w:pPr>
            <w:r>
              <w:t>лиофилизат для приготовления раствора для внутривенного и подкожного введения;</w:t>
            </w:r>
          </w:p>
          <w:p w:rsidR="00454493" w:rsidRDefault="00454493">
            <w:pPr>
              <w:pStyle w:val="ConsPlusNormal"/>
              <w:jc w:val="center"/>
            </w:pPr>
            <w:r>
              <w:t>раствор для внутривенного и подкожного введения</w:t>
            </w:r>
          </w:p>
        </w:tc>
      </w:tr>
      <w:tr w:rsidR="00454493">
        <w:tc>
          <w:tcPr>
            <w:tcW w:w="1134" w:type="dxa"/>
            <w:vAlign w:val="center"/>
          </w:tcPr>
          <w:p w:rsidR="00454493" w:rsidRDefault="00454493">
            <w:pPr>
              <w:pStyle w:val="ConsPlusNormal"/>
              <w:jc w:val="center"/>
            </w:pPr>
            <w:r>
              <w:t>B05</w:t>
            </w:r>
          </w:p>
        </w:tc>
        <w:tc>
          <w:tcPr>
            <w:tcW w:w="4535" w:type="dxa"/>
            <w:vAlign w:val="center"/>
          </w:tcPr>
          <w:p w:rsidR="00454493" w:rsidRDefault="00454493">
            <w:pPr>
              <w:pStyle w:val="ConsPlusNormal"/>
              <w:jc w:val="both"/>
            </w:pPr>
            <w:r>
              <w:t>кровезаменители и перфузионные растворы</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B05A</w:t>
            </w:r>
          </w:p>
        </w:tc>
        <w:tc>
          <w:tcPr>
            <w:tcW w:w="4535" w:type="dxa"/>
            <w:vAlign w:val="center"/>
          </w:tcPr>
          <w:p w:rsidR="00454493" w:rsidRDefault="00454493">
            <w:pPr>
              <w:pStyle w:val="ConsPlusNormal"/>
              <w:jc w:val="both"/>
            </w:pPr>
            <w:r>
              <w:t>кровь и препараты крови</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B05AA</w:t>
            </w:r>
          </w:p>
        </w:tc>
        <w:tc>
          <w:tcPr>
            <w:tcW w:w="4535" w:type="dxa"/>
            <w:vMerge w:val="restart"/>
            <w:vAlign w:val="center"/>
          </w:tcPr>
          <w:p w:rsidR="00454493" w:rsidRDefault="00454493">
            <w:pPr>
              <w:pStyle w:val="ConsPlusNormal"/>
              <w:jc w:val="both"/>
            </w:pPr>
            <w:r>
              <w:t>кровезаменители и препараты плазмы крови</w:t>
            </w:r>
          </w:p>
        </w:tc>
        <w:tc>
          <w:tcPr>
            <w:tcW w:w="3139" w:type="dxa"/>
            <w:vAlign w:val="center"/>
          </w:tcPr>
          <w:p w:rsidR="00454493" w:rsidRDefault="00454493">
            <w:pPr>
              <w:pStyle w:val="ConsPlusNormal"/>
              <w:jc w:val="center"/>
            </w:pPr>
            <w:r>
              <w:t>альбумин человека</w:t>
            </w:r>
          </w:p>
        </w:tc>
        <w:tc>
          <w:tcPr>
            <w:tcW w:w="4252" w:type="dxa"/>
            <w:vAlign w:val="center"/>
          </w:tcPr>
          <w:p w:rsidR="00454493" w:rsidRDefault="00454493">
            <w:pPr>
              <w:pStyle w:val="ConsPlusNormal"/>
              <w:jc w:val="center"/>
            </w:pPr>
            <w:r>
              <w:t>раствор для инфузий</w:t>
            </w:r>
          </w:p>
        </w:tc>
      </w:tr>
      <w:tr w:rsidR="00454493">
        <w:tc>
          <w:tcPr>
            <w:tcW w:w="1134" w:type="dxa"/>
            <w:vAlign w:val="center"/>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гидроксиэтилкрахмал</w:t>
            </w:r>
          </w:p>
        </w:tc>
        <w:tc>
          <w:tcPr>
            <w:tcW w:w="4252" w:type="dxa"/>
            <w:vAlign w:val="center"/>
          </w:tcPr>
          <w:p w:rsidR="00454493" w:rsidRDefault="00454493">
            <w:pPr>
              <w:pStyle w:val="ConsPlusNormal"/>
              <w:jc w:val="center"/>
            </w:pPr>
            <w:r>
              <w:t>раствор для инфузий</w:t>
            </w:r>
          </w:p>
        </w:tc>
      </w:tr>
      <w:tr w:rsidR="00454493">
        <w:tc>
          <w:tcPr>
            <w:tcW w:w="1134" w:type="dxa"/>
            <w:vAlign w:val="center"/>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декстран</w:t>
            </w:r>
          </w:p>
        </w:tc>
        <w:tc>
          <w:tcPr>
            <w:tcW w:w="4252" w:type="dxa"/>
            <w:vAlign w:val="center"/>
          </w:tcPr>
          <w:p w:rsidR="00454493" w:rsidRDefault="00454493">
            <w:pPr>
              <w:pStyle w:val="ConsPlusNormal"/>
              <w:jc w:val="center"/>
            </w:pPr>
            <w:r>
              <w:t>раствор для инфузий</w:t>
            </w:r>
          </w:p>
        </w:tc>
      </w:tr>
      <w:tr w:rsidR="00454493">
        <w:tc>
          <w:tcPr>
            <w:tcW w:w="1134" w:type="dxa"/>
            <w:vAlign w:val="center"/>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желатин</w:t>
            </w:r>
          </w:p>
        </w:tc>
        <w:tc>
          <w:tcPr>
            <w:tcW w:w="4252" w:type="dxa"/>
            <w:vAlign w:val="center"/>
          </w:tcPr>
          <w:p w:rsidR="00454493" w:rsidRDefault="00454493">
            <w:pPr>
              <w:pStyle w:val="ConsPlusNormal"/>
              <w:jc w:val="center"/>
            </w:pPr>
            <w:r>
              <w:t>раствор для инфузий</w:t>
            </w:r>
          </w:p>
        </w:tc>
      </w:tr>
      <w:tr w:rsidR="00454493">
        <w:tc>
          <w:tcPr>
            <w:tcW w:w="1134" w:type="dxa"/>
            <w:vAlign w:val="center"/>
          </w:tcPr>
          <w:p w:rsidR="00454493" w:rsidRDefault="00454493">
            <w:pPr>
              <w:pStyle w:val="ConsPlusNormal"/>
              <w:jc w:val="center"/>
            </w:pPr>
            <w:r>
              <w:t>B05B</w:t>
            </w:r>
          </w:p>
        </w:tc>
        <w:tc>
          <w:tcPr>
            <w:tcW w:w="4535" w:type="dxa"/>
            <w:vAlign w:val="center"/>
          </w:tcPr>
          <w:p w:rsidR="00454493" w:rsidRDefault="00454493">
            <w:pPr>
              <w:pStyle w:val="ConsPlusNormal"/>
              <w:jc w:val="both"/>
            </w:pPr>
            <w:r>
              <w:t>растворы для внутривенного введения</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B05BA</w:t>
            </w:r>
          </w:p>
        </w:tc>
        <w:tc>
          <w:tcPr>
            <w:tcW w:w="4535" w:type="dxa"/>
            <w:vAlign w:val="center"/>
          </w:tcPr>
          <w:p w:rsidR="00454493" w:rsidRDefault="00454493">
            <w:pPr>
              <w:pStyle w:val="ConsPlusNormal"/>
              <w:jc w:val="both"/>
            </w:pPr>
            <w:r>
              <w:t>растворы для парентерального питания</w:t>
            </w:r>
          </w:p>
        </w:tc>
        <w:tc>
          <w:tcPr>
            <w:tcW w:w="3139" w:type="dxa"/>
            <w:vAlign w:val="center"/>
          </w:tcPr>
          <w:p w:rsidR="00454493" w:rsidRDefault="00454493">
            <w:pPr>
              <w:pStyle w:val="ConsPlusNormal"/>
              <w:jc w:val="center"/>
            </w:pPr>
            <w:r>
              <w:t>жировые эмульсии для парентерального питания</w:t>
            </w:r>
          </w:p>
        </w:tc>
        <w:tc>
          <w:tcPr>
            <w:tcW w:w="4252" w:type="dxa"/>
            <w:vAlign w:val="center"/>
          </w:tcPr>
          <w:p w:rsidR="00454493" w:rsidRDefault="00454493">
            <w:pPr>
              <w:pStyle w:val="ConsPlusNormal"/>
              <w:jc w:val="center"/>
            </w:pPr>
            <w:r>
              <w:t>эмульсия для инфузий</w:t>
            </w:r>
          </w:p>
        </w:tc>
      </w:tr>
      <w:tr w:rsidR="00454493">
        <w:tc>
          <w:tcPr>
            <w:tcW w:w="1134" w:type="dxa"/>
            <w:vMerge w:val="restart"/>
            <w:vAlign w:val="center"/>
          </w:tcPr>
          <w:p w:rsidR="00454493" w:rsidRDefault="00454493">
            <w:pPr>
              <w:pStyle w:val="ConsPlusNormal"/>
              <w:jc w:val="center"/>
            </w:pPr>
            <w:r>
              <w:t>B05BB</w:t>
            </w:r>
          </w:p>
        </w:tc>
        <w:tc>
          <w:tcPr>
            <w:tcW w:w="4535" w:type="dxa"/>
            <w:vMerge w:val="restart"/>
            <w:vAlign w:val="center"/>
          </w:tcPr>
          <w:p w:rsidR="00454493" w:rsidRDefault="00454493">
            <w:pPr>
              <w:pStyle w:val="ConsPlusNormal"/>
              <w:jc w:val="both"/>
            </w:pPr>
            <w:r>
              <w:t xml:space="preserve">растворы, влияющие на водно-электролитный </w:t>
            </w:r>
            <w:r>
              <w:lastRenderedPageBreak/>
              <w:t>баланс</w:t>
            </w:r>
          </w:p>
        </w:tc>
        <w:tc>
          <w:tcPr>
            <w:tcW w:w="3139" w:type="dxa"/>
            <w:vAlign w:val="center"/>
          </w:tcPr>
          <w:p w:rsidR="00454493" w:rsidRDefault="00454493">
            <w:pPr>
              <w:pStyle w:val="ConsPlusNormal"/>
              <w:jc w:val="center"/>
            </w:pPr>
            <w:r>
              <w:lastRenderedPageBreak/>
              <w:t xml:space="preserve">декстроза + калия хлорид + </w:t>
            </w:r>
            <w:r>
              <w:lastRenderedPageBreak/>
              <w:t>натрия хлорид + натрия цитрат</w:t>
            </w:r>
          </w:p>
        </w:tc>
        <w:tc>
          <w:tcPr>
            <w:tcW w:w="4252" w:type="dxa"/>
            <w:vAlign w:val="center"/>
          </w:tcPr>
          <w:p w:rsidR="00454493" w:rsidRDefault="00454493">
            <w:pPr>
              <w:pStyle w:val="ConsPlusNormal"/>
              <w:jc w:val="center"/>
            </w:pPr>
            <w:r>
              <w:lastRenderedPageBreak/>
              <w:t xml:space="preserve">порошок для приготовления раствора для </w:t>
            </w:r>
            <w:r>
              <w:lastRenderedPageBreak/>
              <w:t>приема внутрь</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калия ацетат + кальция ацетат + магния ацетат + натрия ацетат + натрия хлорид</w:t>
            </w:r>
          </w:p>
        </w:tc>
        <w:tc>
          <w:tcPr>
            <w:tcW w:w="4252" w:type="dxa"/>
            <w:vAlign w:val="center"/>
          </w:tcPr>
          <w:p w:rsidR="00454493" w:rsidRDefault="00454493">
            <w:pPr>
              <w:pStyle w:val="ConsPlusNormal"/>
              <w:jc w:val="center"/>
            </w:pPr>
            <w:r>
              <w:t>раствор для инфузий</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калия хлорид + натрия ацетат + натрия хлорид</w:t>
            </w:r>
          </w:p>
        </w:tc>
        <w:tc>
          <w:tcPr>
            <w:tcW w:w="4252" w:type="dxa"/>
            <w:vAlign w:val="center"/>
          </w:tcPr>
          <w:p w:rsidR="00454493" w:rsidRDefault="00454493">
            <w:pPr>
              <w:pStyle w:val="ConsPlusNormal"/>
              <w:jc w:val="center"/>
            </w:pPr>
            <w:r>
              <w:t>раствор для инфузий</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меглюмина натрия сукцинат</w:t>
            </w:r>
          </w:p>
        </w:tc>
        <w:tc>
          <w:tcPr>
            <w:tcW w:w="4252" w:type="dxa"/>
            <w:vAlign w:val="center"/>
          </w:tcPr>
          <w:p w:rsidR="00454493" w:rsidRDefault="00454493">
            <w:pPr>
              <w:pStyle w:val="ConsPlusNormal"/>
              <w:jc w:val="center"/>
            </w:pPr>
            <w:r>
              <w:t>раствор для инфузий</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натрия лактата раствор сложный (калия хлорид + кальция хлорид + натрия хлорид + натрия лактат)</w:t>
            </w:r>
          </w:p>
        </w:tc>
        <w:tc>
          <w:tcPr>
            <w:tcW w:w="4252" w:type="dxa"/>
            <w:vAlign w:val="center"/>
          </w:tcPr>
          <w:p w:rsidR="00454493" w:rsidRDefault="00454493">
            <w:pPr>
              <w:pStyle w:val="ConsPlusNormal"/>
              <w:jc w:val="center"/>
            </w:pPr>
            <w:r>
              <w:t>раствор для инфузий</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натрия хлорида раствор сложный (калия хлорид + кальция хлорид + натрия хлорид)</w:t>
            </w:r>
          </w:p>
        </w:tc>
        <w:tc>
          <w:tcPr>
            <w:tcW w:w="4252" w:type="dxa"/>
            <w:vAlign w:val="center"/>
          </w:tcPr>
          <w:p w:rsidR="00454493" w:rsidRDefault="00454493">
            <w:pPr>
              <w:pStyle w:val="ConsPlusNormal"/>
              <w:jc w:val="center"/>
            </w:pPr>
            <w:r>
              <w:t>раствор для инфузий</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натрия хлорид + калия хлорид + кальция хлорида дигидрат + магния хлорида гексагидрат + натрия ацетата тригидрат + яблочная кислота</w:t>
            </w:r>
          </w:p>
        </w:tc>
        <w:tc>
          <w:tcPr>
            <w:tcW w:w="4252" w:type="dxa"/>
            <w:vAlign w:val="center"/>
          </w:tcPr>
          <w:p w:rsidR="00454493" w:rsidRDefault="00454493">
            <w:pPr>
              <w:pStyle w:val="ConsPlusNormal"/>
              <w:jc w:val="center"/>
            </w:pPr>
            <w:r>
              <w:t>раствор для инфузий</w:t>
            </w:r>
          </w:p>
        </w:tc>
      </w:tr>
      <w:tr w:rsidR="00454493">
        <w:tc>
          <w:tcPr>
            <w:tcW w:w="1134" w:type="dxa"/>
            <w:vAlign w:val="center"/>
          </w:tcPr>
          <w:p w:rsidR="00454493" w:rsidRDefault="00454493">
            <w:pPr>
              <w:pStyle w:val="ConsPlusNormal"/>
              <w:jc w:val="center"/>
            </w:pPr>
            <w:r>
              <w:t>B05BC</w:t>
            </w:r>
          </w:p>
        </w:tc>
        <w:tc>
          <w:tcPr>
            <w:tcW w:w="4535" w:type="dxa"/>
            <w:vAlign w:val="center"/>
          </w:tcPr>
          <w:p w:rsidR="00454493" w:rsidRDefault="00454493">
            <w:pPr>
              <w:pStyle w:val="ConsPlusNormal"/>
              <w:jc w:val="both"/>
            </w:pPr>
            <w:r>
              <w:t>растворы с осмодиуретическим действием</w:t>
            </w:r>
          </w:p>
        </w:tc>
        <w:tc>
          <w:tcPr>
            <w:tcW w:w="3139" w:type="dxa"/>
            <w:vAlign w:val="center"/>
          </w:tcPr>
          <w:p w:rsidR="00454493" w:rsidRDefault="00454493">
            <w:pPr>
              <w:pStyle w:val="ConsPlusNormal"/>
              <w:jc w:val="center"/>
            </w:pPr>
            <w:r>
              <w:t>маннитол</w:t>
            </w:r>
          </w:p>
        </w:tc>
        <w:tc>
          <w:tcPr>
            <w:tcW w:w="4252" w:type="dxa"/>
            <w:vAlign w:val="center"/>
          </w:tcPr>
          <w:p w:rsidR="00454493" w:rsidRDefault="00454493">
            <w:pPr>
              <w:pStyle w:val="ConsPlusNormal"/>
              <w:jc w:val="center"/>
            </w:pPr>
            <w:r>
              <w:t>порошок для ингаляций дозированный;</w:t>
            </w:r>
          </w:p>
          <w:p w:rsidR="00454493" w:rsidRDefault="00454493">
            <w:pPr>
              <w:pStyle w:val="ConsPlusNormal"/>
              <w:jc w:val="center"/>
            </w:pPr>
            <w:r>
              <w:t>раствор для инфузий</w:t>
            </w:r>
          </w:p>
        </w:tc>
      </w:tr>
      <w:tr w:rsidR="00454493">
        <w:tc>
          <w:tcPr>
            <w:tcW w:w="1134" w:type="dxa"/>
            <w:vAlign w:val="center"/>
          </w:tcPr>
          <w:p w:rsidR="00454493" w:rsidRDefault="00454493">
            <w:pPr>
              <w:pStyle w:val="ConsPlusNormal"/>
              <w:jc w:val="center"/>
            </w:pPr>
            <w:r>
              <w:t>B05C</w:t>
            </w:r>
          </w:p>
        </w:tc>
        <w:tc>
          <w:tcPr>
            <w:tcW w:w="4535" w:type="dxa"/>
            <w:vAlign w:val="center"/>
          </w:tcPr>
          <w:p w:rsidR="00454493" w:rsidRDefault="00454493">
            <w:pPr>
              <w:pStyle w:val="ConsPlusNormal"/>
              <w:jc w:val="both"/>
            </w:pPr>
            <w:r>
              <w:t>ирригационные растворы</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B05CX</w:t>
            </w:r>
          </w:p>
        </w:tc>
        <w:tc>
          <w:tcPr>
            <w:tcW w:w="4535" w:type="dxa"/>
            <w:vAlign w:val="center"/>
          </w:tcPr>
          <w:p w:rsidR="00454493" w:rsidRDefault="00454493">
            <w:pPr>
              <w:pStyle w:val="ConsPlusNormal"/>
              <w:jc w:val="both"/>
            </w:pPr>
            <w:r>
              <w:t>другие ирригационные растворы</w:t>
            </w:r>
          </w:p>
        </w:tc>
        <w:tc>
          <w:tcPr>
            <w:tcW w:w="3139" w:type="dxa"/>
            <w:vAlign w:val="center"/>
          </w:tcPr>
          <w:p w:rsidR="00454493" w:rsidRDefault="00454493">
            <w:pPr>
              <w:pStyle w:val="ConsPlusNormal"/>
              <w:jc w:val="center"/>
            </w:pPr>
            <w:r>
              <w:t>декстроза</w:t>
            </w:r>
          </w:p>
        </w:tc>
        <w:tc>
          <w:tcPr>
            <w:tcW w:w="4252" w:type="dxa"/>
            <w:vAlign w:val="center"/>
          </w:tcPr>
          <w:p w:rsidR="00454493" w:rsidRDefault="00454493">
            <w:pPr>
              <w:pStyle w:val="ConsPlusNormal"/>
              <w:jc w:val="center"/>
            </w:pPr>
            <w:r>
              <w:t>раствор для внутривенного введения;</w:t>
            </w:r>
          </w:p>
          <w:p w:rsidR="00454493" w:rsidRDefault="00454493">
            <w:pPr>
              <w:pStyle w:val="ConsPlusNormal"/>
              <w:jc w:val="center"/>
            </w:pPr>
            <w:r>
              <w:t>раствор для инфузий</w:t>
            </w:r>
          </w:p>
        </w:tc>
      </w:tr>
      <w:tr w:rsidR="00454493">
        <w:tc>
          <w:tcPr>
            <w:tcW w:w="1134" w:type="dxa"/>
            <w:vAlign w:val="center"/>
          </w:tcPr>
          <w:p w:rsidR="00454493" w:rsidRDefault="00454493">
            <w:pPr>
              <w:pStyle w:val="ConsPlusNormal"/>
              <w:jc w:val="center"/>
            </w:pPr>
            <w:r>
              <w:t>B05D</w:t>
            </w:r>
          </w:p>
        </w:tc>
        <w:tc>
          <w:tcPr>
            <w:tcW w:w="4535" w:type="dxa"/>
            <w:vAlign w:val="center"/>
          </w:tcPr>
          <w:p w:rsidR="00454493" w:rsidRDefault="00454493">
            <w:pPr>
              <w:pStyle w:val="ConsPlusNormal"/>
              <w:jc w:val="both"/>
            </w:pPr>
            <w:r>
              <w:t>растворы для перитонеального диализа</w:t>
            </w:r>
          </w:p>
        </w:tc>
        <w:tc>
          <w:tcPr>
            <w:tcW w:w="3139" w:type="dxa"/>
            <w:vAlign w:val="center"/>
          </w:tcPr>
          <w:p w:rsidR="00454493" w:rsidRDefault="00454493">
            <w:pPr>
              <w:pStyle w:val="ConsPlusNormal"/>
              <w:jc w:val="center"/>
            </w:pPr>
            <w:r>
              <w:t xml:space="preserve">растворы для перитонеального </w:t>
            </w:r>
            <w:r>
              <w:lastRenderedPageBreak/>
              <w:t>диализа</w:t>
            </w: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lastRenderedPageBreak/>
              <w:t>B05X</w:t>
            </w:r>
          </w:p>
        </w:tc>
        <w:tc>
          <w:tcPr>
            <w:tcW w:w="4535" w:type="dxa"/>
            <w:vAlign w:val="center"/>
          </w:tcPr>
          <w:p w:rsidR="00454493" w:rsidRDefault="00454493">
            <w:pPr>
              <w:pStyle w:val="ConsPlusNormal"/>
              <w:jc w:val="both"/>
            </w:pPr>
            <w:r>
              <w:t>добавки к растворам для внутривенного введения</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Merge w:val="restart"/>
            <w:vAlign w:val="center"/>
          </w:tcPr>
          <w:p w:rsidR="00454493" w:rsidRDefault="00454493">
            <w:pPr>
              <w:pStyle w:val="ConsPlusNormal"/>
              <w:jc w:val="center"/>
            </w:pPr>
            <w:r>
              <w:t>B05XA</w:t>
            </w:r>
          </w:p>
        </w:tc>
        <w:tc>
          <w:tcPr>
            <w:tcW w:w="4535" w:type="dxa"/>
            <w:vMerge w:val="restart"/>
            <w:vAlign w:val="center"/>
          </w:tcPr>
          <w:p w:rsidR="00454493" w:rsidRDefault="00454493">
            <w:pPr>
              <w:pStyle w:val="ConsPlusNormal"/>
              <w:jc w:val="both"/>
            </w:pPr>
            <w:r>
              <w:t>растворы электролитов</w:t>
            </w:r>
          </w:p>
        </w:tc>
        <w:tc>
          <w:tcPr>
            <w:tcW w:w="3139" w:type="dxa"/>
            <w:vAlign w:val="center"/>
          </w:tcPr>
          <w:p w:rsidR="00454493" w:rsidRDefault="00454493">
            <w:pPr>
              <w:pStyle w:val="ConsPlusNormal"/>
              <w:jc w:val="center"/>
            </w:pPr>
            <w:r>
              <w:t>калия хлорид</w:t>
            </w:r>
          </w:p>
        </w:tc>
        <w:tc>
          <w:tcPr>
            <w:tcW w:w="4252" w:type="dxa"/>
            <w:vAlign w:val="center"/>
          </w:tcPr>
          <w:p w:rsidR="00454493" w:rsidRDefault="00454493">
            <w:pPr>
              <w:pStyle w:val="ConsPlusNormal"/>
              <w:jc w:val="center"/>
            </w:pPr>
            <w:r>
              <w:t>концентрат для приготовления раствора для инфузий;</w:t>
            </w:r>
          </w:p>
          <w:p w:rsidR="00454493" w:rsidRDefault="00454493">
            <w:pPr>
              <w:pStyle w:val="ConsPlusNormal"/>
              <w:jc w:val="center"/>
            </w:pPr>
            <w:r>
              <w:t>раствор для внутривенного введения</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магния сульфат</w:t>
            </w:r>
          </w:p>
        </w:tc>
        <w:tc>
          <w:tcPr>
            <w:tcW w:w="4252" w:type="dxa"/>
            <w:vAlign w:val="center"/>
          </w:tcPr>
          <w:p w:rsidR="00454493" w:rsidRDefault="00454493">
            <w:pPr>
              <w:pStyle w:val="ConsPlusNormal"/>
              <w:jc w:val="center"/>
            </w:pPr>
            <w:r>
              <w:t>раствор для внутривенного введения;</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натрия гидрокарбонат</w:t>
            </w:r>
          </w:p>
        </w:tc>
        <w:tc>
          <w:tcPr>
            <w:tcW w:w="4252" w:type="dxa"/>
            <w:vAlign w:val="center"/>
          </w:tcPr>
          <w:p w:rsidR="00454493" w:rsidRDefault="00454493">
            <w:pPr>
              <w:pStyle w:val="ConsPlusNormal"/>
              <w:jc w:val="center"/>
            </w:pPr>
            <w:r>
              <w:t>раствор для инфузий</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натрия хлорид</w:t>
            </w:r>
          </w:p>
        </w:tc>
        <w:tc>
          <w:tcPr>
            <w:tcW w:w="4252" w:type="dxa"/>
            <w:vAlign w:val="center"/>
          </w:tcPr>
          <w:p w:rsidR="00454493" w:rsidRDefault="00454493">
            <w:pPr>
              <w:pStyle w:val="ConsPlusNormal"/>
              <w:jc w:val="center"/>
            </w:pPr>
            <w:r>
              <w:t>раствор для инфузий;</w:t>
            </w:r>
          </w:p>
          <w:p w:rsidR="00454493" w:rsidRDefault="00454493">
            <w:pPr>
              <w:pStyle w:val="ConsPlusNormal"/>
              <w:jc w:val="center"/>
            </w:pPr>
            <w:r>
              <w:t>раствор для инъекций;</w:t>
            </w:r>
          </w:p>
          <w:p w:rsidR="00454493" w:rsidRDefault="00454493">
            <w:pPr>
              <w:pStyle w:val="ConsPlusNormal"/>
              <w:jc w:val="center"/>
            </w:pPr>
            <w:r>
              <w:t>растворитель для приготовления лекарственных форм для инъекций</w:t>
            </w:r>
          </w:p>
        </w:tc>
      </w:tr>
      <w:tr w:rsidR="00454493">
        <w:tc>
          <w:tcPr>
            <w:tcW w:w="1134" w:type="dxa"/>
            <w:vAlign w:val="center"/>
          </w:tcPr>
          <w:p w:rsidR="00454493" w:rsidRDefault="00454493">
            <w:pPr>
              <w:pStyle w:val="ConsPlusNormal"/>
              <w:jc w:val="center"/>
            </w:pPr>
            <w:r>
              <w:t>C</w:t>
            </w:r>
          </w:p>
        </w:tc>
        <w:tc>
          <w:tcPr>
            <w:tcW w:w="4535" w:type="dxa"/>
            <w:vAlign w:val="center"/>
          </w:tcPr>
          <w:p w:rsidR="00454493" w:rsidRDefault="00454493">
            <w:pPr>
              <w:pStyle w:val="ConsPlusNormal"/>
              <w:jc w:val="both"/>
            </w:pPr>
            <w:r>
              <w:t>сердечно-сосудистая система</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C01</w:t>
            </w:r>
          </w:p>
        </w:tc>
        <w:tc>
          <w:tcPr>
            <w:tcW w:w="4535" w:type="dxa"/>
            <w:vAlign w:val="center"/>
          </w:tcPr>
          <w:p w:rsidR="00454493" w:rsidRDefault="00454493">
            <w:pPr>
              <w:pStyle w:val="ConsPlusNormal"/>
              <w:jc w:val="both"/>
            </w:pPr>
            <w:r>
              <w:t>препараты для лечения заболеваний сердца</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C01A</w:t>
            </w:r>
          </w:p>
        </w:tc>
        <w:tc>
          <w:tcPr>
            <w:tcW w:w="4535" w:type="dxa"/>
            <w:vAlign w:val="center"/>
          </w:tcPr>
          <w:p w:rsidR="00454493" w:rsidRDefault="00454493">
            <w:pPr>
              <w:pStyle w:val="ConsPlusNormal"/>
              <w:jc w:val="both"/>
            </w:pPr>
            <w:r>
              <w:t>сердечные гликозиды</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C01AA</w:t>
            </w:r>
          </w:p>
        </w:tc>
        <w:tc>
          <w:tcPr>
            <w:tcW w:w="4535" w:type="dxa"/>
            <w:vAlign w:val="center"/>
          </w:tcPr>
          <w:p w:rsidR="00454493" w:rsidRDefault="00454493">
            <w:pPr>
              <w:pStyle w:val="ConsPlusNormal"/>
              <w:jc w:val="both"/>
            </w:pPr>
            <w:r>
              <w:t>гликозиды наперстянки</w:t>
            </w:r>
          </w:p>
        </w:tc>
        <w:tc>
          <w:tcPr>
            <w:tcW w:w="3139" w:type="dxa"/>
            <w:vAlign w:val="center"/>
          </w:tcPr>
          <w:p w:rsidR="00454493" w:rsidRDefault="00454493">
            <w:pPr>
              <w:pStyle w:val="ConsPlusNormal"/>
              <w:jc w:val="center"/>
            </w:pPr>
            <w:r>
              <w:t>дигоксин</w:t>
            </w:r>
          </w:p>
        </w:tc>
        <w:tc>
          <w:tcPr>
            <w:tcW w:w="4252" w:type="dxa"/>
            <w:vAlign w:val="center"/>
          </w:tcPr>
          <w:p w:rsidR="00454493" w:rsidRDefault="00454493">
            <w:pPr>
              <w:pStyle w:val="ConsPlusNormal"/>
              <w:jc w:val="center"/>
            </w:pPr>
            <w:r>
              <w:t>раствор для внутривенного введения;</w:t>
            </w:r>
          </w:p>
          <w:p w:rsidR="00454493" w:rsidRDefault="00454493">
            <w:pPr>
              <w:pStyle w:val="ConsPlusNormal"/>
              <w:jc w:val="center"/>
            </w:pPr>
            <w:r>
              <w:t>таблетки;</w:t>
            </w:r>
          </w:p>
          <w:p w:rsidR="00454493" w:rsidRDefault="00454493">
            <w:pPr>
              <w:pStyle w:val="ConsPlusNormal"/>
              <w:jc w:val="center"/>
            </w:pPr>
            <w:r>
              <w:t>таблетки (для детей)</w:t>
            </w:r>
          </w:p>
        </w:tc>
      </w:tr>
      <w:tr w:rsidR="00454493">
        <w:tc>
          <w:tcPr>
            <w:tcW w:w="1134" w:type="dxa"/>
            <w:vAlign w:val="center"/>
          </w:tcPr>
          <w:p w:rsidR="00454493" w:rsidRDefault="00454493">
            <w:pPr>
              <w:pStyle w:val="ConsPlusNormal"/>
              <w:jc w:val="center"/>
            </w:pPr>
            <w:r>
              <w:t>C01B</w:t>
            </w:r>
          </w:p>
        </w:tc>
        <w:tc>
          <w:tcPr>
            <w:tcW w:w="4535" w:type="dxa"/>
            <w:vAlign w:val="center"/>
          </w:tcPr>
          <w:p w:rsidR="00454493" w:rsidRDefault="00454493">
            <w:pPr>
              <w:pStyle w:val="ConsPlusNormal"/>
              <w:jc w:val="both"/>
            </w:pPr>
            <w:r>
              <w:t>антиаритмические препараты, классы I и III</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C01BA</w:t>
            </w:r>
          </w:p>
        </w:tc>
        <w:tc>
          <w:tcPr>
            <w:tcW w:w="4535" w:type="dxa"/>
            <w:vAlign w:val="center"/>
          </w:tcPr>
          <w:p w:rsidR="00454493" w:rsidRDefault="00454493">
            <w:pPr>
              <w:pStyle w:val="ConsPlusNormal"/>
              <w:jc w:val="both"/>
            </w:pPr>
            <w:r>
              <w:t>антиаритмические препараты, класс IА</w:t>
            </w:r>
          </w:p>
        </w:tc>
        <w:tc>
          <w:tcPr>
            <w:tcW w:w="3139" w:type="dxa"/>
            <w:vAlign w:val="center"/>
          </w:tcPr>
          <w:p w:rsidR="00454493" w:rsidRDefault="00454493">
            <w:pPr>
              <w:pStyle w:val="ConsPlusNormal"/>
              <w:jc w:val="center"/>
            </w:pPr>
            <w:r>
              <w:t>прокаинамид</w:t>
            </w:r>
          </w:p>
        </w:tc>
        <w:tc>
          <w:tcPr>
            <w:tcW w:w="4252" w:type="dxa"/>
            <w:vAlign w:val="center"/>
          </w:tcPr>
          <w:p w:rsidR="00454493" w:rsidRDefault="00454493">
            <w:pPr>
              <w:pStyle w:val="ConsPlusNormal"/>
              <w:jc w:val="center"/>
            </w:pPr>
            <w:r>
              <w:t>раствор для внутривенного и внутримышечного введения;</w:t>
            </w:r>
          </w:p>
          <w:p w:rsidR="00454493" w:rsidRDefault="00454493">
            <w:pPr>
              <w:pStyle w:val="ConsPlusNormal"/>
              <w:jc w:val="center"/>
            </w:pPr>
            <w:r>
              <w:t>раствор для инъекций;</w:t>
            </w:r>
          </w:p>
          <w:p w:rsidR="00454493" w:rsidRDefault="00454493">
            <w:pPr>
              <w:pStyle w:val="ConsPlusNormal"/>
              <w:jc w:val="center"/>
            </w:pPr>
            <w:r>
              <w:t>таблетки</w:t>
            </w:r>
          </w:p>
        </w:tc>
      </w:tr>
      <w:tr w:rsidR="00454493">
        <w:tc>
          <w:tcPr>
            <w:tcW w:w="1134" w:type="dxa"/>
            <w:vAlign w:val="center"/>
          </w:tcPr>
          <w:p w:rsidR="00454493" w:rsidRDefault="00454493">
            <w:pPr>
              <w:pStyle w:val="ConsPlusNormal"/>
              <w:jc w:val="center"/>
            </w:pPr>
            <w:r>
              <w:t>C01BB</w:t>
            </w:r>
          </w:p>
        </w:tc>
        <w:tc>
          <w:tcPr>
            <w:tcW w:w="4535" w:type="dxa"/>
            <w:vAlign w:val="center"/>
          </w:tcPr>
          <w:p w:rsidR="00454493" w:rsidRDefault="00454493">
            <w:pPr>
              <w:pStyle w:val="ConsPlusNormal"/>
              <w:jc w:val="both"/>
            </w:pPr>
            <w:r>
              <w:t>антиаритмические препараты, класс IВ</w:t>
            </w:r>
          </w:p>
        </w:tc>
        <w:tc>
          <w:tcPr>
            <w:tcW w:w="3139" w:type="dxa"/>
            <w:vAlign w:val="center"/>
          </w:tcPr>
          <w:p w:rsidR="00454493" w:rsidRDefault="00454493">
            <w:pPr>
              <w:pStyle w:val="ConsPlusNormal"/>
              <w:jc w:val="center"/>
            </w:pPr>
            <w:r>
              <w:t>лидокаин</w:t>
            </w:r>
          </w:p>
        </w:tc>
        <w:tc>
          <w:tcPr>
            <w:tcW w:w="4252" w:type="dxa"/>
            <w:vAlign w:val="center"/>
          </w:tcPr>
          <w:p w:rsidR="00454493" w:rsidRDefault="00454493">
            <w:pPr>
              <w:pStyle w:val="ConsPlusNormal"/>
              <w:jc w:val="center"/>
            </w:pPr>
            <w:r>
              <w:t>гель для местного применения;</w:t>
            </w:r>
          </w:p>
          <w:p w:rsidR="00454493" w:rsidRDefault="00454493">
            <w:pPr>
              <w:pStyle w:val="ConsPlusNormal"/>
              <w:jc w:val="center"/>
            </w:pPr>
            <w:r>
              <w:lastRenderedPageBreak/>
              <w:t>капли глазные;</w:t>
            </w:r>
          </w:p>
          <w:p w:rsidR="00454493" w:rsidRDefault="00454493">
            <w:pPr>
              <w:pStyle w:val="ConsPlusNormal"/>
              <w:jc w:val="center"/>
            </w:pPr>
            <w:r>
              <w:t>раствор для инъекций;</w:t>
            </w:r>
          </w:p>
          <w:p w:rsidR="00454493" w:rsidRDefault="00454493">
            <w:pPr>
              <w:pStyle w:val="ConsPlusNormal"/>
              <w:jc w:val="center"/>
            </w:pPr>
            <w:r>
              <w:t>спрей для местного и наружного применения;</w:t>
            </w:r>
          </w:p>
          <w:p w:rsidR="00454493" w:rsidRDefault="00454493">
            <w:pPr>
              <w:pStyle w:val="ConsPlusNormal"/>
              <w:jc w:val="center"/>
            </w:pPr>
            <w:r>
              <w:t>спрей для местного и наружного применения дозированный;</w:t>
            </w:r>
          </w:p>
          <w:p w:rsidR="00454493" w:rsidRDefault="00454493">
            <w:pPr>
              <w:pStyle w:val="ConsPlusNormal"/>
              <w:jc w:val="center"/>
            </w:pPr>
            <w:r>
              <w:t>спрей для местного применения дозированный</w:t>
            </w:r>
          </w:p>
        </w:tc>
      </w:tr>
      <w:tr w:rsidR="00454493">
        <w:tc>
          <w:tcPr>
            <w:tcW w:w="1134" w:type="dxa"/>
            <w:vAlign w:val="center"/>
          </w:tcPr>
          <w:p w:rsidR="00454493" w:rsidRDefault="00454493">
            <w:pPr>
              <w:pStyle w:val="ConsPlusNormal"/>
              <w:jc w:val="center"/>
            </w:pPr>
            <w:r>
              <w:lastRenderedPageBreak/>
              <w:t>C01BC</w:t>
            </w:r>
          </w:p>
        </w:tc>
        <w:tc>
          <w:tcPr>
            <w:tcW w:w="4535" w:type="dxa"/>
            <w:vAlign w:val="center"/>
          </w:tcPr>
          <w:p w:rsidR="00454493" w:rsidRDefault="00454493">
            <w:pPr>
              <w:pStyle w:val="ConsPlusNormal"/>
              <w:jc w:val="both"/>
            </w:pPr>
            <w:r>
              <w:t>антиаритмические препараты, класс IС</w:t>
            </w:r>
          </w:p>
        </w:tc>
        <w:tc>
          <w:tcPr>
            <w:tcW w:w="3139" w:type="dxa"/>
            <w:vAlign w:val="center"/>
          </w:tcPr>
          <w:p w:rsidR="00454493" w:rsidRDefault="00454493">
            <w:pPr>
              <w:pStyle w:val="ConsPlusNormal"/>
              <w:jc w:val="center"/>
            </w:pPr>
            <w:r>
              <w:t>пропафенон</w:t>
            </w:r>
          </w:p>
        </w:tc>
        <w:tc>
          <w:tcPr>
            <w:tcW w:w="4252" w:type="dxa"/>
            <w:vAlign w:val="center"/>
          </w:tcPr>
          <w:p w:rsidR="00454493" w:rsidRDefault="00454493">
            <w:pPr>
              <w:pStyle w:val="ConsPlusNormal"/>
              <w:jc w:val="center"/>
            </w:pPr>
            <w:r>
              <w:t>раствор для внутривенного введения;</w:t>
            </w:r>
          </w:p>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jc w:val="center"/>
            </w:pPr>
            <w:r>
              <w:t>C01BD</w:t>
            </w:r>
          </w:p>
        </w:tc>
        <w:tc>
          <w:tcPr>
            <w:tcW w:w="4535" w:type="dxa"/>
            <w:vMerge w:val="restart"/>
            <w:vAlign w:val="center"/>
          </w:tcPr>
          <w:p w:rsidR="00454493" w:rsidRDefault="00454493">
            <w:pPr>
              <w:pStyle w:val="ConsPlusNormal"/>
              <w:jc w:val="both"/>
            </w:pPr>
            <w:r>
              <w:t>антиаритмические препараты, класс III</w:t>
            </w:r>
          </w:p>
        </w:tc>
        <w:tc>
          <w:tcPr>
            <w:tcW w:w="3139" w:type="dxa"/>
            <w:vAlign w:val="center"/>
          </w:tcPr>
          <w:p w:rsidR="00454493" w:rsidRDefault="00454493">
            <w:pPr>
              <w:pStyle w:val="ConsPlusNormal"/>
              <w:jc w:val="center"/>
            </w:pPr>
            <w:r>
              <w:t>амиодарон</w:t>
            </w:r>
          </w:p>
        </w:tc>
        <w:tc>
          <w:tcPr>
            <w:tcW w:w="4252" w:type="dxa"/>
            <w:vAlign w:val="center"/>
          </w:tcPr>
          <w:p w:rsidR="00454493" w:rsidRDefault="00454493">
            <w:pPr>
              <w:pStyle w:val="ConsPlusNormal"/>
              <w:jc w:val="center"/>
            </w:pPr>
            <w:r>
              <w:t>концентрат для приготовления раствора для внутривенного введения;</w:t>
            </w:r>
          </w:p>
          <w:p w:rsidR="00454493" w:rsidRDefault="00454493">
            <w:pPr>
              <w:pStyle w:val="ConsPlusNormal"/>
              <w:jc w:val="center"/>
            </w:pPr>
            <w:r>
              <w:t>раствор для внутривенного введения;</w:t>
            </w:r>
          </w:p>
          <w:p w:rsidR="00454493" w:rsidRDefault="00454493">
            <w:pPr>
              <w:pStyle w:val="ConsPlusNormal"/>
              <w:jc w:val="center"/>
            </w:pPr>
            <w:r>
              <w:t>таблетки</w:t>
            </w:r>
          </w:p>
        </w:tc>
      </w:tr>
      <w:tr w:rsidR="00454493">
        <w:tc>
          <w:tcPr>
            <w:tcW w:w="1134" w:type="dxa"/>
            <w:vAlign w:val="center"/>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4-нитро - N - (1RS) - 1 - (4-фторфенил) - 2 - (1-этилпиперидин-4-ил) этил) бензамидагидрохлорид</w:t>
            </w:r>
          </w:p>
        </w:tc>
        <w:tc>
          <w:tcPr>
            <w:tcW w:w="4252" w:type="dxa"/>
            <w:vAlign w:val="center"/>
          </w:tcPr>
          <w:p w:rsidR="00454493" w:rsidRDefault="00454493">
            <w:pPr>
              <w:pStyle w:val="ConsPlusNormal"/>
              <w:jc w:val="center"/>
            </w:pPr>
            <w:r>
              <w:t>концентрат для приготовления раствора для внутривенного введения</w:t>
            </w:r>
          </w:p>
        </w:tc>
      </w:tr>
      <w:tr w:rsidR="00454493">
        <w:tc>
          <w:tcPr>
            <w:tcW w:w="1134" w:type="dxa"/>
            <w:vAlign w:val="center"/>
          </w:tcPr>
          <w:p w:rsidR="00454493" w:rsidRDefault="00454493">
            <w:pPr>
              <w:pStyle w:val="ConsPlusNormal"/>
              <w:jc w:val="center"/>
            </w:pPr>
            <w:r>
              <w:t>C01BG</w:t>
            </w:r>
          </w:p>
        </w:tc>
        <w:tc>
          <w:tcPr>
            <w:tcW w:w="4535" w:type="dxa"/>
            <w:vAlign w:val="center"/>
          </w:tcPr>
          <w:p w:rsidR="00454493" w:rsidRDefault="00454493">
            <w:pPr>
              <w:pStyle w:val="ConsPlusNormal"/>
              <w:jc w:val="both"/>
            </w:pPr>
            <w:r>
              <w:t>другие антиаритмические препараты, классы I и III</w:t>
            </w:r>
          </w:p>
        </w:tc>
        <w:tc>
          <w:tcPr>
            <w:tcW w:w="3139" w:type="dxa"/>
            <w:vAlign w:val="center"/>
          </w:tcPr>
          <w:p w:rsidR="00454493" w:rsidRDefault="00454493">
            <w:pPr>
              <w:pStyle w:val="ConsPlusNormal"/>
              <w:jc w:val="center"/>
            </w:pPr>
            <w:r>
              <w:t>лаппаконитина гидробромид</w:t>
            </w:r>
          </w:p>
        </w:tc>
        <w:tc>
          <w:tcPr>
            <w:tcW w:w="4252" w:type="dxa"/>
            <w:vAlign w:val="center"/>
          </w:tcPr>
          <w:p w:rsidR="00454493" w:rsidRDefault="00454493">
            <w:pPr>
              <w:pStyle w:val="ConsPlusNormal"/>
              <w:jc w:val="center"/>
            </w:pPr>
            <w:r>
              <w:t>таблетки</w:t>
            </w:r>
          </w:p>
        </w:tc>
      </w:tr>
      <w:tr w:rsidR="00454493">
        <w:tc>
          <w:tcPr>
            <w:tcW w:w="1134" w:type="dxa"/>
            <w:vAlign w:val="center"/>
          </w:tcPr>
          <w:p w:rsidR="00454493" w:rsidRDefault="00454493">
            <w:pPr>
              <w:pStyle w:val="ConsPlusNormal"/>
              <w:jc w:val="center"/>
            </w:pPr>
            <w:r>
              <w:t>C01C</w:t>
            </w:r>
          </w:p>
        </w:tc>
        <w:tc>
          <w:tcPr>
            <w:tcW w:w="4535" w:type="dxa"/>
            <w:vAlign w:val="center"/>
          </w:tcPr>
          <w:p w:rsidR="00454493" w:rsidRDefault="00454493">
            <w:pPr>
              <w:pStyle w:val="ConsPlusNormal"/>
              <w:jc w:val="both"/>
            </w:pPr>
            <w:r>
              <w:t>кардиотонические средства, кроме сердечных гликозидов</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C01CA</w:t>
            </w:r>
          </w:p>
        </w:tc>
        <w:tc>
          <w:tcPr>
            <w:tcW w:w="4535" w:type="dxa"/>
            <w:vAlign w:val="center"/>
          </w:tcPr>
          <w:p w:rsidR="00454493" w:rsidRDefault="00454493">
            <w:pPr>
              <w:pStyle w:val="ConsPlusNormal"/>
              <w:jc w:val="both"/>
            </w:pPr>
            <w:r>
              <w:t>адренергические и дофаминергические средства</w:t>
            </w:r>
          </w:p>
        </w:tc>
        <w:tc>
          <w:tcPr>
            <w:tcW w:w="3139" w:type="dxa"/>
            <w:vAlign w:val="center"/>
          </w:tcPr>
          <w:p w:rsidR="00454493" w:rsidRDefault="00454493">
            <w:pPr>
              <w:pStyle w:val="ConsPlusNormal"/>
              <w:jc w:val="center"/>
            </w:pPr>
            <w:r>
              <w:t>добутамин</w:t>
            </w:r>
          </w:p>
        </w:tc>
        <w:tc>
          <w:tcPr>
            <w:tcW w:w="4252" w:type="dxa"/>
            <w:vAlign w:val="center"/>
          </w:tcPr>
          <w:p w:rsidR="00454493" w:rsidRDefault="00454493">
            <w:pPr>
              <w:pStyle w:val="ConsPlusNormal"/>
              <w:jc w:val="center"/>
            </w:pPr>
            <w:r>
              <w:t>концентрат для приготовления раствора для инфузий;</w:t>
            </w:r>
          </w:p>
          <w:p w:rsidR="00454493" w:rsidRDefault="00454493">
            <w:pPr>
              <w:pStyle w:val="ConsPlusNormal"/>
              <w:jc w:val="center"/>
            </w:pPr>
            <w:r>
              <w:t>лиофилизат для приготовления раствора для инфузий;</w:t>
            </w:r>
          </w:p>
          <w:p w:rsidR="00454493" w:rsidRDefault="00454493">
            <w:pPr>
              <w:pStyle w:val="ConsPlusNormal"/>
              <w:jc w:val="center"/>
            </w:pPr>
            <w:r>
              <w:t>раствор для инфузий</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допамин</w:t>
            </w:r>
          </w:p>
        </w:tc>
        <w:tc>
          <w:tcPr>
            <w:tcW w:w="4252" w:type="dxa"/>
            <w:vAlign w:val="center"/>
          </w:tcPr>
          <w:p w:rsidR="00454493" w:rsidRDefault="00454493">
            <w:pPr>
              <w:pStyle w:val="ConsPlusNormal"/>
              <w:jc w:val="center"/>
            </w:pPr>
            <w:r>
              <w:t xml:space="preserve">концентрат для приготовления раствора </w:t>
            </w:r>
            <w:r>
              <w:lastRenderedPageBreak/>
              <w:t>для инфузий;</w:t>
            </w:r>
          </w:p>
          <w:p w:rsidR="00454493" w:rsidRDefault="00454493">
            <w:pPr>
              <w:pStyle w:val="ConsPlusNormal"/>
              <w:jc w:val="center"/>
            </w:pPr>
            <w:r>
              <w:t>раствор для инъекций</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норэпинефрин</w:t>
            </w:r>
          </w:p>
        </w:tc>
        <w:tc>
          <w:tcPr>
            <w:tcW w:w="4252" w:type="dxa"/>
            <w:vAlign w:val="center"/>
          </w:tcPr>
          <w:p w:rsidR="00454493" w:rsidRDefault="00454493">
            <w:pPr>
              <w:pStyle w:val="ConsPlusNormal"/>
              <w:jc w:val="center"/>
            </w:pPr>
            <w:r>
              <w:t>концентрат для приготовления раствора для внутривенного введения</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фенилэфрин</w:t>
            </w:r>
          </w:p>
        </w:tc>
        <w:tc>
          <w:tcPr>
            <w:tcW w:w="4252" w:type="dxa"/>
            <w:vAlign w:val="center"/>
          </w:tcPr>
          <w:p w:rsidR="00454493" w:rsidRDefault="00454493">
            <w:pPr>
              <w:pStyle w:val="ConsPlusNormal"/>
              <w:jc w:val="center"/>
            </w:pPr>
            <w:r>
              <w:t>раствор для инъекций</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эпинефрин</w:t>
            </w:r>
          </w:p>
        </w:tc>
        <w:tc>
          <w:tcPr>
            <w:tcW w:w="4252" w:type="dxa"/>
            <w:vAlign w:val="center"/>
          </w:tcPr>
          <w:p w:rsidR="00454493" w:rsidRDefault="00454493">
            <w:pPr>
              <w:pStyle w:val="ConsPlusNormal"/>
              <w:jc w:val="center"/>
            </w:pPr>
            <w:r>
              <w:t>раствор для инъекций</w:t>
            </w:r>
          </w:p>
        </w:tc>
      </w:tr>
      <w:tr w:rsidR="00454493">
        <w:tc>
          <w:tcPr>
            <w:tcW w:w="1134" w:type="dxa"/>
            <w:vAlign w:val="center"/>
          </w:tcPr>
          <w:p w:rsidR="00454493" w:rsidRDefault="00454493">
            <w:pPr>
              <w:pStyle w:val="ConsPlusNormal"/>
              <w:jc w:val="center"/>
            </w:pPr>
            <w:r>
              <w:t>C01CX</w:t>
            </w:r>
          </w:p>
        </w:tc>
        <w:tc>
          <w:tcPr>
            <w:tcW w:w="4535" w:type="dxa"/>
            <w:vAlign w:val="center"/>
          </w:tcPr>
          <w:p w:rsidR="00454493" w:rsidRDefault="00454493">
            <w:pPr>
              <w:pStyle w:val="ConsPlusNormal"/>
              <w:jc w:val="both"/>
            </w:pPr>
            <w:r>
              <w:t>другие кардиотонические средства</w:t>
            </w:r>
          </w:p>
        </w:tc>
        <w:tc>
          <w:tcPr>
            <w:tcW w:w="3139" w:type="dxa"/>
            <w:vAlign w:val="center"/>
          </w:tcPr>
          <w:p w:rsidR="00454493" w:rsidRDefault="00454493">
            <w:pPr>
              <w:pStyle w:val="ConsPlusNormal"/>
              <w:jc w:val="center"/>
            </w:pPr>
            <w:r>
              <w:t>левосимендан</w:t>
            </w:r>
          </w:p>
        </w:tc>
        <w:tc>
          <w:tcPr>
            <w:tcW w:w="4252" w:type="dxa"/>
            <w:vAlign w:val="center"/>
          </w:tcPr>
          <w:p w:rsidR="00454493" w:rsidRDefault="00454493">
            <w:pPr>
              <w:pStyle w:val="ConsPlusNormal"/>
              <w:jc w:val="center"/>
            </w:pPr>
            <w:r>
              <w:t>концентрат для приготовления раствора для инфузий</w:t>
            </w:r>
          </w:p>
        </w:tc>
      </w:tr>
      <w:tr w:rsidR="00454493">
        <w:tc>
          <w:tcPr>
            <w:tcW w:w="1134" w:type="dxa"/>
            <w:vAlign w:val="center"/>
          </w:tcPr>
          <w:p w:rsidR="00454493" w:rsidRDefault="00454493">
            <w:pPr>
              <w:pStyle w:val="ConsPlusNormal"/>
              <w:jc w:val="center"/>
            </w:pPr>
            <w:r>
              <w:t>C01D</w:t>
            </w:r>
          </w:p>
        </w:tc>
        <w:tc>
          <w:tcPr>
            <w:tcW w:w="4535" w:type="dxa"/>
            <w:vAlign w:val="center"/>
          </w:tcPr>
          <w:p w:rsidR="00454493" w:rsidRDefault="00454493">
            <w:pPr>
              <w:pStyle w:val="ConsPlusNormal"/>
              <w:jc w:val="both"/>
            </w:pPr>
            <w:r>
              <w:t>вазодилататоры для лечения заболеваний сердца</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Merge w:val="restart"/>
            <w:vAlign w:val="center"/>
          </w:tcPr>
          <w:p w:rsidR="00454493" w:rsidRDefault="00454493">
            <w:pPr>
              <w:pStyle w:val="ConsPlusNormal"/>
              <w:jc w:val="center"/>
            </w:pPr>
            <w:r>
              <w:t>C01DA</w:t>
            </w:r>
          </w:p>
        </w:tc>
        <w:tc>
          <w:tcPr>
            <w:tcW w:w="4535" w:type="dxa"/>
            <w:vMerge w:val="restart"/>
            <w:vAlign w:val="center"/>
          </w:tcPr>
          <w:p w:rsidR="00454493" w:rsidRDefault="00454493">
            <w:pPr>
              <w:pStyle w:val="ConsPlusNormal"/>
              <w:jc w:val="both"/>
            </w:pPr>
            <w:r>
              <w:t>органические нитраты</w:t>
            </w:r>
          </w:p>
        </w:tc>
        <w:tc>
          <w:tcPr>
            <w:tcW w:w="3139" w:type="dxa"/>
            <w:vAlign w:val="center"/>
          </w:tcPr>
          <w:p w:rsidR="00454493" w:rsidRDefault="00454493">
            <w:pPr>
              <w:pStyle w:val="ConsPlusNormal"/>
              <w:jc w:val="center"/>
            </w:pPr>
            <w:r>
              <w:t>изосорбидадинитрат</w:t>
            </w:r>
          </w:p>
        </w:tc>
        <w:tc>
          <w:tcPr>
            <w:tcW w:w="4252" w:type="dxa"/>
            <w:vAlign w:val="center"/>
          </w:tcPr>
          <w:p w:rsidR="00454493" w:rsidRDefault="00454493">
            <w:pPr>
              <w:pStyle w:val="ConsPlusNormal"/>
              <w:jc w:val="center"/>
            </w:pPr>
            <w:r>
              <w:t>концентрат для приготовления раствора для инфузий;</w:t>
            </w:r>
          </w:p>
          <w:p w:rsidR="00454493" w:rsidRDefault="00454493">
            <w:pPr>
              <w:pStyle w:val="ConsPlusNormal"/>
              <w:jc w:val="center"/>
            </w:pPr>
            <w:r>
              <w:t>спрей дозированный;</w:t>
            </w:r>
          </w:p>
          <w:p w:rsidR="00454493" w:rsidRDefault="00454493">
            <w:pPr>
              <w:pStyle w:val="ConsPlusNormal"/>
              <w:jc w:val="center"/>
            </w:pPr>
            <w:r>
              <w:t>спрей подъязычный дозированный;</w:t>
            </w:r>
          </w:p>
          <w:p w:rsidR="00454493" w:rsidRDefault="00454493">
            <w:pPr>
              <w:pStyle w:val="ConsPlusNormal"/>
              <w:jc w:val="center"/>
            </w:pPr>
            <w:r>
              <w:t>таблетки;</w:t>
            </w:r>
          </w:p>
          <w:p w:rsidR="00454493" w:rsidRDefault="00454493">
            <w:pPr>
              <w:pStyle w:val="ConsPlusNormal"/>
              <w:jc w:val="center"/>
            </w:pPr>
            <w:r>
              <w:t>таблетки пролонгированного действия</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изосорбидамононитрат</w:t>
            </w:r>
          </w:p>
        </w:tc>
        <w:tc>
          <w:tcPr>
            <w:tcW w:w="4252" w:type="dxa"/>
            <w:vAlign w:val="center"/>
          </w:tcPr>
          <w:p w:rsidR="00454493" w:rsidRDefault="00454493">
            <w:pPr>
              <w:pStyle w:val="ConsPlusNormal"/>
              <w:jc w:val="center"/>
            </w:pPr>
            <w:r>
              <w:t>капсулы;</w:t>
            </w:r>
          </w:p>
          <w:p w:rsidR="00454493" w:rsidRDefault="00454493">
            <w:pPr>
              <w:pStyle w:val="ConsPlusNormal"/>
              <w:jc w:val="center"/>
            </w:pPr>
            <w:r>
              <w:t>капсулы пролонгированного действия;</w:t>
            </w:r>
          </w:p>
          <w:p w:rsidR="00454493" w:rsidRDefault="00454493">
            <w:pPr>
              <w:pStyle w:val="ConsPlusNormal"/>
              <w:jc w:val="center"/>
            </w:pPr>
            <w:r>
              <w:t>капсулы с пролонгированным высвобождением;</w:t>
            </w:r>
          </w:p>
          <w:p w:rsidR="00454493" w:rsidRDefault="00454493">
            <w:pPr>
              <w:pStyle w:val="ConsPlusNormal"/>
              <w:jc w:val="center"/>
            </w:pPr>
            <w:r>
              <w:t>таблетки;</w:t>
            </w:r>
          </w:p>
          <w:p w:rsidR="00454493" w:rsidRDefault="00454493">
            <w:pPr>
              <w:pStyle w:val="ConsPlusNormal"/>
              <w:jc w:val="center"/>
            </w:pPr>
            <w:r>
              <w:t>таблетки пролонгированного действия;</w:t>
            </w:r>
          </w:p>
          <w:p w:rsidR="00454493" w:rsidRDefault="00454493">
            <w:pPr>
              <w:pStyle w:val="ConsPlusNormal"/>
              <w:jc w:val="center"/>
            </w:pPr>
            <w:r>
              <w:t>таблетки пролонгированного действия, покрытые пленочной оболочкой;</w:t>
            </w:r>
          </w:p>
          <w:p w:rsidR="00454493" w:rsidRDefault="00454493">
            <w:pPr>
              <w:pStyle w:val="ConsPlusNormal"/>
              <w:jc w:val="center"/>
            </w:pPr>
            <w:r>
              <w:t>таблетки с пролонгированным высвобождением, покрытые пленочной оболочкой</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нитроглицерин</w:t>
            </w:r>
          </w:p>
        </w:tc>
        <w:tc>
          <w:tcPr>
            <w:tcW w:w="4252" w:type="dxa"/>
            <w:vAlign w:val="center"/>
          </w:tcPr>
          <w:p w:rsidR="00454493" w:rsidRDefault="00454493">
            <w:pPr>
              <w:pStyle w:val="ConsPlusNormal"/>
              <w:jc w:val="center"/>
            </w:pPr>
            <w:r>
              <w:t>капсулы подъязычные;</w:t>
            </w:r>
          </w:p>
          <w:p w:rsidR="00454493" w:rsidRDefault="00454493">
            <w:pPr>
              <w:pStyle w:val="ConsPlusNormal"/>
              <w:jc w:val="center"/>
            </w:pPr>
            <w:r>
              <w:t>концентрат для приготовления раствора для инфузий;</w:t>
            </w:r>
          </w:p>
          <w:p w:rsidR="00454493" w:rsidRDefault="00454493">
            <w:pPr>
              <w:pStyle w:val="ConsPlusNormal"/>
              <w:jc w:val="center"/>
            </w:pPr>
            <w:r>
              <w:t>пленки для наклеивания на десну;</w:t>
            </w:r>
          </w:p>
          <w:p w:rsidR="00454493" w:rsidRDefault="00454493">
            <w:pPr>
              <w:pStyle w:val="ConsPlusNormal"/>
              <w:jc w:val="center"/>
            </w:pPr>
            <w:r>
              <w:t>раствор для внутривенного введения;</w:t>
            </w:r>
          </w:p>
          <w:p w:rsidR="00454493" w:rsidRDefault="00454493">
            <w:pPr>
              <w:pStyle w:val="ConsPlusNormal"/>
              <w:jc w:val="center"/>
            </w:pPr>
            <w:r>
              <w:t>спрей подъязычный дозированный;</w:t>
            </w:r>
          </w:p>
          <w:p w:rsidR="00454493" w:rsidRDefault="00454493">
            <w:pPr>
              <w:pStyle w:val="ConsPlusNormal"/>
              <w:jc w:val="center"/>
            </w:pPr>
            <w:r>
              <w:t>таблетки подъязычные;</w:t>
            </w:r>
          </w:p>
          <w:p w:rsidR="00454493" w:rsidRDefault="00454493">
            <w:pPr>
              <w:pStyle w:val="ConsPlusNormal"/>
              <w:jc w:val="center"/>
            </w:pPr>
            <w:r>
              <w:t>таблетки сублингвальные</w:t>
            </w:r>
          </w:p>
        </w:tc>
      </w:tr>
      <w:tr w:rsidR="00454493">
        <w:tc>
          <w:tcPr>
            <w:tcW w:w="1134" w:type="dxa"/>
            <w:vAlign w:val="center"/>
          </w:tcPr>
          <w:p w:rsidR="00454493" w:rsidRDefault="00454493">
            <w:pPr>
              <w:pStyle w:val="ConsPlusNormal"/>
              <w:jc w:val="center"/>
            </w:pPr>
            <w:r>
              <w:t>C01E</w:t>
            </w:r>
          </w:p>
        </w:tc>
        <w:tc>
          <w:tcPr>
            <w:tcW w:w="4535" w:type="dxa"/>
            <w:vAlign w:val="center"/>
          </w:tcPr>
          <w:p w:rsidR="00454493" w:rsidRDefault="00454493">
            <w:pPr>
              <w:pStyle w:val="ConsPlusNormal"/>
              <w:jc w:val="both"/>
            </w:pPr>
            <w:r>
              <w:t>другие препараты для лечения заболеваний сердца</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C01EA</w:t>
            </w:r>
          </w:p>
        </w:tc>
        <w:tc>
          <w:tcPr>
            <w:tcW w:w="4535" w:type="dxa"/>
            <w:vAlign w:val="center"/>
          </w:tcPr>
          <w:p w:rsidR="00454493" w:rsidRDefault="00454493">
            <w:pPr>
              <w:pStyle w:val="ConsPlusNormal"/>
              <w:jc w:val="both"/>
            </w:pPr>
            <w:r>
              <w:t>простагландины</w:t>
            </w:r>
          </w:p>
        </w:tc>
        <w:tc>
          <w:tcPr>
            <w:tcW w:w="3139" w:type="dxa"/>
            <w:vAlign w:val="center"/>
          </w:tcPr>
          <w:p w:rsidR="00454493" w:rsidRDefault="00454493">
            <w:pPr>
              <w:pStyle w:val="ConsPlusNormal"/>
              <w:jc w:val="center"/>
            </w:pPr>
            <w:r>
              <w:t>алпростадил</w:t>
            </w:r>
          </w:p>
        </w:tc>
        <w:tc>
          <w:tcPr>
            <w:tcW w:w="4252" w:type="dxa"/>
            <w:vAlign w:val="center"/>
          </w:tcPr>
          <w:p w:rsidR="00454493" w:rsidRDefault="00454493">
            <w:pPr>
              <w:pStyle w:val="ConsPlusNormal"/>
              <w:jc w:val="center"/>
            </w:pPr>
            <w:r>
              <w:t>концентрат для приготовления раствора для инфузий;</w:t>
            </w:r>
          </w:p>
          <w:p w:rsidR="00454493" w:rsidRDefault="00454493">
            <w:pPr>
              <w:pStyle w:val="ConsPlusNormal"/>
              <w:jc w:val="center"/>
            </w:pPr>
            <w:r>
              <w:t>лиофилизат для приготовления раствора для инфузий</w:t>
            </w:r>
          </w:p>
        </w:tc>
      </w:tr>
      <w:tr w:rsidR="00454493">
        <w:tc>
          <w:tcPr>
            <w:tcW w:w="1134" w:type="dxa"/>
            <w:vAlign w:val="center"/>
          </w:tcPr>
          <w:p w:rsidR="00454493" w:rsidRDefault="00454493">
            <w:pPr>
              <w:pStyle w:val="ConsPlusNormal"/>
              <w:jc w:val="center"/>
            </w:pPr>
            <w:r>
              <w:t>C01EB</w:t>
            </w:r>
          </w:p>
        </w:tc>
        <w:tc>
          <w:tcPr>
            <w:tcW w:w="4535" w:type="dxa"/>
            <w:vAlign w:val="center"/>
          </w:tcPr>
          <w:p w:rsidR="00454493" w:rsidRDefault="00454493">
            <w:pPr>
              <w:pStyle w:val="ConsPlusNormal"/>
              <w:jc w:val="both"/>
            </w:pPr>
            <w:r>
              <w:t>другие препараты для лечения заболеваний сердца</w:t>
            </w:r>
          </w:p>
        </w:tc>
        <w:tc>
          <w:tcPr>
            <w:tcW w:w="3139" w:type="dxa"/>
            <w:vAlign w:val="center"/>
          </w:tcPr>
          <w:p w:rsidR="00454493" w:rsidRDefault="00454493">
            <w:pPr>
              <w:pStyle w:val="ConsPlusNormal"/>
              <w:jc w:val="center"/>
            </w:pPr>
            <w:r>
              <w:t>ивабрадин</w:t>
            </w:r>
          </w:p>
        </w:tc>
        <w:tc>
          <w:tcPr>
            <w:tcW w:w="4252" w:type="dxa"/>
            <w:vAlign w:val="center"/>
          </w:tcPr>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мельдоний</w:t>
            </w:r>
          </w:p>
        </w:tc>
        <w:tc>
          <w:tcPr>
            <w:tcW w:w="4252" w:type="dxa"/>
            <w:vAlign w:val="center"/>
          </w:tcPr>
          <w:p w:rsidR="00454493" w:rsidRDefault="00454493">
            <w:pPr>
              <w:pStyle w:val="ConsPlusNormal"/>
              <w:jc w:val="center"/>
            </w:pPr>
            <w:r>
              <w:t>раствор для внутривенного, внутримышечного и парабульбарного введения;</w:t>
            </w:r>
          </w:p>
          <w:p w:rsidR="00454493" w:rsidRDefault="00454493">
            <w:pPr>
              <w:pStyle w:val="ConsPlusNormal"/>
              <w:jc w:val="center"/>
            </w:pPr>
            <w:r>
              <w:t>раствор для инъекций</w:t>
            </w:r>
          </w:p>
        </w:tc>
      </w:tr>
      <w:tr w:rsidR="00454493">
        <w:tc>
          <w:tcPr>
            <w:tcW w:w="1134" w:type="dxa"/>
            <w:vAlign w:val="center"/>
          </w:tcPr>
          <w:p w:rsidR="00454493" w:rsidRDefault="00454493">
            <w:pPr>
              <w:pStyle w:val="ConsPlusNormal"/>
              <w:jc w:val="center"/>
            </w:pPr>
            <w:r>
              <w:t>C02</w:t>
            </w:r>
          </w:p>
        </w:tc>
        <w:tc>
          <w:tcPr>
            <w:tcW w:w="4535" w:type="dxa"/>
            <w:vAlign w:val="center"/>
          </w:tcPr>
          <w:p w:rsidR="00454493" w:rsidRDefault="00454493">
            <w:pPr>
              <w:pStyle w:val="ConsPlusNormal"/>
              <w:jc w:val="both"/>
            </w:pPr>
            <w:r>
              <w:t>антигипертензивные средства</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C02A</w:t>
            </w:r>
          </w:p>
        </w:tc>
        <w:tc>
          <w:tcPr>
            <w:tcW w:w="4535" w:type="dxa"/>
            <w:vAlign w:val="center"/>
          </w:tcPr>
          <w:p w:rsidR="00454493" w:rsidRDefault="00454493">
            <w:pPr>
              <w:pStyle w:val="ConsPlusNormal"/>
              <w:jc w:val="both"/>
            </w:pPr>
            <w:r>
              <w:t>антиадренергические средства центрального действия</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C02AB</w:t>
            </w:r>
          </w:p>
        </w:tc>
        <w:tc>
          <w:tcPr>
            <w:tcW w:w="4535" w:type="dxa"/>
            <w:vAlign w:val="center"/>
          </w:tcPr>
          <w:p w:rsidR="00454493" w:rsidRDefault="00454493">
            <w:pPr>
              <w:pStyle w:val="ConsPlusNormal"/>
              <w:jc w:val="both"/>
            </w:pPr>
            <w:r>
              <w:t>метилдопа</w:t>
            </w:r>
          </w:p>
        </w:tc>
        <w:tc>
          <w:tcPr>
            <w:tcW w:w="3139" w:type="dxa"/>
            <w:vAlign w:val="center"/>
          </w:tcPr>
          <w:p w:rsidR="00454493" w:rsidRDefault="00454493">
            <w:pPr>
              <w:pStyle w:val="ConsPlusNormal"/>
              <w:jc w:val="center"/>
            </w:pPr>
            <w:r>
              <w:t>метилдопа</w:t>
            </w:r>
          </w:p>
        </w:tc>
        <w:tc>
          <w:tcPr>
            <w:tcW w:w="4252" w:type="dxa"/>
            <w:vAlign w:val="center"/>
          </w:tcPr>
          <w:p w:rsidR="00454493" w:rsidRDefault="00454493">
            <w:pPr>
              <w:pStyle w:val="ConsPlusNormal"/>
              <w:jc w:val="center"/>
            </w:pPr>
            <w:r>
              <w:t>таблетки</w:t>
            </w:r>
          </w:p>
        </w:tc>
      </w:tr>
      <w:tr w:rsidR="00454493">
        <w:tc>
          <w:tcPr>
            <w:tcW w:w="1134" w:type="dxa"/>
            <w:vAlign w:val="center"/>
          </w:tcPr>
          <w:p w:rsidR="00454493" w:rsidRDefault="00454493">
            <w:pPr>
              <w:pStyle w:val="ConsPlusNormal"/>
              <w:jc w:val="center"/>
            </w:pPr>
            <w:r>
              <w:t>C02AC</w:t>
            </w:r>
          </w:p>
        </w:tc>
        <w:tc>
          <w:tcPr>
            <w:tcW w:w="4535" w:type="dxa"/>
            <w:vAlign w:val="center"/>
          </w:tcPr>
          <w:p w:rsidR="00454493" w:rsidRDefault="00454493">
            <w:pPr>
              <w:pStyle w:val="ConsPlusNormal"/>
              <w:jc w:val="both"/>
            </w:pPr>
            <w:r>
              <w:t>агонисты имидазолиновых рецепторов</w:t>
            </w:r>
          </w:p>
        </w:tc>
        <w:tc>
          <w:tcPr>
            <w:tcW w:w="3139" w:type="dxa"/>
            <w:vAlign w:val="center"/>
          </w:tcPr>
          <w:p w:rsidR="00454493" w:rsidRDefault="00454493">
            <w:pPr>
              <w:pStyle w:val="ConsPlusNormal"/>
              <w:jc w:val="center"/>
            </w:pPr>
            <w:r>
              <w:t>клонидин</w:t>
            </w:r>
          </w:p>
        </w:tc>
        <w:tc>
          <w:tcPr>
            <w:tcW w:w="4252" w:type="dxa"/>
            <w:vAlign w:val="center"/>
          </w:tcPr>
          <w:p w:rsidR="00454493" w:rsidRDefault="00454493">
            <w:pPr>
              <w:pStyle w:val="ConsPlusNormal"/>
              <w:jc w:val="center"/>
            </w:pPr>
            <w:r>
              <w:t>раствор для внутривенного введения;</w:t>
            </w:r>
          </w:p>
          <w:p w:rsidR="00454493" w:rsidRDefault="00454493">
            <w:pPr>
              <w:pStyle w:val="ConsPlusNormal"/>
              <w:jc w:val="center"/>
            </w:pPr>
            <w:r>
              <w:t>таблетки</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моксонидин</w:t>
            </w:r>
          </w:p>
        </w:tc>
        <w:tc>
          <w:tcPr>
            <w:tcW w:w="4252" w:type="dxa"/>
            <w:vAlign w:val="center"/>
          </w:tcPr>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jc w:val="center"/>
            </w:pPr>
            <w:r>
              <w:t>C02C</w:t>
            </w:r>
          </w:p>
        </w:tc>
        <w:tc>
          <w:tcPr>
            <w:tcW w:w="4535" w:type="dxa"/>
            <w:vAlign w:val="center"/>
          </w:tcPr>
          <w:p w:rsidR="00454493" w:rsidRDefault="00454493">
            <w:pPr>
              <w:pStyle w:val="ConsPlusNormal"/>
              <w:jc w:val="both"/>
            </w:pPr>
            <w:r>
              <w:t>антиадренергические средства периферического действия</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C02CA</w:t>
            </w:r>
          </w:p>
        </w:tc>
        <w:tc>
          <w:tcPr>
            <w:tcW w:w="4535" w:type="dxa"/>
            <w:vAlign w:val="center"/>
          </w:tcPr>
          <w:p w:rsidR="00454493" w:rsidRDefault="00454493">
            <w:pPr>
              <w:pStyle w:val="ConsPlusNormal"/>
              <w:jc w:val="both"/>
            </w:pPr>
            <w:r>
              <w:t>альфа-адреноблокаторы</w:t>
            </w:r>
          </w:p>
        </w:tc>
        <w:tc>
          <w:tcPr>
            <w:tcW w:w="3139" w:type="dxa"/>
            <w:vAlign w:val="center"/>
          </w:tcPr>
          <w:p w:rsidR="00454493" w:rsidRDefault="00454493">
            <w:pPr>
              <w:pStyle w:val="ConsPlusNormal"/>
              <w:jc w:val="center"/>
            </w:pPr>
            <w:r>
              <w:t>доксазозин</w:t>
            </w:r>
          </w:p>
        </w:tc>
        <w:tc>
          <w:tcPr>
            <w:tcW w:w="4252" w:type="dxa"/>
            <w:vAlign w:val="center"/>
          </w:tcPr>
          <w:p w:rsidR="00454493" w:rsidRDefault="00454493">
            <w:pPr>
              <w:pStyle w:val="ConsPlusNormal"/>
              <w:jc w:val="center"/>
            </w:pPr>
            <w:r>
              <w:t>таблетки;</w:t>
            </w:r>
          </w:p>
          <w:p w:rsidR="00454493" w:rsidRDefault="00454493">
            <w:pPr>
              <w:pStyle w:val="ConsPlusNormal"/>
              <w:jc w:val="center"/>
            </w:pPr>
            <w:r>
              <w:t>таблетки с пролонгированным высвобождением, покрытые пленочной оболочкой</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урапидил</w:t>
            </w:r>
          </w:p>
        </w:tc>
        <w:tc>
          <w:tcPr>
            <w:tcW w:w="4252" w:type="dxa"/>
            <w:vAlign w:val="center"/>
          </w:tcPr>
          <w:p w:rsidR="00454493" w:rsidRDefault="00454493">
            <w:pPr>
              <w:pStyle w:val="ConsPlusNormal"/>
              <w:jc w:val="center"/>
            </w:pPr>
            <w:r>
              <w:t>капсулы пролонгированного действия;</w:t>
            </w:r>
          </w:p>
          <w:p w:rsidR="00454493" w:rsidRDefault="00454493">
            <w:pPr>
              <w:pStyle w:val="ConsPlusNormal"/>
              <w:jc w:val="center"/>
            </w:pPr>
            <w:r>
              <w:t>раствор для внутривенного введения</w:t>
            </w:r>
          </w:p>
        </w:tc>
      </w:tr>
      <w:tr w:rsidR="00454493">
        <w:tc>
          <w:tcPr>
            <w:tcW w:w="1134" w:type="dxa"/>
            <w:vAlign w:val="center"/>
          </w:tcPr>
          <w:p w:rsidR="00454493" w:rsidRDefault="00454493">
            <w:pPr>
              <w:pStyle w:val="ConsPlusNormal"/>
              <w:jc w:val="center"/>
            </w:pPr>
            <w:r>
              <w:t>C02K</w:t>
            </w:r>
          </w:p>
        </w:tc>
        <w:tc>
          <w:tcPr>
            <w:tcW w:w="4535" w:type="dxa"/>
            <w:vAlign w:val="center"/>
          </w:tcPr>
          <w:p w:rsidR="00454493" w:rsidRDefault="00454493">
            <w:pPr>
              <w:pStyle w:val="ConsPlusNormal"/>
              <w:jc w:val="both"/>
            </w:pPr>
            <w:r>
              <w:t>другие антигипертензивные средства</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C02KX</w:t>
            </w:r>
          </w:p>
        </w:tc>
        <w:tc>
          <w:tcPr>
            <w:tcW w:w="4535" w:type="dxa"/>
            <w:vAlign w:val="center"/>
          </w:tcPr>
          <w:p w:rsidR="00454493" w:rsidRDefault="00454493">
            <w:pPr>
              <w:pStyle w:val="ConsPlusNormal"/>
              <w:jc w:val="both"/>
            </w:pPr>
            <w:r>
              <w:t>антигипертензивные средства для лечения легочной артериальной гипертензии</w:t>
            </w:r>
          </w:p>
        </w:tc>
        <w:tc>
          <w:tcPr>
            <w:tcW w:w="3139" w:type="dxa"/>
            <w:vAlign w:val="center"/>
          </w:tcPr>
          <w:p w:rsidR="00454493" w:rsidRDefault="00454493">
            <w:pPr>
              <w:pStyle w:val="ConsPlusNormal"/>
              <w:jc w:val="center"/>
            </w:pPr>
            <w:r>
              <w:t>амбризентан</w:t>
            </w:r>
          </w:p>
        </w:tc>
        <w:tc>
          <w:tcPr>
            <w:tcW w:w="4252" w:type="dxa"/>
            <w:vAlign w:val="center"/>
          </w:tcPr>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бозентан</w:t>
            </w:r>
          </w:p>
        </w:tc>
        <w:tc>
          <w:tcPr>
            <w:tcW w:w="4252" w:type="dxa"/>
            <w:vAlign w:val="center"/>
          </w:tcPr>
          <w:p w:rsidR="00454493" w:rsidRDefault="00454493">
            <w:pPr>
              <w:pStyle w:val="ConsPlusNormal"/>
              <w:jc w:val="center"/>
            </w:pPr>
            <w:r>
              <w:t>таблетки диспергируемые;</w:t>
            </w:r>
          </w:p>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мацитентан</w:t>
            </w:r>
          </w:p>
        </w:tc>
        <w:tc>
          <w:tcPr>
            <w:tcW w:w="4252" w:type="dxa"/>
            <w:vAlign w:val="center"/>
          </w:tcPr>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риоцигуат</w:t>
            </w:r>
          </w:p>
        </w:tc>
        <w:tc>
          <w:tcPr>
            <w:tcW w:w="4252" w:type="dxa"/>
            <w:vAlign w:val="center"/>
          </w:tcPr>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jc w:val="center"/>
            </w:pPr>
            <w:r>
              <w:t>C03</w:t>
            </w:r>
          </w:p>
        </w:tc>
        <w:tc>
          <w:tcPr>
            <w:tcW w:w="4535" w:type="dxa"/>
            <w:vAlign w:val="center"/>
          </w:tcPr>
          <w:p w:rsidR="00454493" w:rsidRDefault="00454493">
            <w:pPr>
              <w:pStyle w:val="ConsPlusNormal"/>
              <w:jc w:val="both"/>
            </w:pPr>
            <w:r>
              <w:t>диуретики</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C03A</w:t>
            </w:r>
          </w:p>
        </w:tc>
        <w:tc>
          <w:tcPr>
            <w:tcW w:w="4535" w:type="dxa"/>
            <w:vAlign w:val="center"/>
          </w:tcPr>
          <w:p w:rsidR="00454493" w:rsidRDefault="00454493">
            <w:pPr>
              <w:pStyle w:val="ConsPlusNormal"/>
              <w:jc w:val="both"/>
            </w:pPr>
            <w:r>
              <w:t>тиазидные диуретики</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C03AA</w:t>
            </w:r>
          </w:p>
        </w:tc>
        <w:tc>
          <w:tcPr>
            <w:tcW w:w="4535" w:type="dxa"/>
            <w:vAlign w:val="center"/>
          </w:tcPr>
          <w:p w:rsidR="00454493" w:rsidRDefault="00454493">
            <w:pPr>
              <w:pStyle w:val="ConsPlusNormal"/>
              <w:jc w:val="both"/>
            </w:pPr>
            <w:r>
              <w:t>тиазиды</w:t>
            </w:r>
          </w:p>
        </w:tc>
        <w:tc>
          <w:tcPr>
            <w:tcW w:w="3139" w:type="dxa"/>
            <w:vAlign w:val="center"/>
          </w:tcPr>
          <w:p w:rsidR="00454493" w:rsidRDefault="00454493">
            <w:pPr>
              <w:pStyle w:val="ConsPlusNormal"/>
              <w:jc w:val="center"/>
            </w:pPr>
            <w:r>
              <w:t>гидрохлоротиазид</w:t>
            </w:r>
          </w:p>
        </w:tc>
        <w:tc>
          <w:tcPr>
            <w:tcW w:w="4252" w:type="dxa"/>
            <w:vAlign w:val="center"/>
          </w:tcPr>
          <w:p w:rsidR="00454493" w:rsidRDefault="00454493">
            <w:pPr>
              <w:pStyle w:val="ConsPlusNormal"/>
              <w:jc w:val="center"/>
            </w:pPr>
            <w:r>
              <w:t>таблетки</w:t>
            </w:r>
          </w:p>
        </w:tc>
      </w:tr>
      <w:tr w:rsidR="00454493">
        <w:tc>
          <w:tcPr>
            <w:tcW w:w="1134" w:type="dxa"/>
            <w:vAlign w:val="center"/>
          </w:tcPr>
          <w:p w:rsidR="00454493" w:rsidRDefault="00454493">
            <w:pPr>
              <w:pStyle w:val="ConsPlusNormal"/>
              <w:jc w:val="center"/>
            </w:pPr>
            <w:r>
              <w:t>C03B</w:t>
            </w:r>
          </w:p>
        </w:tc>
        <w:tc>
          <w:tcPr>
            <w:tcW w:w="4535" w:type="dxa"/>
            <w:vAlign w:val="center"/>
          </w:tcPr>
          <w:p w:rsidR="00454493" w:rsidRDefault="00454493">
            <w:pPr>
              <w:pStyle w:val="ConsPlusNormal"/>
              <w:jc w:val="both"/>
            </w:pPr>
            <w:r>
              <w:t>тиазидоподобные диуретики</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C03BA</w:t>
            </w:r>
          </w:p>
        </w:tc>
        <w:tc>
          <w:tcPr>
            <w:tcW w:w="4535" w:type="dxa"/>
            <w:vAlign w:val="center"/>
          </w:tcPr>
          <w:p w:rsidR="00454493" w:rsidRDefault="00454493">
            <w:pPr>
              <w:pStyle w:val="ConsPlusNormal"/>
              <w:jc w:val="both"/>
            </w:pPr>
            <w:r>
              <w:t>сульфонамиды</w:t>
            </w:r>
          </w:p>
        </w:tc>
        <w:tc>
          <w:tcPr>
            <w:tcW w:w="3139" w:type="dxa"/>
            <w:vAlign w:val="center"/>
          </w:tcPr>
          <w:p w:rsidR="00454493" w:rsidRDefault="00454493">
            <w:pPr>
              <w:pStyle w:val="ConsPlusNormal"/>
              <w:jc w:val="center"/>
            </w:pPr>
            <w:r>
              <w:t>индапамид</w:t>
            </w:r>
          </w:p>
        </w:tc>
        <w:tc>
          <w:tcPr>
            <w:tcW w:w="4252" w:type="dxa"/>
            <w:vAlign w:val="center"/>
          </w:tcPr>
          <w:p w:rsidR="00454493" w:rsidRDefault="00454493">
            <w:pPr>
              <w:pStyle w:val="ConsPlusNormal"/>
              <w:jc w:val="center"/>
            </w:pPr>
            <w:r>
              <w:t>капсулы;</w:t>
            </w:r>
          </w:p>
          <w:p w:rsidR="00454493" w:rsidRDefault="00454493">
            <w:pPr>
              <w:pStyle w:val="ConsPlusNormal"/>
              <w:jc w:val="center"/>
            </w:pPr>
            <w:r>
              <w:t>таблетки, покрытые оболочкой;</w:t>
            </w:r>
          </w:p>
          <w:p w:rsidR="00454493" w:rsidRDefault="00454493">
            <w:pPr>
              <w:pStyle w:val="ConsPlusNormal"/>
              <w:jc w:val="center"/>
            </w:pPr>
            <w:r>
              <w:t>таблетки, покрытые пленочной оболочкой;</w:t>
            </w:r>
          </w:p>
          <w:p w:rsidR="00454493" w:rsidRDefault="00454493">
            <w:pPr>
              <w:pStyle w:val="ConsPlusNormal"/>
              <w:jc w:val="center"/>
            </w:pPr>
            <w:r>
              <w:lastRenderedPageBreak/>
              <w:t>таблетки пролонгированного действия, покрытые оболочкой;</w:t>
            </w:r>
          </w:p>
          <w:p w:rsidR="00454493" w:rsidRDefault="00454493">
            <w:pPr>
              <w:pStyle w:val="ConsPlusNormal"/>
              <w:jc w:val="center"/>
            </w:pPr>
            <w:r>
              <w:t>таблетки пролонгированного действия, покрытые пленочной оболочкой;</w:t>
            </w:r>
          </w:p>
          <w:p w:rsidR="00454493" w:rsidRDefault="00454493">
            <w:pPr>
              <w:pStyle w:val="ConsPlusNormal"/>
              <w:jc w:val="center"/>
            </w:pPr>
            <w:r>
              <w:t>таблетки с контролируемым высвобождением, покрытые пленочной оболочкой;</w:t>
            </w:r>
          </w:p>
          <w:p w:rsidR="00454493" w:rsidRDefault="00454493">
            <w:pPr>
              <w:pStyle w:val="ConsPlusNormal"/>
              <w:jc w:val="center"/>
            </w:pPr>
            <w:r>
              <w:t>таблетки с модифицированным высвобождением, покрытые оболочкой;</w:t>
            </w:r>
          </w:p>
          <w:p w:rsidR="00454493" w:rsidRDefault="00454493">
            <w:pPr>
              <w:pStyle w:val="ConsPlusNormal"/>
              <w:jc w:val="center"/>
            </w:pPr>
            <w:r>
              <w:t>таблетки с пролонгированным высвобождением, покрытые пленочной оболочкой</w:t>
            </w:r>
          </w:p>
        </w:tc>
      </w:tr>
      <w:tr w:rsidR="00454493">
        <w:tc>
          <w:tcPr>
            <w:tcW w:w="1134" w:type="dxa"/>
            <w:vAlign w:val="center"/>
          </w:tcPr>
          <w:p w:rsidR="00454493" w:rsidRDefault="00454493">
            <w:pPr>
              <w:pStyle w:val="ConsPlusNormal"/>
              <w:jc w:val="center"/>
            </w:pPr>
            <w:r>
              <w:lastRenderedPageBreak/>
              <w:t>C03C</w:t>
            </w:r>
          </w:p>
        </w:tc>
        <w:tc>
          <w:tcPr>
            <w:tcW w:w="4535" w:type="dxa"/>
            <w:vAlign w:val="center"/>
          </w:tcPr>
          <w:p w:rsidR="00454493" w:rsidRDefault="00454493">
            <w:pPr>
              <w:pStyle w:val="ConsPlusNormal"/>
              <w:jc w:val="both"/>
            </w:pPr>
            <w:r>
              <w:t>"петлевые" диуретики</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C03CA</w:t>
            </w:r>
          </w:p>
        </w:tc>
        <w:tc>
          <w:tcPr>
            <w:tcW w:w="4535" w:type="dxa"/>
            <w:vAlign w:val="center"/>
          </w:tcPr>
          <w:p w:rsidR="00454493" w:rsidRDefault="00454493">
            <w:pPr>
              <w:pStyle w:val="ConsPlusNormal"/>
              <w:jc w:val="both"/>
            </w:pPr>
            <w:r>
              <w:t>сульфонамиды</w:t>
            </w:r>
          </w:p>
        </w:tc>
        <w:tc>
          <w:tcPr>
            <w:tcW w:w="3139" w:type="dxa"/>
            <w:vAlign w:val="center"/>
          </w:tcPr>
          <w:p w:rsidR="00454493" w:rsidRDefault="00454493">
            <w:pPr>
              <w:pStyle w:val="ConsPlusNormal"/>
              <w:jc w:val="center"/>
            </w:pPr>
            <w:r>
              <w:t>фуросемид</w:t>
            </w:r>
          </w:p>
        </w:tc>
        <w:tc>
          <w:tcPr>
            <w:tcW w:w="4252" w:type="dxa"/>
            <w:vAlign w:val="center"/>
          </w:tcPr>
          <w:p w:rsidR="00454493" w:rsidRDefault="00454493">
            <w:pPr>
              <w:pStyle w:val="ConsPlusNormal"/>
              <w:jc w:val="center"/>
            </w:pPr>
            <w:r>
              <w:t>раствор для внутривенного и внутримышечного введения;</w:t>
            </w:r>
          </w:p>
          <w:p w:rsidR="00454493" w:rsidRDefault="00454493">
            <w:pPr>
              <w:pStyle w:val="ConsPlusNormal"/>
              <w:jc w:val="center"/>
            </w:pPr>
            <w:r>
              <w:t>раствор для инъекций;</w:t>
            </w:r>
          </w:p>
          <w:p w:rsidR="00454493" w:rsidRDefault="00454493">
            <w:pPr>
              <w:pStyle w:val="ConsPlusNormal"/>
              <w:jc w:val="center"/>
            </w:pPr>
            <w:r>
              <w:t>таблетки</w:t>
            </w:r>
          </w:p>
        </w:tc>
      </w:tr>
      <w:tr w:rsidR="00454493">
        <w:tc>
          <w:tcPr>
            <w:tcW w:w="1134" w:type="dxa"/>
            <w:vAlign w:val="center"/>
          </w:tcPr>
          <w:p w:rsidR="00454493" w:rsidRDefault="00454493">
            <w:pPr>
              <w:pStyle w:val="ConsPlusNormal"/>
              <w:jc w:val="center"/>
            </w:pPr>
            <w:r>
              <w:t>C03D</w:t>
            </w:r>
          </w:p>
        </w:tc>
        <w:tc>
          <w:tcPr>
            <w:tcW w:w="4535" w:type="dxa"/>
            <w:vAlign w:val="center"/>
          </w:tcPr>
          <w:p w:rsidR="00454493" w:rsidRDefault="00454493">
            <w:pPr>
              <w:pStyle w:val="ConsPlusNormal"/>
              <w:jc w:val="both"/>
            </w:pPr>
            <w:r>
              <w:t>калийсберегающие диуретики</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C03DA</w:t>
            </w:r>
          </w:p>
        </w:tc>
        <w:tc>
          <w:tcPr>
            <w:tcW w:w="4535" w:type="dxa"/>
            <w:vAlign w:val="center"/>
          </w:tcPr>
          <w:p w:rsidR="00454493" w:rsidRDefault="00454493">
            <w:pPr>
              <w:pStyle w:val="ConsPlusNormal"/>
              <w:jc w:val="both"/>
            </w:pPr>
            <w:r>
              <w:t>антагонисты альдостерона</w:t>
            </w:r>
          </w:p>
        </w:tc>
        <w:tc>
          <w:tcPr>
            <w:tcW w:w="3139" w:type="dxa"/>
            <w:vAlign w:val="center"/>
          </w:tcPr>
          <w:p w:rsidR="00454493" w:rsidRDefault="00454493">
            <w:pPr>
              <w:pStyle w:val="ConsPlusNormal"/>
              <w:jc w:val="center"/>
            </w:pPr>
            <w:r>
              <w:t>спиронолактон</w:t>
            </w:r>
          </w:p>
        </w:tc>
        <w:tc>
          <w:tcPr>
            <w:tcW w:w="4252" w:type="dxa"/>
            <w:vAlign w:val="center"/>
          </w:tcPr>
          <w:p w:rsidR="00454493" w:rsidRDefault="00454493">
            <w:pPr>
              <w:pStyle w:val="ConsPlusNormal"/>
              <w:jc w:val="center"/>
            </w:pPr>
            <w:r>
              <w:t>капсулы;</w:t>
            </w:r>
          </w:p>
          <w:p w:rsidR="00454493" w:rsidRDefault="00454493">
            <w:pPr>
              <w:pStyle w:val="ConsPlusNormal"/>
              <w:jc w:val="center"/>
            </w:pPr>
            <w:r>
              <w:t>таблетки</w:t>
            </w:r>
          </w:p>
        </w:tc>
      </w:tr>
      <w:tr w:rsidR="00454493">
        <w:tc>
          <w:tcPr>
            <w:tcW w:w="1134" w:type="dxa"/>
            <w:vAlign w:val="center"/>
          </w:tcPr>
          <w:p w:rsidR="00454493" w:rsidRDefault="00454493">
            <w:pPr>
              <w:pStyle w:val="ConsPlusNormal"/>
              <w:jc w:val="center"/>
            </w:pPr>
            <w:r>
              <w:t>C04</w:t>
            </w:r>
          </w:p>
        </w:tc>
        <w:tc>
          <w:tcPr>
            <w:tcW w:w="4535" w:type="dxa"/>
            <w:vAlign w:val="center"/>
          </w:tcPr>
          <w:p w:rsidR="00454493" w:rsidRDefault="00454493">
            <w:pPr>
              <w:pStyle w:val="ConsPlusNormal"/>
              <w:jc w:val="both"/>
            </w:pPr>
            <w:r>
              <w:t>периферические вазодилататоры</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C04A</w:t>
            </w:r>
          </w:p>
        </w:tc>
        <w:tc>
          <w:tcPr>
            <w:tcW w:w="4535" w:type="dxa"/>
            <w:vAlign w:val="center"/>
          </w:tcPr>
          <w:p w:rsidR="00454493" w:rsidRDefault="00454493">
            <w:pPr>
              <w:pStyle w:val="ConsPlusNormal"/>
              <w:jc w:val="both"/>
            </w:pPr>
            <w:r>
              <w:t>периферические вазодилататоры</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C04AD</w:t>
            </w:r>
          </w:p>
        </w:tc>
        <w:tc>
          <w:tcPr>
            <w:tcW w:w="4535" w:type="dxa"/>
            <w:vAlign w:val="center"/>
          </w:tcPr>
          <w:p w:rsidR="00454493" w:rsidRDefault="00454493">
            <w:pPr>
              <w:pStyle w:val="ConsPlusNormal"/>
              <w:jc w:val="both"/>
            </w:pPr>
            <w:r>
              <w:t>производные пурина</w:t>
            </w:r>
          </w:p>
        </w:tc>
        <w:tc>
          <w:tcPr>
            <w:tcW w:w="3139" w:type="dxa"/>
            <w:vAlign w:val="center"/>
          </w:tcPr>
          <w:p w:rsidR="00454493" w:rsidRDefault="00454493">
            <w:pPr>
              <w:pStyle w:val="ConsPlusNormal"/>
              <w:jc w:val="center"/>
            </w:pPr>
            <w:r>
              <w:t>пентоксифиллин</w:t>
            </w:r>
          </w:p>
        </w:tc>
        <w:tc>
          <w:tcPr>
            <w:tcW w:w="4252" w:type="dxa"/>
            <w:vAlign w:val="center"/>
          </w:tcPr>
          <w:p w:rsidR="00454493" w:rsidRDefault="00454493">
            <w:pPr>
              <w:pStyle w:val="ConsPlusNormal"/>
              <w:jc w:val="center"/>
            </w:pPr>
            <w:r>
              <w:t>концентрат для приготовления раствора для внутривенного и внутриартериального введения;</w:t>
            </w:r>
          </w:p>
          <w:p w:rsidR="00454493" w:rsidRDefault="00454493">
            <w:pPr>
              <w:pStyle w:val="ConsPlusNormal"/>
              <w:jc w:val="center"/>
            </w:pPr>
            <w:r>
              <w:t>концентрат для приготовления раствора для инфузий;</w:t>
            </w:r>
          </w:p>
          <w:p w:rsidR="00454493" w:rsidRDefault="00454493">
            <w:pPr>
              <w:pStyle w:val="ConsPlusNormal"/>
              <w:jc w:val="center"/>
            </w:pPr>
            <w:r>
              <w:t xml:space="preserve">концентрат для приготовления раствора </w:t>
            </w:r>
            <w:r>
              <w:lastRenderedPageBreak/>
              <w:t>для инъекций;</w:t>
            </w:r>
          </w:p>
          <w:p w:rsidR="00454493" w:rsidRDefault="00454493">
            <w:pPr>
              <w:pStyle w:val="ConsPlusNormal"/>
              <w:jc w:val="center"/>
            </w:pPr>
            <w:r>
              <w:t>раствор для внутривенного введения;</w:t>
            </w:r>
          </w:p>
          <w:p w:rsidR="00454493" w:rsidRDefault="00454493">
            <w:pPr>
              <w:pStyle w:val="ConsPlusNormal"/>
              <w:jc w:val="center"/>
            </w:pPr>
            <w:r>
              <w:t>раствор для внутривенного и внутриартериального введения;</w:t>
            </w:r>
          </w:p>
          <w:p w:rsidR="00454493" w:rsidRDefault="00454493">
            <w:pPr>
              <w:pStyle w:val="ConsPlusNormal"/>
              <w:jc w:val="center"/>
            </w:pPr>
            <w:r>
              <w:t>раствор для инфузий;</w:t>
            </w:r>
          </w:p>
          <w:p w:rsidR="00454493" w:rsidRDefault="00454493">
            <w:pPr>
              <w:pStyle w:val="ConsPlusNormal"/>
              <w:jc w:val="center"/>
            </w:pPr>
            <w:r>
              <w:t>раствор для инъекций</w:t>
            </w:r>
          </w:p>
        </w:tc>
      </w:tr>
      <w:tr w:rsidR="00454493">
        <w:tc>
          <w:tcPr>
            <w:tcW w:w="1134" w:type="dxa"/>
            <w:vAlign w:val="center"/>
          </w:tcPr>
          <w:p w:rsidR="00454493" w:rsidRDefault="00454493">
            <w:pPr>
              <w:pStyle w:val="ConsPlusNormal"/>
              <w:jc w:val="center"/>
            </w:pPr>
            <w:r>
              <w:lastRenderedPageBreak/>
              <w:t>C07</w:t>
            </w:r>
          </w:p>
        </w:tc>
        <w:tc>
          <w:tcPr>
            <w:tcW w:w="4535" w:type="dxa"/>
            <w:vAlign w:val="center"/>
          </w:tcPr>
          <w:p w:rsidR="00454493" w:rsidRDefault="00454493">
            <w:pPr>
              <w:pStyle w:val="ConsPlusNormal"/>
              <w:jc w:val="both"/>
            </w:pPr>
            <w:r>
              <w:t>бета-адреноблокаторы</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C07A</w:t>
            </w:r>
          </w:p>
        </w:tc>
        <w:tc>
          <w:tcPr>
            <w:tcW w:w="4535" w:type="dxa"/>
            <w:vAlign w:val="center"/>
          </w:tcPr>
          <w:p w:rsidR="00454493" w:rsidRDefault="00454493">
            <w:pPr>
              <w:pStyle w:val="ConsPlusNormal"/>
              <w:jc w:val="both"/>
            </w:pPr>
            <w:r>
              <w:t>бета-адреноблокаторы</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C07AA</w:t>
            </w:r>
          </w:p>
        </w:tc>
        <w:tc>
          <w:tcPr>
            <w:tcW w:w="4535" w:type="dxa"/>
            <w:vMerge w:val="restart"/>
            <w:vAlign w:val="center"/>
          </w:tcPr>
          <w:p w:rsidR="00454493" w:rsidRDefault="00454493">
            <w:pPr>
              <w:pStyle w:val="ConsPlusNormal"/>
              <w:jc w:val="both"/>
            </w:pPr>
            <w:r>
              <w:t>неселективные бета-адреноблокаторы</w:t>
            </w:r>
          </w:p>
        </w:tc>
        <w:tc>
          <w:tcPr>
            <w:tcW w:w="3139" w:type="dxa"/>
            <w:vAlign w:val="center"/>
          </w:tcPr>
          <w:p w:rsidR="00454493" w:rsidRDefault="00454493">
            <w:pPr>
              <w:pStyle w:val="ConsPlusNormal"/>
              <w:jc w:val="center"/>
            </w:pPr>
            <w:r>
              <w:t>пропранолол</w:t>
            </w:r>
          </w:p>
        </w:tc>
        <w:tc>
          <w:tcPr>
            <w:tcW w:w="4252" w:type="dxa"/>
            <w:vAlign w:val="center"/>
          </w:tcPr>
          <w:p w:rsidR="00454493" w:rsidRDefault="00454493">
            <w:pPr>
              <w:pStyle w:val="ConsPlusNormal"/>
              <w:jc w:val="center"/>
            </w:pPr>
            <w:r>
              <w:t>таблетки</w:t>
            </w:r>
          </w:p>
        </w:tc>
      </w:tr>
      <w:tr w:rsidR="00454493">
        <w:tc>
          <w:tcPr>
            <w:tcW w:w="1134" w:type="dxa"/>
            <w:vAlign w:val="center"/>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соталол</w:t>
            </w:r>
          </w:p>
        </w:tc>
        <w:tc>
          <w:tcPr>
            <w:tcW w:w="4252" w:type="dxa"/>
            <w:vAlign w:val="center"/>
          </w:tcPr>
          <w:p w:rsidR="00454493" w:rsidRDefault="00454493">
            <w:pPr>
              <w:pStyle w:val="ConsPlusNormal"/>
              <w:jc w:val="center"/>
            </w:pPr>
            <w:r>
              <w:t>таблетки</w:t>
            </w:r>
          </w:p>
        </w:tc>
      </w:tr>
      <w:tr w:rsidR="00454493">
        <w:tc>
          <w:tcPr>
            <w:tcW w:w="1134" w:type="dxa"/>
            <w:vAlign w:val="center"/>
          </w:tcPr>
          <w:p w:rsidR="00454493" w:rsidRDefault="00454493">
            <w:pPr>
              <w:pStyle w:val="ConsPlusNormal"/>
              <w:jc w:val="center"/>
            </w:pPr>
            <w:r>
              <w:t>C07AB</w:t>
            </w:r>
          </w:p>
        </w:tc>
        <w:tc>
          <w:tcPr>
            <w:tcW w:w="4535" w:type="dxa"/>
            <w:vAlign w:val="center"/>
          </w:tcPr>
          <w:p w:rsidR="00454493" w:rsidRDefault="00454493">
            <w:pPr>
              <w:pStyle w:val="ConsPlusNormal"/>
              <w:jc w:val="both"/>
            </w:pPr>
            <w:r>
              <w:t>селективные бета-адреноблокаторы</w:t>
            </w:r>
          </w:p>
        </w:tc>
        <w:tc>
          <w:tcPr>
            <w:tcW w:w="3139" w:type="dxa"/>
            <w:vAlign w:val="center"/>
          </w:tcPr>
          <w:p w:rsidR="00454493" w:rsidRDefault="00454493">
            <w:pPr>
              <w:pStyle w:val="ConsPlusNormal"/>
              <w:jc w:val="center"/>
            </w:pPr>
            <w:r>
              <w:t>атенолол</w:t>
            </w:r>
          </w:p>
        </w:tc>
        <w:tc>
          <w:tcPr>
            <w:tcW w:w="4252" w:type="dxa"/>
            <w:vAlign w:val="center"/>
          </w:tcPr>
          <w:p w:rsidR="00454493" w:rsidRDefault="00454493">
            <w:pPr>
              <w:pStyle w:val="ConsPlusNormal"/>
              <w:jc w:val="center"/>
            </w:pPr>
            <w:r>
              <w:t>таблетки;</w:t>
            </w:r>
          </w:p>
          <w:p w:rsidR="00454493" w:rsidRDefault="00454493">
            <w:pPr>
              <w:pStyle w:val="ConsPlusNormal"/>
              <w:jc w:val="center"/>
            </w:pPr>
            <w:r>
              <w:t>таблетки, покрытые оболочкой;</w:t>
            </w:r>
          </w:p>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бисопролол</w:t>
            </w:r>
          </w:p>
        </w:tc>
        <w:tc>
          <w:tcPr>
            <w:tcW w:w="4252" w:type="dxa"/>
            <w:vAlign w:val="center"/>
          </w:tcPr>
          <w:p w:rsidR="00454493" w:rsidRDefault="00454493">
            <w:pPr>
              <w:pStyle w:val="ConsPlusNormal"/>
              <w:jc w:val="center"/>
            </w:pPr>
            <w:r>
              <w:t>таблетки;</w:t>
            </w:r>
          </w:p>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метопролол</w:t>
            </w:r>
          </w:p>
        </w:tc>
        <w:tc>
          <w:tcPr>
            <w:tcW w:w="4252" w:type="dxa"/>
            <w:vAlign w:val="center"/>
          </w:tcPr>
          <w:p w:rsidR="00454493" w:rsidRDefault="00454493">
            <w:pPr>
              <w:pStyle w:val="ConsPlusNormal"/>
              <w:jc w:val="center"/>
            </w:pPr>
            <w:r>
              <w:t>раствор для внутривенного введения;</w:t>
            </w:r>
          </w:p>
          <w:p w:rsidR="00454493" w:rsidRDefault="00454493">
            <w:pPr>
              <w:pStyle w:val="ConsPlusNormal"/>
              <w:jc w:val="center"/>
            </w:pPr>
            <w:r>
              <w:t>таблетки;</w:t>
            </w:r>
          </w:p>
          <w:p w:rsidR="00454493" w:rsidRDefault="00454493">
            <w:pPr>
              <w:pStyle w:val="ConsPlusNormal"/>
              <w:jc w:val="center"/>
            </w:pPr>
            <w:r>
              <w:t>таблетки, покрытые пленочной оболочкой;</w:t>
            </w:r>
          </w:p>
          <w:p w:rsidR="00454493" w:rsidRDefault="00454493">
            <w:pPr>
              <w:pStyle w:val="ConsPlusNormal"/>
              <w:jc w:val="center"/>
            </w:pPr>
            <w:r>
              <w:t>таблетки пролонгированного действия, покрытые пленочной оболочкой;</w:t>
            </w:r>
          </w:p>
          <w:p w:rsidR="00454493" w:rsidRDefault="00454493">
            <w:pPr>
              <w:pStyle w:val="ConsPlusNormal"/>
              <w:jc w:val="center"/>
            </w:pPr>
            <w:r>
              <w:t>таблетки с пролонгированным высвобождением, покрытые оболочкой;</w:t>
            </w:r>
          </w:p>
          <w:p w:rsidR="00454493" w:rsidRDefault="00454493">
            <w:pPr>
              <w:pStyle w:val="ConsPlusNormal"/>
              <w:jc w:val="center"/>
            </w:pPr>
            <w:r>
              <w:t>таблетки с пролонгированным высвобождением, покрытые пленочной оболочкой</w:t>
            </w:r>
          </w:p>
        </w:tc>
      </w:tr>
      <w:tr w:rsidR="00454493">
        <w:tc>
          <w:tcPr>
            <w:tcW w:w="1134" w:type="dxa"/>
            <w:vAlign w:val="center"/>
          </w:tcPr>
          <w:p w:rsidR="00454493" w:rsidRDefault="00454493">
            <w:pPr>
              <w:pStyle w:val="ConsPlusNormal"/>
              <w:jc w:val="center"/>
            </w:pPr>
            <w:r>
              <w:t>C07AG</w:t>
            </w:r>
          </w:p>
        </w:tc>
        <w:tc>
          <w:tcPr>
            <w:tcW w:w="4535" w:type="dxa"/>
            <w:vAlign w:val="center"/>
          </w:tcPr>
          <w:p w:rsidR="00454493" w:rsidRDefault="00454493">
            <w:pPr>
              <w:pStyle w:val="ConsPlusNormal"/>
              <w:jc w:val="both"/>
            </w:pPr>
            <w:r>
              <w:t>альфа- и бета-адреноблокаторы</w:t>
            </w:r>
          </w:p>
        </w:tc>
        <w:tc>
          <w:tcPr>
            <w:tcW w:w="3139" w:type="dxa"/>
            <w:vAlign w:val="center"/>
          </w:tcPr>
          <w:p w:rsidR="00454493" w:rsidRDefault="00454493">
            <w:pPr>
              <w:pStyle w:val="ConsPlusNormal"/>
              <w:jc w:val="center"/>
            </w:pPr>
            <w:r>
              <w:t>карведилол</w:t>
            </w:r>
          </w:p>
        </w:tc>
        <w:tc>
          <w:tcPr>
            <w:tcW w:w="4252" w:type="dxa"/>
            <w:vAlign w:val="center"/>
          </w:tcPr>
          <w:p w:rsidR="00454493" w:rsidRDefault="00454493">
            <w:pPr>
              <w:pStyle w:val="ConsPlusNormal"/>
              <w:jc w:val="center"/>
            </w:pPr>
            <w:r>
              <w:t>таблетки</w:t>
            </w:r>
          </w:p>
        </w:tc>
      </w:tr>
      <w:tr w:rsidR="00454493">
        <w:tc>
          <w:tcPr>
            <w:tcW w:w="1134" w:type="dxa"/>
            <w:vAlign w:val="center"/>
          </w:tcPr>
          <w:p w:rsidR="00454493" w:rsidRDefault="00454493">
            <w:pPr>
              <w:pStyle w:val="ConsPlusNormal"/>
              <w:jc w:val="center"/>
            </w:pPr>
            <w:r>
              <w:lastRenderedPageBreak/>
              <w:t>C08</w:t>
            </w:r>
          </w:p>
        </w:tc>
        <w:tc>
          <w:tcPr>
            <w:tcW w:w="4535" w:type="dxa"/>
            <w:vAlign w:val="center"/>
          </w:tcPr>
          <w:p w:rsidR="00454493" w:rsidRDefault="00454493">
            <w:pPr>
              <w:pStyle w:val="ConsPlusNormal"/>
              <w:jc w:val="both"/>
            </w:pPr>
            <w:r>
              <w:t>блокаторы кальциевых каналов</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C08C</w:t>
            </w:r>
          </w:p>
        </w:tc>
        <w:tc>
          <w:tcPr>
            <w:tcW w:w="4535" w:type="dxa"/>
            <w:vAlign w:val="center"/>
          </w:tcPr>
          <w:p w:rsidR="00454493" w:rsidRDefault="00454493">
            <w:pPr>
              <w:pStyle w:val="ConsPlusNormal"/>
              <w:jc w:val="both"/>
            </w:pPr>
            <w:r>
              <w:t>селективные блокаторы кальциевых каналов с преимущественным действием на сосуды</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Merge w:val="restart"/>
            <w:vAlign w:val="center"/>
          </w:tcPr>
          <w:p w:rsidR="00454493" w:rsidRDefault="00454493">
            <w:pPr>
              <w:pStyle w:val="ConsPlusNormal"/>
              <w:jc w:val="center"/>
            </w:pPr>
            <w:r>
              <w:t>C08CA</w:t>
            </w:r>
          </w:p>
        </w:tc>
        <w:tc>
          <w:tcPr>
            <w:tcW w:w="4535" w:type="dxa"/>
            <w:vMerge w:val="restart"/>
            <w:vAlign w:val="center"/>
          </w:tcPr>
          <w:p w:rsidR="00454493" w:rsidRDefault="00454493">
            <w:pPr>
              <w:pStyle w:val="ConsPlusNormal"/>
              <w:jc w:val="both"/>
            </w:pPr>
            <w:r>
              <w:t>производные дигидропиридина</w:t>
            </w:r>
          </w:p>
        </w:tc>
        <w:tc>
          <w:tcPr>
            <w:tcW w:w="3139" w:type="dxa"/>
            <w:vAlign w:val="center"/>
          </w:tcPr>
          <w:p w:rsidR="00454493" w:rsidRDefault="00454493">
            <w:pPr>
              <w:pStyle w:val="ConsPlusNormal"/>
              <w:jc w:val="center"/>
            </w:pPr>
            <w:r>
              <w:t>амлодипин</w:t>
            </w:r>
          </w:p>
        </w:tc>
        <w:tc>
          <w:tcPr>
            <w:tcW w:w="4252" w:type="dxa"/>
            <w:vAlign w:val="center"/>
          </w:tcPr>
          <w:p w:rsidR="00454493" w:rsidRDefault="00454493">
            <w:pPr>
              <w:pStyle w:val="ConsPlusNormal"/>
              <w:jc w:val="center"/>
            </w:pPr>
            <w:r>
              <w:t>таблетки;</w:t>
            </w:r>
          </w:p>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нимодипин</w:t>
            </w:r>
          </w:p>
        </w:tc>
        <w:tc>
          <w:tcPr>
            <w:tcW w:w="4252" w:type="dxa"/>
            <w:vAlign w:val="center"/>
          </w:tcPr>
          <w:p w:rsidR="00454493" w:rsidRDefault="00454493">
            <w:pPr>
              <w:pStyle w:val="ConsPlusNormal"/>
              <w:jc w:val="center"/>
            </w:pPr>
            <w:r>
              <w:t>раствор для инфузий;</w:t>
            </w:r>
          </w:p>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нифедипин</w:t>
            </w:r>
          </w:p>
        </w:tc>
        <w:tc>
          <w:tcPr>
            <w:tcW w:w="4252" w:type="dxa"/>
            <w:vAlign w:val="center"/>
          </w:tcPr>
          <w:p w:rsidR="00454493" w:rsidRDefault="00454493">
            <w:pPr>
              <w:pStyle w:val="ConsPlusNormal"/>
              <w:jc w:val="center"/>
            </w:pPr>
            <w:r>
              <w:t>таблетки;</w:t>
            </w:r>
          </w:p>
          <w:p w:rsidR="00454493" w:rsidRDefault="00454493">
            <w:pPr>
              <w:pStyle w:val="ConsPlusNormal"/>
              <w:jc w:val="center"/>
            </w:pPr>
            <w:r>
              <w:t>таблетки, покрытые пленочной оболочкой;</w:t>
            </w:r>
          </w:p>
          <w:p w:rsidR="00454493" w:rsidRDefault="00454493">
            <w:pPr>
              <w:pStyle w:val="ConsPlusNormal"/>
              <w:jc w:val="center"/>
            </w:pPr>
            <w:r>
              <w:t>таблетки пролонгированного действия, покрытые пленочной оболочкой;</w:t>
            </w:r>
          </w:p>
          <w:p w:rsidR="00454493" w:rsidRDefault="00454493">
            <w:pPr>
              <w:pStyle w:val="ConsPlusNormal"/>
              <w:jc w:val="center"/>
            </w:pPr>
            <w:r>
              <w:t>таблетки с модифицированным высвобождением, покрытые пленочной оболочкой;</w:t>
            </w:r>
          </w:p>
          <w:p w:rsidR="00454493" w:rsidRDefault="00454493">
            <w:pPr>
              <w:pStyle w:val="ConsPlusNormal"/>
              <w:jc w:val="center"/>
            </w:pPr>
            <w:r>
              <w:t>таблетки с пролонгированным высвобождением, покрытые пленочной оболочкой</w:t>
            </w:r>
          </w:p>
        </w:tc>
      </w:tr>
      <w:tr w:rsidR="00454493">
        <w:tc>
          <w:tcPr>
            <w:tcW w:w="1134" w:type="dxa"/>
            <w:vAlign w:val="center"/>
          </w:tcPr>
          <w:p w:rsidR="00454493" w:rsidRDefault="00454493">
            <w:pPr>
              <w:pStyle w:val="ConsPlusNormal"/>
              <w:jc w:val="center"/>
            </w:pPr>
            <w:r>
              <w:t>C08D</w:t>
            </w:r>
          </w:p>
        </w:tc>
        <w:tc>
          <w:tcPr>
            <w:tcW w:w="4535" w:type="dxa"/>
            <w:vAlign w:val="center"/>
          </w:tcPr>
          <w:p w:rsidR="00454493" w:rsidRDefault="00454493">
            <w:pPr>
              <w:pStyle w:val="ConsPlusNormal"/>
              <w:jc w:val="both"/>
            </w:pPr>
            <w:r>
              <w:t>селективные блокаторы кальциевых каналов с прямым действием на сердце</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C08DA</w:t>
            </w:r>
          </w:p>
        </w:tc>
        <w:tc>
          <w:tcPr>
            <w:tcW w:w="4535" w:type="dxa"/>
            <w:vAlign w:val="center"/>
          </w:tcPr>
          <w:p w:rsidR="00454493" w:rsidRDefault="00454493">
            <w:pPr>
              <w:pStyle w:val="ConsPlusNormal"/>
              <w:jc w:val="both"/>
            </w:pPr>
            <w:r>
              <w:t>производные фенилалкиламина</w:t>
            </w:r>
          </w:p>
        </w:tc>
        <w:tc>
          <w:tcPr>
            <w:tcW w:w="3139" w:type="dxa"/>
            <w:vAlign w:val="center"/>
          </w:tcPr>
          <w:p w:rsidR="00454493" w:rsidRDefault="00454493">
            <w:pPr>
              <w:pStyle w:val="ConsPlusNormal"/>
              <w:jc w:val="center"/>
            </w:pPr>
            <w:r>
              <w:t>верапамил</w:t>
            </w:r>
          </w:p>
        </w:tc>
        <w:tc>
          <w:tcPr>
            <w:tcW w:w="4252" w:type="dxa"/>
            <w:vAlign w:val="center"/>
          </w:tcPr>
          <w:p w:rsidR="00454493" w:rsidRDefault="00454493">
            <w:pPr>
              <w:pStyle w:val="ConsPlusNormal"/>
              <w:jc w:val="center"/>
            </w:pPr>
            <w:r>
              <w:t>раствор для внутривенного введения;</w:t>
            </w:r>
          </w:p>
          <w:p w:rsidR="00454493" w:rsidRDefault="00454493">
            <w:pPr>
              <w:pStyle w:val="ConsPlusNormal"/>
              <w:jc w:val="center"/>
            </w:pPr>
            <w:r>
              <w:t>таблетки, покрытые оболочкой;</w:t>
            </w:r>
          </w:p>
          <w:p w:rsidR="00454493" w:rsidRDefault="00454493">
            <w:pPr>
              <w:pStyle w:val="ConsPlusNormal"/>
              <w:jc w:val="center"/>
            </w:pPr>
            <w:r>
              <w:t>таблетки, покрытые пленочной оболочкой;</w:t>
            </w:r>
          </w:p>
          <w:p w:rsidR="00454493" w:rsidRDefault="00454493">
            <w:pPr>
              <w:pStyle w:val="ConsPlusNormal"/>
              <w:jc w:val="center"/>
            </w:pPr>
            <w:r>
              <w:t>таблетки пролонгированного действия, покрытые оболочкой;</w:t>
            </w:r>
          </w:p>
          <w:p w:rsidR="00454493" w:rsidRDefault="00454493">
            <w:pPr>
              <w:pStyle w:val="ConsPlusNormal"/>
              <w:jc w:val="center"/>
            </w:pPr>
            <w:r>
              <w:t>таблетки с пролонгированным высвобождением, покрытые пленочной оболочкой</w:t>
            </w:r>
          </w:p>
        </w:tc>
      </w:tr>
      <w:tr w:rsidR="00454493">
        <w:tc>
          <w:tcPr>
            <w:tcW w:w="1134" w:type="dxa"/>
            <w:vAlign w:val="center"/>
          </w:tcPr>
          <w:p w:rsidR="00454493" w:rsidRDefault="00454493">
            <w:pPr>
              <w:pStyle w:val="ConsPlusNormal"/>
              <w:jc w:val="center"/>
            </w:pPr>
            <w:r>
              <w:t>C09</w:t>
            </w:r>
          </w:p>
        </w:tc>
        <w:tc>
          <w:tcPr>
            <w:tcW w:w="4535" w:type="dxa"/>
            <w:vAlign w:val="center"/>
          </w:tcPr>
          <w:p w:rsidR="00454493" w:rsidRDefault="00454493">
            <w:pPr>
              <w:pStyle w:val="ConsPlusNormal"/>
              <w:jc w:val="both"/>
            </w:pPr>
            <w:r>
              <w:t>средства, действующие на ренин-</w:t>
            </w:r>
            <w:r>
              <w:lastRenderedPageBreak/>
              <w:t>ангиотензиновую систему</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lastRenderedPageBreak/>
              <w:t>C09A</w:t>
            </w:r>
          </w:p>
        </w:tc>
        <w:tc>
          <w:tcPr>
            <w:tcW w:w="4535" w:type="dxa"/>
            <w:vAlign w:val="center"/>
          </w:tcPr>
          <w:p w:rsidR="00454493" w:rsidRDefault="00454493">
            <w:pPr>
              <w:pStyle w:val="ConsPlusNormal"/>
              <w:jc w:val="both"/>
            </w:pPr>
            <w:r>
              <w:t>ингибиторы АПФ</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C09AA</w:t>
            </w:r>
          </w:p>
        </w:tc>
        <w:tc>
          <w:tcPr>
            <w:tcW w:w="4535" w:type="dxa"/>
            <w:vMerge w:val="restart"/>
            <w:vAlign w:val="center"/>
          </w:tcPr>
          <w:p w:rsidR="00454493" w:rsidRDefault="00454493">
            <w:pPr>
              <w:pStyle w:val="ConsPlusNormal"/>
              <w:jc w:val="both"/>
            </w:pPr>
            <w:r>
              <w:t>ингибиторы АПФ</w:t>
            </w:r>
          </w:p>
        </w:tc>
        <w:tc>
          <w:tcPr>
            <w:tcW w:w="3139" w:type="dxa"/>
            <w:vAlign w:val="center"/>
          </w:tcPr>
          <w:p w:rsidR="00454493" w:rsidRDefault="00454493">
            <w:pPr>
              <w:pStyle w:val="ConsPlusNormal"/>
              <w:jc w:val="center"/>
            </w:pPr>
            <w:r>
              <w:t>каптоприл</w:t>
            </w:r>
          </w:p>
        </w:tc>
        <w:tc>
          <w:tcPr>
            <w:tcW w:w="4252" w:type="dxa"/>
            <w:vAlign w:val="center"/>
          </w:tcPr>
          <w:p w:rsidR="00454493" w:rsidRDefault="00454493">
            <w:pPr>
              <w:pStyle w:val="ConsPlusNormal"/>
              <w:jc w:val="center"/>
            </w:pPr>
            <w:r>
              <w:t>таблетки;</w:t>
            </w:r>
          </w:p>
          <w:p w:rsidR="00454493" w:rsidRDefault="00454493">
            <w:pPr>
              <w:pStyle w:val="ConsPlusNormal"/>
              <w:jc w:val="center"/>
            </w:pPr>
            <w:r>
              <w:t>таблетки, покрытые оболочкой</w:t>
            </w:r>
          </w:p>
        </w:tc>
      </w:tr>
      <w:tr w:rsidR="00454493">
        <w:tc>
          <w:tcPr>
            <w:tcW w:w="1134" w:type="dxa"/>
            <w:vAlign w:val="center"/>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лизиноприл</w:t>
            </w:r>
          </w:p>
        </w:tc>
        <w:tc>
          <w:tcPr>
            <w:tcW w:w="4252" w:type="dxa"/>
            <w:vAlign w:val="center"/>
          </w:tcPr>
          <w:p w:rsidR="00454493" w:rsidRDefault="00454493">
            <w:pPr>
              <w:pStyle w:val="ConsPlusNormal"/>
              <w:jc w:val="center"/>
            </w:pPr>
            <w:r>
              <w:t>таблетки</w:t>
            </w:r>
          </w:p>
        </w:tc>
      </w:tr>
      <w:tr w:rsidR="00454493">
        <w:tc>
          <w:tcPr>
            <w:tcW w:w="1134" w:type="dxa"/>
            <w:vAlign w:val="center"/>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периндоприл</w:t>
            </w:r>
          </w:p>
        </w:tc>
        <w:tc>
          <w:tcPr>
            <w:tcW w:w="4252" w:type="dxa"/>
            <w:vAlign w:val="center"/>
          </w:tcPr>
          <w:p w:rsidR="00454493" w:rsidRDefault="00454493">
            <w:pPr>
              <w:pStyle w:val="ConsPlusNormal"/>
              <w:jc w:val="center"/>
            </w:pPr>
            <w:r>
              <w:t>таблетки;</w:t>
            </w:r>
          </w:p>
          <w:p w:rsidR="00454493" w:rsidRDefault="00454493">
            <w:pPr>
              <w:pStyle w:val="ConsPlusNormal"/>
              <w:jc w:val="center"/>
            </w:pPr>
            <w:r>
              <w:t>таблетки, диспергируемые в полости рта;</w:t>
            </w:r>
          </w:p>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рамиприл</w:t>
            </w:r>
          </w:p>
        </w:tc>
        <w:tc>
          <w:tcPr>
            <w:tcW w:w="4252" w:type="dxa"/>
            <w:vAlign w:val="center"/>
          </w:tcPr>
          <w:p w:rsidR="00454493" w:rsidRDefault="00454493">
            <w:pPr>
              <w:pStyle w:val="ConsPlusNormal"/>
              <w:jc w:val="center"/>
            </w:pPr>
            <w:r>
              <w:t>капсулы;</w:t>
            </w:r>
          </w:p>
          <w:p w:rsidR="00454493" w:rsidRDefault="00454493">
            <w:pPr>
              <w:pStyle w:val="ConsPlusNormal"/>
              <w:jc w:val="center"/>
            </w:pPr>
            <w:r>
              <w:t>таблетки</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эналаприл</w:t>
            </w:r>
          </w:p>
        </w:tc>
        <w:tc>
          <w:tcPr>
            <w:tcW w:w="4252" w:type="dxa"/>
            <w:vAlign w:val="center"/>
          </w:tcPr>
          <w:p w:rsidR="00454493" w:rsidRDefault="00454493">
            <w:pPr>
              <w:pStyle w:val="ConsPlusNormal"/>
              <w:jc w:val="center"/>
            </w:pPr>
            <w:r>
              <w:t>таблетки</w:t>
            </w:r>
          </w:p>
        </w:tc>
      </w:tr>
      <w:tr w:rsidR="00454493">
        <w:tc>
          <w:tcPr>
            <w:tcW w:w="1134" w:type="dxa"/>
            <w:vAlign w:val="center"/>
          </w:tcPr>
          <w:p w:rsidR="00454493" w:rsidRDefault="00454493">
            <w:pPr>
              <w:pStyle w:val="ConsPlusNormal"/>
              <w:jc w:val="center"/>
            </w:pPr>
            <w:r>
              <w:t>C09C</w:t>
            </w:r>
          </w:p>
        </w:tc>
        <w:tc>
          <w:tcPr>
            <w:tcW w:w="4535" w:type="dxa"/>
            <w:vAlign w:val="center"/>
          </w:tcPr>
          <w:p w:rsidR="00454493" w:rsidRDefault="00454493">
            <w:pPr>
              <w:pStyle w:val="ConsPlusNormal"/>
              <w:jc w:val="both"/>
            </w:pPr>
            <w:r>
              <w:t>антагонисты рецепторов ангиотензина II</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C09CA</w:t>
            </w:r>
          </w:p>
        </w:tc>
        <w:tc>
          <w:tcPr>
            <w:tcW w:w="4535" w:type="dxa"/>
            <w:vAlign w:val="center"/>
          </w:tcPr>
          <w:p w:rsidR="00454493" w:rsidRDefault="00454493">
            <w:pPr>
              <w:pStyle w:val="ConsPlusNormal"/>
              <w:jc w:val="both"/>
            </w:pPr>
            <w:r>
              <w:t>антагонисты рецепторов ангиотензина II</w:t>
            </w:r>
          </w:p>
        </w:tc>
        <w:tc>
          <w:tcPr>
            <w:tcW w:w="3139" w:type="dxa"/>
            <w:vAlign w:val="center"/>
          </w:tcPr>
          <w:p w:rsidR="00454493" w:rsidRDefault="00454493">
            <w:pPr>
              <w:pStyle w:val="ConsPlusNormal"/>
              <w:jc w:val="center"/>
            </w:pPr>
            <w:r>
              <w:t>лозартан</w:t>
            </w:r>
          </w:p>
        </w:tc>
        <w:tc>
          <w:tcPr>
            <w:tcW w:w="4252" w:type="dxa"/>
            <w:vAlign w:val="center"/>
          </w:tcPr>
          <w:p w:rsidR="00454493" w:rsidRDefault="00454493">
            <w:pPr>
              <w:pStyle w:val="ConsPlusNormal"/>
              <w:jc w:val="center"/>
            </w:pPr>
            <w:r>
              <w:t>таблетки, покрытые оболочкой;</w:t>
            </w:r>
          </w:p>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jc w:val="center"/>
            </w:pPr>
            <w:r>
              <w:t>C09DX</w:t>
            </w:r>
          </w:p>
        </w:tc>
        <w:tc>
          <w:tcPr>
            <w:tcW w:w="4535" w:type="dxa"/>
            <w:vAlign w:val="center"/>
          </w:tcPr>
          <w:p w:rsidR="00454493" w:rsidRDefault="00454493">
            <w:pPr>
              <w:pStyle w:val="ConsPlusNormal"/>
              <w:jc w:val="both"/>
            </w:pPr>
            <w:r>
              <w:t>антагонисты рецепторов ангиотензина II в комбинации с другими средствами</w:t>
            </w:r>
          </w:p>
        </w:tc>
        <w:tc>
          <w:tcPr>
            <w:tcW w:w="3139" w:type="dxa"/>
            <w:vAlign w:val="center"/>
          </w:tcPr>
          <w:p w:rsidR="00454493" w:rsidRDefault="00454493">
            <w:pPr>
              <w:pStyle w:val="ConsPlusNormal"/>
              <w:jc w:val="center"/>
            </w:pPr>
            <w:r>
              <w:t>валсартан + сакубитрил</w:t>
            </w:r>
          </w:p>
        </w:tc>
        <w:tc>
          <w:tcPr>
            <w:tcW w:w="4252" w:type="dxa"/>
            <w:vAlign w:val="center"/>
          </w:tcPr>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jc w:val="center"/>
            </w:pPr>
            <w:r>
              <w:t>C10</w:t>
            </w:r>
          </w:p>
        </w:tc>
        <w:tc>
          <w:tcPr>
            <w:tcW w:w="4535" w:type="dxa"/>
            <w:vAlign w:val="center"/>
          </w:tcPr>
          <w:p w:rsidR="00454493" w:rsidRDefault="00454493">
            <w:pPr>
              <w:pStyle w:val="ConsPlusNormal"/>
              <w:jc w:val="both"/>
            </w:pPr>
            <w:r>
              <w:t>гиполипидемические средства</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C10A</w:t>
            </w:r>
          </w:p>
        </w:tc>
        <w:tc>
          <w:tcPr>
            <w:tcW w:w="4535" w:type="dxa"/>
            <w:vAlign w:val="center"/>
          </w:tcPr>
          <w:p w:rsidR="00454493" w:rsidRDefault="00454493">
            <w:pPr>
              <w:pStyle w:val="ConsPlusNormal"/>
              <w:jc w:val="both"/>
            </w:pPr>
            <w:r>
              <w:t>гиполипидемические средства</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C10AA</w:t>
            </w:r>
          </w:p>
        </w:tc>
        <w:tc>
          <w:tcPr>
            <w:tcW w:w="4535" w:type="dxa"/>
            <w:vAlign w:val="center"/>
          </w:tcPr>
          <w:p w:rsidR="00454493" w:rsidRDefault="00454493">
            <w:pPr>
              <w:pStyle w:val="ConsPlusNormal"/>
              <w:jc w:val="both"/>
            </w:pPr>
            <w:r>
              <w:t>ингибиторы ГМГ-КоА-редуктазы</w:t>
            </w:r>
          </w:p>
        </w:tc>
        <w:tc>
          <w:tcPr>
            <w:tcW w:w="3139" w:type="dxa"/>
            <w:vAlign w:val="center"/>
          </w:tcPr>
          <w:p w:rsidR="00454493" w:rsidRDefault="00454493">
            <w:pPr>
              <w:pStyle w:val="ConsPlusNormal"/>
              <w:jc w:val="center"/>
            </w:pPr>
            <w:r>
              <w:t>аторвастатин</w:t>
            </w:r>
          </w:p>
        </w:tc>
        <w:tc>
          <w:tcPr>
            <w:tcW w:w="4252" w:type="dxa"/>
            <w:vAlign w:val="center"/>
          </w:tcPr>
          <w:p w:rsidR="00454493" w:rsidRDefault="00454493">
            <w:pPr>
              <w:pStyle w:val="ConsPlusNormal"/>
              <w:jc w:val="center"/>
            </w:pPr>
            <w:r>
              <w:t>капсулы;</w:t>
            </w:r>
          </w:p>
          <w:p w:rsidR="00454493" w:rsidRDefault="00454493">
            <w:pPr>
              <w:pStyle w:val="ConsPlusNormal"/>
              <w:jc w:val="center"/>
            </w:pPr>
            <w:r>
              <w:t>таблетки, покрытые оболочкой;</w:t>
            </w:r>
          </w:p>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симвастатин</w:t>
            </w:r>
          </w:p>
        </w:tc>
        <w:tc>
          <w:tcPr>
            <w:tcW w:w="4252" w:type="dxa"/>
            <w:vAlign w:val="center"/>
          </w:tcPr>
          <w:p w:rsidR="00454493" w:rsidRDefault="00454493">
            <w:pPr>
              <w:pStyle w:val="ConsPlusNormal"/>
              <w:jc w:val="center"/>
            </w:pPr>
            <w:r>
              <w:t>таблетки, покрытые оболочкой;</w:t>
            </w:r>
          </w:p>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jc w:val="center"/>
            </w:pPr>
            <w:r>
              <w:lastRenderedPageBreak/>
              <w:t>C10AB</w:t>
            </w:r>
          </w:p>
        </w:tc>
        <w:tc>
          <w:tcPr>
            <w:tcW w:w="4535" w:type="dxa"/>
            <w:vAlign w:val="center"/>
          </w:tcPr>
          <w:p w:rsidR="00454493" w:rsidRDefault="00454493">
            <w:pPr>
              <w:pStyle w:val="ConsPlusNormal"/>
              <w:jc w:val="both"/>
            </w:pPr>
            <w:r>
              <w:t>фибраты</w:t>
            </w:r>
          </w:p>
        </w:tc>
        <w:tc>
          <w:tcPr>
            <w:tcW w:w="3139" w:type="dxa"/>
            <w:vAlign w:val="center"/>
          </w:tcPr>
          <w:p w:rsidR="00454493" w:rsidRDefault="00454493">
            <w:pPr>
              <w:pStyle w:val="ConsPlusNormal"/>
              <w:jc w:val="center"/>
            </w:pPr>
            <w:r>
              <w:t>фенофибрат</w:t>
            </w:r>
          </w:p>
        </w:tc>
        <w:tc>
          <w:tcPr>
            <w:tcW w:w="4252" w:type="dxa"/>
            <w:vAlign w:val="center"/>
          </w:tcPr>
          <w:p w:rsidR="00454493" w:rsidRDefault="00454493">
            <w:pPr>
              <w:pStyle w:val="ConsPlusNormal"/>
              <w:jc w:val="center"/>
            </w:pPr>
            <w:r>
              <w:t>капсулы;</w:t>
            </w:r>
          </w:p>
          <w:p w:rsidR="00454493" w:rsidRDefault="00454493">
            <w:pPr>
              <w:pStyle w:val="ConsPlusNormal"/>
              <w:jc w:val="center"/>
            </w:pPr>
            <w:r>
              <w:t>капсулы пролонгированного действия;</w:t>
            </w:r>
          </w:p>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jc w:val="center"/>
            </w:pPr>
            <w:r>
              <w:t>C10AX</w:t>
            </w:r>
          </w:p>
        </w:tc>
        <w:tc>
          <w:tcPr>
            <w:tcW w:w="4535" w:type="dxa"/>
            <w:vAlign w:val="center"/>
          </w:tcPr>
          <w:p w:rsidR="00454493" w:rsidRDefault="00454493">
            <w:pPr>
              <w:pStyle w:val="ConsPlusNormal"/>
              <w:jc w:val="both"/>
            </w:pPr>
            <w:r>
              <w:t>другие гиполипидемические средства</w:t>
            </w:r>
          </w:p>
        </w:tc>
        <w:tc>
          <w:tcPr>
            <w:tcW w:w="3139" w:type="dxa"/>
            <w:vAlign w:val="center"/>
          </w:tcPr>
          <w:p w:rsidR="00454493" w:rsidRDefault="00454493">
            <w:pPr>
              <w:pStyle w:val="ConsPlusNormal"/>
              <w:jc w:val="center"/>
            </w:pPr>
            <w:r>
              <w:t>алирокумаб</w:t>
            </w:r>
          </w:p>
        </w:tc>
        <w:tc>
          <w:tcPr>
            <w:tcW w:w="4252" w:type="dxa"/>
            <w:vAlign w:val="center"/>
          </w:tcPr>
          <w:p w:rsidR="00454493" w:rsidRDefault="00454493">
            <w:pPr>
              <w:pStyle w:val="ConsPlusNormal"/>
              <w:jc w:val="center"/>
            </w:pPr>
            <w:r>
              <w:t>раствор для подкожного введения</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эволокумаб</w:t>
            </w:r>
          </w:p>
        </w:tc>
        <w:tc>
          <w:tcPr>
            <w:tcW w:w="4252" w:type="dxa"/>
            <w:vAlign w:val="center"/>
          </w:tcPr>
          <w:p w:rsidR="00454493" w:rsidRDefault="00454493">
            <w:pPr>
              <w:pStyle w:val="ConsPlusNormal"/>
              <w:jc w:val="center"/>
            </w:pPr>
            <w:r>
              <w:t>раствор для подкожного введения</w:t>
            </w:r>
          </w:p>
        </w:tc>
      </w:tr>
      <w:tr w:rsidR="00454493">
        <w:tc>
          <w:tcPr>
            <w:tcW w:w="1134" w:type="dxa"/>
            <w:vAlign w:val="center"/>
          </w:tcPr>
          <w:p w:rsidR="00454493" w:rsidRDefault="00454493">
            <w:pPr>
              <w:pStyle w:val="ConsPlusNormal"/>
              <w:jc w:val="center"/>
            </w:pPr>
            <w:r>
              <w:t>D</w:t>
            </w:r>
          </w:p>
        </w:tc>
        <w:tc>
          <w:tcPr>
            <w:tcW w:w="4535" w:type="dxa"/>
            <w:vAlign w:val="center"/>
          </w:tcPr>
          <w:p w:rsidR="00454493" w:rsidRDefault="00454493">
            <w:pPr>
              <w:pStyle w:val="ConsPlusNormal"/>
              <w:jc w:val="both"/>
            </w:pPr>
            <w:r>
              <w:t>дерматологические препараты</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D01</w:t>
            </w:r>
          </w:p>
        </w:tc>
        <w:tc>
          <w:tcPr>
            <w:tcW w:w="4535" w:type="dxa"/>
            <w:vAlign w:val="center"/>
          </w:tcPr>
          <w:p w:rsidR="00454493" w:rsidRDefault="00454493">
            <w:pPr>
              <w:pStyle w:val="ConsPlusNormal"/>
              <w:jc w:val="both"/>
            </w:pPr>
            <w:r>
              <w:t>противогрибковые препараты, применяемые в дерматологии</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D01A</w:t>
            </w:r>
          </w:p>
        </w:tc>
        <w:tc>
          <w:tcPr>
            <w:tcW w:w="4535" w:type="dxa"/>
            <w:vAlign w:val="center"/>
          </w:tcPr>
          <w:p w:rsidR="00454493" w:rsidRDefault="00454493">
            <w:pPr>
              <w:pStyle w:val="ConsPlusNormal"/>
              <w:jc w:val="both"/>
            </w:pPr>
            <w:r>
              <w:t>противогрибковые препараты для местного применения</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D01AE</w:t>
            </w:r>
          </w:p>
        </w:tc>
        <w:tc>
          <w:tcPr>
            <w:tcW w:w="4535" w:type="dxa"/>
            <w:vAlign w:val="center"/>
          </w:tcPr>
          <w:p w:rsidR="00454493" w:rsidRDefault="00454493">
            <w:pPr>
              <w:pStyle w:val="ConsPlusNormal"/>
              <w:jc w:val="both"/>
            </w:pPr>
            <w:r>
              <w:t>прочие противогрибковые препараты для местного применения</w:t>
            </w:r>
          </w:p>
        </w:tc>
        <w:tc>
          <w:tcPr>
            <w:tcW w:w="3139" w:type="dxa"/>
            <w:vAlign w:val="center"/>
          </w:tcPr>
          <w:p w:rsidR="00454493" w:rsidRDefault="00454493">
            <w:pPr>
              <w:pStyle w:val="ConsPlusNormal"/>
              <w:jc w:val="center"/>
            </w:pPr>
            <w:r>
              <w:t>салициловая кислота</w:t>
            </w:r>
          </w:p>
        </w:tc>
        <w:tc>
          <w:tcPr>
            <w:tcW w:w="4252" w:type="dxa"/>
            <w:vAlign w:val="center"/>
          </w:tcPr>
          <w:p w:rsidR="00454493" w:rsidRDefault="00454493">
            <w:pPr>
              <w:pStyle w:val="ConsPlusNormal"/>
              <w:jc w:val="center"/>
            </w:pPr>
            <w:r>
              <w:t>мазь для наружного применения;</w:t>
            </w:r>
          </w:p>
          <w:p w:rsidR="00454493" w:rsidRDefault="00454493">
            <w:pPr>
              <w:pStyle w:val="ConsPlusNormal"/>
              <w:jc w:val="center"/>
            </w:pPr>
            <w:r>
              <w:t>раствор для наружного применения (спиртовой)</w:t>
            </w:r>
          </w:p>
        </w:tc>
      </w:tr>
      <w:tr w:rsidR="00454493">
        <w:tc>
          <w:tcPr>
            <w:tcW w:w="1134" w:type="dxa"/>
            <w:vAlign w:val="center"/>
          </w:tcPr>
          <w:p w:rsidR="00454493" w:rsidRDefault="00454493">
            <w:pPr>
              <w:pStyle w:val="ConsPlusNormal"/>
              <w:jc w:val="center"/>
            </w:pPr>
            <w:r>
              <w:t>D03</w:t>
            </w:r>
          </w:p>
        </w:tc>
        <w:tc>
          <w:tcPr>
            <w:tcW w:w="4535" w:type="dxa"/>
            <w:vAlign w:val="center"/>
          </w:tcPr>
          <w:p w:rsidR="00454493" w:rsidRDefault="00454493">
            <w:pPr>
              <w:pStyle w:val="ConsPlusNormal"/>
              <w:jc w:val="both"/>
            </w:pPr>
            <w:r>
              <w:t>препараты для лечения ран и язв</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D03A</w:t>
            </w:r>
          </w:p>
        </w:tc>
        <w:tc>
          <w:tcPr>
            <w:tcW w:w="4535" w:type="dxa"/>
            <w:vAlign w:val="center"/>
          </w:tcPr>
          <w:p w:rsidR="00454493" w:rsidRDefault="00454493">
            <w:pPr>
              <w:pStyle w:val="ConsPlusNormal"/>
              <w:jc w:val="both"/>
            </w:pPr>
            <w:r>
              <w:t>препараты, способствующие нормальному рубцеванию</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D03AX</w:t>
            </w:r>
          </w:p>
        </w:tc>
        <w:tc>
          <w:tcPr>
            <w:tcW w:w="4535" w:type="dxa"/>
            <w:vAlign w:val="center"/>
          </w:tcPr>
          <w:p w:rsidR="00454493" w:rsidRDefault="00454493">
            <w:pPr>
              <w:pStyle w:val="ConsPlusNormal"/>
              <w:jc w:val="both"/>
            </w:pPr>
            <w:r>
              <w:t>другие препараты, способствующие нормальному рубцеванию</w:t>
            </w:r>
          </w:p>
        </w:tc>
        <w:tc>
          <w:tcPr>
            <w:tcW w:w="3139" w:type="dxa"/>
            <w:vAlign w:val="center"/>
          </w:tcPr>
          <w:p w:rsidR="00454493" w:rsidRDefault="00454493">
            <w:pPr>
              <w:pStyle w:val="ConsPlusNormal"/>
              <w:jc w:val="center"/>
            </w:pPr>
            <w:r>
              <w:t>фактор роста эпидермальный</w:t>
            </w:r>
          </w:p>
        </w:tc>
        <w:tc>
          <w:tcPr>
            <w:tcW w:w="4252" w:type="dxa"/>
            <w:vAlign w:val="center"/>
          </w:tcPr>
          <w:p w:rsidR="00454493" w:rsidRDefault="00454493">
            <w:pPr>
              <w:pStyle w:val="ConsPlusNormal"/>
              <w:jc w:val="center"/>
            </w:pPr>
            <w:r>
              <w:t>лиофилизат для приготовления раствора для инъекций</w:t>
            </w:r>
          </w:p>
        </w:tc>
      </w:tr>
      <w:tr w:rsidR="00454493">
        <w:tc>
          <w:tcPr>
            <w:tcW w:w="1134" w:type="dxa"/>
            <w:vAlign w:val="center"/>
          </w:tcPr>
          <w:p w:rsidR="00454493" w:rsidRDefault="00454493">
            <w:pPr>
              <w:pStyle w:val="ConsPlusNormal"/>
              <w:jc w:val="center"/>
            </w:pPr>
            <w:r>
              <w:t>D06</w:t>
            </w:r>
          </w:p>
        </w:tc>
        <w:tc>
          <w:tcPr>
            <w:tcW w:w="4535" w:type="dxa"/>
            <w:vAlign w:val="center"/>
          </w:tcPr>
          <w:p w:rsidR="00454493" w:rsidRDefault="00454493">
            <w:pPr>
              <w:pStyle w:val="ConsPlusNormal"/>
              <w:jc w:val="both"/>
            </w:pPr>
            <w:r>
              <w:t>антибиотики и противомикробные средства, применяемые в дерматологии</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D06C</w:t>
            </w:r>
          </w:p>
        </w:tc>
        <w:tc>
          <w:tcPr>
            <w:tcW w:w="4535" w:type="dxa"/>
            <w:vAlign w:val="center"/>
          </w:tcPr>
          <w:p w:rsidR="00454493" w:rsidRDefault="00454493">
            <w:pPr>
              <w:pStyle w:val="ConsPlusNormal"/>
              <w:jc w:val="both"/>
            </w:pPr>
            <w:r>
              <w:t>антибиотики в комбинации с противомикробными средствами</w:t>
            </w:r>
          </w:p>
        </w:tc>
        <w:tc>
          <w:tcPr>
            <w:tcW w:w="3139" w:type="dxa"/>
            <w:vAlign w:val="center"/>
          </w:tcPr>
          <w:p w:rsidR="00454493" w:rsidRDefault="00454493">
            <w:pPr>
              <w:pStyle w:val="ConsPlusNormal"/>
              <w:jc w:val="center"/>
            </w:pPr>
            <w:r>
              <w:t>диоксометилтетрагидропиримидин + сульфадиметоксин + тримекаин + хлорамфеникол</w:t>
            </w:r>
          </w:p>
        </w:tc>
        <w:tc>
          <w:tcPr>
            <w:tcW w:w="4252" w:type="dxa"/>
            <w:vAlign w:val="center"/>
          </w:tcPr>
          <w:p w:rsidR="00454493" w:rsidRDefault="00454493">
            <w:pPr>
              <w:pStyle w:val="ConsPlusNormal"/>
              <w:jc w:val="center"/>
            </w:pPr>
            <w:r>
              <w:t>мазь для наружного применения</w:t>
            </w:r>
          </w:p>
        </w:tc>
      </w:tr>
      <w:tr w:rsidR="00454493">
        <w:tc>
          <w:tcPr>
            <w:tcW w:w="1134" w:type="dxa"/>
            <w:vAlign w:val="center"/>
          </w:tcPr>
          <w:p w:rsidR="00454493" w:rsidRDefault="00454493">
            <w:pPr>
              <w:pStyle w:val="ConsPlusNormal"/>
              <w:jc w:val="center"/>
            </w:pPr>
            <w:r>
              <w:t>D07</w:t>
            </w:r>
          </w:p>
        </w:tc>
        <w:tc>
          <w:tcPr>
            <w:tcW w:w="4535" w:type="dxa"/>
            <w:vAlign w:val="center"/>
          </w:tcPr>
          <w:p w:rsidR="00454493" w:rsidRDefault="00454493">
            <w:pPr>
              <w:pStyle w:val="ConsPlusNormal"/>
              <w:jc w:val="both"/>
            </w:pPr>
            <w:r>
              <w:t xml:space="preserve">глюкокортикоиды, применяемые в </w:t>
            </w:r>
            <w:r>
              <w:lastRenderedPageBreak/>
              <w:t>дерматологии</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lastRenderedPageBreak/>
              <w:t>D07A</w:t>
            </w:r>
          </w:p>
        </w:tc>
        <w:tc>
          <w:tcPr>
            <w:tcW w:w="4535" w:type="dxa"/>
            <w:vAlign w:val="center"/>
          </w:tcPr>
          <w:p w:rsidR="00454493" w:rsidRDefault="00454493">
            <w:pPr>
              <w:pStyle w:val="ConsPlusNormal"/>
              <w:jc w:val="both"/>
            </w:pPr>
            <w:r>
              <w:t>глюкокортикоиды</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D07AC</w:t>
            </w:r>
          </w:p>
        </w:tc>
        <w:tc>
          <w:tcPr>
            <w:tcW w:w="4535" w:type="dxa"/>
            <w:vAlign w:val="center"/>
          </w:tcPr>
          <w:p w:rsidR="00454493" w:rsidRDefault="00454493">
            <w:pPr>
              <w:pStyle w:val="ConsPlusNormal"/>
              <w:jc w:val="both"/>
            </w:pPr>
            <w:r>
              <w:t>глюкокортикоиды с высокой активностью (группа III)</w:t>
            </w:r>
          </w:p>
        </w:tc>
        <w:tc>
          <w:tcPr>
            <w:tcW w:w="3139" w:type="dxa"/>
            <w:vAlign w:val="center"/>
          </w:tcPr>
          <w:p w:rsidR="00454493" w:rsidRDefault="00454493">
            <w:pPr>
              <w:pStyle w:val="ConsPlusNormal"/>
              <w:jc w:val="center"/>
            </w:pPr>
            <w:r>
              <w:t>бетаметазон</w:t>
            </w:r>
          </w:p>
        </w:tc>
        <w:tc>
          <w:tcPr>
            <w:tcW w:w="4252" w:type="dxa"/>
            <w:vAlign w:val="center"/>
          </w:tcPr>
          <w:p w:rsidR="00454493" w:rsidRDefault="00454493">
            <w:pPr>
              <w:pStyle w:val="ConsPlusNormal"/>
              <w:jc w:val="center"/>
            </w:pPr>
            <w:r>
              <w:t>крем для наружного применения;</w:t>
            </w:r>
          </w:p>
          <w:p w:rsidR="00454493" w:rsidRDefault="00454493">
            <w:pPr>
              <w:pStyle w:val="ConsPlusNormal"/>
              <w:jc w:val="center"/>
            </w:pPr>
            <w:r>
              <w:t>мазь для наружного применения</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мометазон</w:t>
            </w:r>
          </w:p>
        </w:tc>
        <w:tc>
          <w:tcPr>
            <w:tcW w:w="4252" w:type="dxa"/>
            <w:vAlign w:val="center"/>
          </w:tcPr>
          <w:p w:rsidR="00454493" w:rsidRDefault="00454493">
            <w:pPr>
              <w:pStyle w:val="ConsPlusNormal"/>
              <w:jc w:val="center"/>
            </w:pPr>
            <w:r>
              <w:t>крем для наружного применения;</w:t>
            </w:r>
          </w:p>
          <w:p w:rsidR="00454493" w:rsidRDefault="00454493">
            <w:pPr>
              <w:pStyle w:val="ConsPlusNormal"/>
              <w:jc w:val="center"/>
            </w:pPr>
            <w:r>
              <w:t>мазь для наружного применения;</w:t>
            </w:r>
          </w:p>
          <w:p w:rsidR="00454493" w:rsidRDefault="00454493">
            <w:pPr>
              <w:pStyle w:val="ConsPlusNormal"/>
              <w:jc w:val="center"/>
            </w:pPr>
            <w:r>
              <w:t>раствор для наружного применения</w:t>
            </w:r>
          </w:p>
        </w:tc>
      </w:tr>
      <w:tr w:rsidR="00454493">
        <w:tc>
          <w:tcPr>
            <w:tcW w:w="1134" w:type="dxa"/>
            <w:vAlign w:val="center"/>
          </w:tcPr>
          <w:p w:rsidR="00454493" w:rsidRDefault="00454493">
            <w:pPr>
              <w:pStyle w:val="ConsPlusNormal"/>
              <w:jc w:val="center"/>
            </w:pPr>
            <w:r>
              <w:t>D08</w:t>
            </w:r>
          </w:p>
        </w:tc>
        <w:tc>
          <w:tcPr>
            <w:tcW w:w="4535" w:type="dxa"/>
            <w:vAlign w:val="center"/>
          </w:tcPr>
          <w:p w:rsidR="00454493" w:rsidRDefault="00454493">
            <w:pPr>
              <w:pStyle w:val="ConsPlusNormal"/>
              <w:jc w:val="both"/>
            </w:pPr>
            <w:r>
              <w:t>антисептики и дезинфицирующие средства</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D08A</w:t>
            </w:r>
          </w:p>
        </w:tc>
        <w:tc>
          <w:tcPr>
            <w:tcW w:w="4535" w:type="dxa"/>
            <w:vAlign w:val="center"/>
          </w:tcPr>
          <w:p w:rsidR="00454493" w:rsidRDefault="00454493">
            <w:pPr>
              <w:pStyle w:val="ConsPlusNormal"/>
              <w:jc w:val="both"/>
            </w:pPr>
            <w:r>
              <w:t>антисептики и дезинфицирующие средства</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D08AC</w:t>
            </w:r>
          </w:p>
        </w:tc>
        <w:tc>
          <w:tcPr>
            <w:tcW w:w="4535" w:type="dxa"/>
            <w:vAlign w:val="center"/>
          </w:tcPr>
          <w:p w:rsidR="00454493" w:rsidRDefault="00454493">
            <w:pPr>
              <w:pStyle w:val="ConsPlusNormal"/>
              <w:jc w:val="both"/>
            </w:pPr>
            <w:r>
              <w:t>бигуаниды и амидины</w:t>
            </w:r>
          </w:p>
        </w:tc>
        <w:tc>
          <w:tcPr>
            <w:tcW w:w="3139" w:type="dxa"/>
            <w:vAlign w:val="center"/>
          </w:tcPr>
          <w:p w:rsidR="00454493" w:rsidRDefault="00454493">
            <w:pPr>
              <w:pStyle w:val="ConsPlusNormal"/>
              <w:jc w:val="center"/>
            </w:pPr>
            <w:r>
              <w:t>хлоргексидин</w:t>
            </w:r>
          </w:p>
        </w:tc>
        <w:tc>
          <w:tcPr>
            <w:tcW w:w="4252" w:type="dxa"/>
            <w:vAlign w:val="center"/>
          </w:tcPr>
          <w:p w:rsidR="00454493" w:rsidRDefault="00454493">
            <w:pPr>
              <w:pStyle w:val="ConsPlusNormal"/>
              <w:jc w:val="center"/>
            </w:pPr>
            <w:r>
              <w:t>раствор для местного применения;</w:t>
            </w:r>
          </w:p>
          <w:p w:rsidR="00454493" w:rsidRDefault="00454493">
            <w:pPr>
              <w:pStyle w:val="ConsPlusNormal"/>
              <w:jc w:val="center"/>
            </w:pPr>
            <w:r>
              <w:t>раствор для местного и наружного применения;</w:t>
            </w:r>
          </w:p>
          <w:p w:rsidR="00454493" w:rsidRDefault="00454493">
            <w:pPr>
              <w:pStyle w:val="ConsPlusNormal"/>
              <w:jc w:val="center"/>
            </w:pPr>
            <w:r>
              <w:t>раствор для наружного применения;</w:t>
            </w:r>
          </w:p>
          <w:p w:rsidR="00454493" w:rsidRDefault="00454493">
            <w:pPr>
              <w:pStyle w:val="ConsPlusNormal"/>
              <w:jc w:val="center"/>
            </w:pPr>
            <w:r>
              <w:t>раствор для наружного применения (спиртовой);</w:t>
            </w:r>
          </w:p>
          <w:p w:rsidR="00454493" w:rsidRDefault="00454493">
            <w:pPr>
              <w:pStyle w:val="ConsPlusNormal"/>
              <w:jc w:val="center"/>
            </w:pPr>
            <w:r>
              <w:t>спрей для наружного применения (спиртовой);</w:t>
            </w:r>
          </w:p>
          <w:p w:rsidR="00454493" w:rsidRDefault="00454493">
            <w:pPr>
              <w:pStyle w:val="ConsPlusNormal"/>
              <w:jc w:val="center"/>
            </w:pPr>
            <w:r>
              <w:t>суппозитории вагинальные;</w:t>
            </w:r>
          </w:p>
          <w:p w:rsidR="00454493" w:rsidRDefault="00454493">
            <w:pPr>
              <w:pStyle w:val="ConsPlusNormal"/>
              <w:jc w:val="center"/>
            </w:pPr>
            <w:r>
              <w:t>таблетки вагинальные</w:t>
            </w:r>
          </w:p>
        </w:tc>
      </w:tr>
      <w:tr w:rsidR="00454493">
        <w:tc>
          <w:tcPr>
            <w:tcW w:w="1134" w:type="dxa"/>
            <w:vAlign w:val="center"/>
          </w:tcPr>
          <w:p w:rsidR="00454493" w:rsidRDefault="00454493">
            <w:pPr>
              <w:pStyle w:val="ConsPlusNormal"/>
              <w:jc w:val="center"/>
            </w:pPr>
            <w:r>
              <w:t>D08AG</w:t>
            </w:r>
          </w:p>
        </w:tc>
        <w:tc>
          <w:tcPr>
            <w:tcW w:w="4535" w:type="dxa"/>
            <w:vAlign w:val="center"/>
          </w:tcPr>
          <w:p w:rsidR="00454493" w:rsidRDefault="00454493">
            <w:pPr>
              <w:pStyle w:val="ConsPlusNormal"/>
              <w:jc w:val="both"/>
            </w:pPr>
            <w:r>
              <w:t>препараты йода</w:t>
            </w:r>
          </w:p>
        </w:tc>
        <w:tc>
          <w:tcPr>
            <w:tcW w:w="3139" w:type="dxa"/>
            <w:vAlign w:val="center"/>
          </w:tcPr>
          <w:p w:rsidR="00454493" w:rsidRDefault="00454493">
            <w:pPr>
              <w:pStyle w:val="ConsPlusNormal"/>
              <w:jc w:val="center"/>
            </w:pPr>
            <w:r>
              <w:t>повидон-йод</w:t>
            </w:r>
          </w:p>
        </w:tc>
        <w:tc>
          <w:tcPr>
            <w:tcW w:w="4252" w:type="dxa"/>
            <w:vAlign w:val="center"/>
          </w:tcPr>
          <w:p w:rsidR="00454493" w:rsidRDefault="00454493">
            <w:pPr>
              <w:pStyle w:val="ConsPlusNormal"/>
              <w:jc w:val="center"/>
            </w:pPr>
            <w:r>
              <w:t>раствор для местного и наружного применения;</w:t>
            </w:r>
          </w:p>
          <w:p w:rsidR="00454493" w:rsidRDefault="00454493">
            <w:pPr>
              <w:pStyle w:val="ConsPlusNormal"/>
              <w:jc w:val="center"/>
            </w:pPr>
            <w:r>
              <w:t>раствор для наружного применения</w:t>
            </w:r>
          </w:p>
        </w:tc>
      </w:tr>
      <w:tr w:rsidR="00454493">
        <w:tc>
          <w:tcPr>
            <w:tcW w:w="1134" w:type="dxa"/>
            <w:vAlign w:val="center"/>
          </w:tcPr>
          <w:p w:rsidR="00454493" w:rsidRDefault="00454493">
            <w:pPr>
              <w:pStyle w:val="ConsPlusNormal"/>
              <w:jc w:val="center"/>
            </w:pPr>
            <w:r>
              <w:t>D08AX</w:t>
            </w:r>
          </w:p>
        </w:tc>
        <w:tc>
          <w:tcPr>
            <w:tcW w:w="4535" w:type="dxa"/>
            <w:vAlign w:val="center"/>
          </w:tcPr>
          <w:p w:rsidR="00454493" w:rsidRDefault="00454493">
            <w:pPr>
              <w:pStyle w:val="ConsPlusNormal"/>
              <w:jc w:val="both"/>
            </w:pPr>
            <w:r>
              <w:t>другие антисептики и дезинфицирующие средства</w:t>
            </w:r>
          </w:p>
        </w:tc>
        <w:tc>
          <w:tcPr>
            <w:tcW w:w="3139" w:type="dxa"/>
            <w:vAlign w:val="center"/>
          </w:tcPr>
          <w:p w:rsidR="00454493" w:rsidRDefault="00454493">
            <w:pPr>
              <w:pStyle w:val="ConsPlusNormal"/>
              <w:jc w:val="center"/>
            </w:pPr>
            <w:r>
              <w:t>водорода пероксид</w:t>
            </w:r>
          </w:p>
        </w:tc>
        <w:tc>
          <w:tcPr>
            <w:tcW w:w="4252" w:type="dxa"/>
            <w:vAlign w:val="center"/>
          </w:tcPr>
          <w:p w:rsidR="00454493" w:rsidRDefault="00454493">
            <w:pPr>
              <w:pStyle w:val="ConsPlusNormal"/>
              <w:jc w:val="center"/>
            </w:pPr>
            <w:r>
              <w:t>раствор для местного и наружного применения</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калия перманганат</w:t>
            </w:r>
          </w:p>
        </w:tc>
        <w:tc>
          <w:tcPr>
            <w:tcW w:w="4252" w:type="dxa"/>
            <w:vAlign w:val="center"/>
          </w:tcPr>
          <w:p w:rsidR="00454493" w:rsidRDefault="00454493">
            <w:pPr>
              <w:pStyle w:val="ConsPlusNormal"/>
              <w:jc w:val="center"/>
            </w:pPr>
            <w:r>
              <w:t>порошок для приготовления раствора для местного и наружного применения</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этанол</w:t>
            </w:r>
          </w:p>
        </w:tc>
        <w:tc>
          <w:tcPr>
            <w:tcW w:w="4252" w:type="dxa"/>
            <w:vAlign w:val="center"/>
          </w:tcPr>
          <w:p w:rsidR="00454493" w:rsidRDefault="00454493">
            <w:pPr>
              <w:pStyle w:val="ConsPlusNormal"/>
              <w:jc w:val="center"/>
            </w:pPr>
            <w:r>
              <w:t>концентрат для приготовления раствора для наружного применения;</w:t>
            </w:r>
          </w:p>
          <w:p w:rsidR="00454493" w:rsidRDefault="00454493">
            <w:pPr>
              <w:pStyle w:val="ConsPlusNormal"/>
              <w:jc w:val="center"/>
            </w:pPr>
            <w:r>
              <w:t>концентрат для приготовления раствора для наружного применения и приготовления лекарственных форм;</w:t>
            </w:r>
          </w:p>
          <w:p w:rsidR="00454493" w:rsidRDefault="00454493">
            <w:pPr>
              <w:pStyle w:val="ConsPlusNormal"/>
              <w:jc w:val="center"/>
            </w:pPr>
            <w:r>
              <w:t>раствор для наружного применения;</w:t>
            </w:r>
          </w:p>
          <w:p w:rsidR="00454493" w:rsidRDefault="00454493">
            <w:pPr>
              <w:pStyle w:val="ConsPlusNormal"/>
              <w:jc w:val="center"/>
            </w:pPr>
            <w:r>
              <w:t>раствор для наружного применения и приготовления лекарственных форм</w:t>
            </w:r>
          </w:p>
        </w:tc>
      </w:tr>
      <w:tr w:rsidR="00454493">
        <w:tc>
          <w:tcPr>
            <w:tcW w:w="1134" w:type="dxa"/>
            <w:vAlign w:val="center"/>
          </w:tcPr>
          <w:p w:rsidR="00454493" w:rsidRDefault="00454493">
            <w:pPr>
              <w:pStyle w:val="ConsPlusNormal"/>
              <w:jc w:val="center"/>
            </w:pPr>
            <w:r>
              <w:t>D11</w:t>
            </w:r>
          </w:p>
        </w:tc>
        <w:tc>
          <w:tcPr>
            <w:tcW w:w="4535" w:type="dxa"/>
            <w:vAlign w:val="center"/>
          </w:tcPr>
          <w:p w:rsidR="00454493" w:rsidRDefault="00454493">
            <w:pPr>
              <w:pStyle w:val="ConsPlusNormal"/>
              <w:jc w:val="both"/>
            </w:pPr>
            <w:r>
              <w:t>другие дерматологические препараты</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D11A</w:t>
            </w:r>
          </w:p>
        </w:tc>
        <w:tc>
          <w:tcPr>
            <w:tcW w:w="4535" w:type="dxa"/>
            <w:vAlign w:val="center"/>
          </w:tcPr>
          <w:p w:rsidR="00454493" w:rsidRDefault="00454493">
            <w:pPr>
              <w:pStyle w:val="ConsPlusNormal"/>
              <w:jc w:val="both"/>
            </w:pPr>
            <w:r>
              <w:t>другие дерматологические препараты</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D11AН</w:t>
            </w:r>
          </w:p>
        </w:tc>
        <w:tc>
          <w:tcPr>
            <w:tcW w:w="4535" w:type="dxa"/>
            <w:vAlign w:val="center"/>
          </w:tcPr>
          <w:p w:rsidR="00454493" w:rsidRDefault="00454493">
            <w:pPr>
              <w:pStyle w:val="ConsPlusNormal"/>
              <w:jc w:val="both"/>
            </w:pPr>
            <w:r>
              <w:t>препараты для лечения дерматита, кроме глюкокортикоидов</w:t>
            </w:r>
          </w:p>
        </w:tc>
        <w:tc>
          <w:tcPr>
            <w:tcW w:w="3139" w:type="dxa"/>
            <w:vAlign w:val="center"/>
          </w:tcPr>
          <w:p w:rsidR="00454493" w:rsidRDefault="00454493">
            <w:pPr>
              <w:pStyle w:val="ConsPlusNormal"/>
              <w:jc w:val="center"/>
            </w:pPr>
            <w:r>
              <w:t>дупилумаб</w:t>
            </w:r>
          </w:p>
        </w:tc>
        <w:tc>
          <w:tcPr>
            <w:tcW w:w="4252" w:type="dxa"/>
            <w:vAlign w:val="center"/>
          </w:tcPr>
          <w:p w:rsidR="00454493" w:rsidRDefault="00454493">
            <w:pPr>
              <w:pStyle w:val="ConsPlusNormal"/>
              <w:jc w:val="center"/>
            </w:pPr>
            <w:r>
              <w:t>раствор для подкожного введения</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пимекролимус</w:t>
            </w:r>
          </w:p>
        </w:tc>
        <w:tc>
          <w:tcPr>
            <w:tcW w:w="4252" w:type="dxa"/>
            <w:vAlign w:val="center"/>
          </w:tcPr>
          <w:p w:rsidR="00454493" w:rsidRDefault="00454493">
            <w:pPr>
              <w:pStyle w:val="ConsPlusNormal"/>
              <w:jc w:val="center"/>
            </w:pPr>
            <w:r>
              <w:t>крем для наружного применения</w:t>
            </w:r>
          </w:p>
        </w:tc>
      </w:tr>
      <w:tr w:rsidR="00454493">
        <w:tc>
          <w:tcPr>
            <w:tcW w:w="1134" w:type="dxa"/>
            <w:vAlign w:val="center"/>
          </w:tcPr>
          <w:p w:rsidR="00454493" w:rsidRDefault="00454493">
            <w:pPr>
              <w:pStyle w:val="ConsPlusNormal"/>
              <w:jc w:val="center"/>
            </w:pPr>
            <w:r>
              <w:t>G</w:t>
            </w:r>
          </w:p>
        </w:tc>
        <w:tc>
          <w:tcPr>
            <w:tcW w:w="4535" w:type="dxa"/>
            <w:vAlign w:val="center"/>
          </w:tcPr>
          <w:p w:rsidR="00454493" w:rsidRDefault="00454493">
            <w:pPr>
              <w:pStyle w:val="ConsPlusNormal"/>
              <w:jc w:val="both"/>
            </w:pPr>
            <w:r>
              <w:t>мочеполовая система и половые гормоны</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G01</w:t>
            </w:r>
          </w:p>
        </w:tc>
        <w:tc>
          <w:tcPr>
            <w:tcW w:w="4535" w:type="dxa"/>
            <w:vAlign w:val="center"/>
          </w:tcPr>
          <w:p w:rsidR="00454493" w:rsidRDefault="00454493">
            <w:pPr>
              <w:pStyle w:val="ConsPlusNormal"/>
              <w:jc w:val="both"/>
            </w:pPr>
            <w:r>
              <w:t>противомикробные препараты и антисептики, применяемые в гинекологии</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G01A</w:t>
            </w:r>
          </w:p>
        </w:tc>
        <w:tc>
          <w:tcPr>
            <w:tcW w:w="4535" w:type="dxa"/>
            <w:vAlign w:val="center"/>
          </w:tcPr>
          <w:p w:rsidR="00454493" w:rsidRDefault="00454493">
            <w:pPr>
              <w:pStyle w:val="ConsPlusNormal"/>
              <w:jc w:val="both"/>
            </w:pPr>
            <w:r>
              <w:t>противомикробные препараты и антисептики, кроме комбинированных препаратов с глюкокортикоидами</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G01AА</w:t>
            </w:r>
          </w:p>
        </w:tc>
        <w:tc>
          <w:tcPr>
            <w:tcW w:w="4535" w:type="dxa"/>
            <w:vAlign w:val="center"/>
          </w:tcPr>
          <w:p w:rsidR="00454493" w:rsidRDefault="00454493">
            <w:pPr>
              <w:pStyle w:val="ConsPlusNormal"/>
              <w:jc w:val="both"/>
            </w:pPr>
            <w:r>
              <w:t>антибактериальные препараты</w:t>
            </w:r>
          </w:p>
        </w:tc>
        <w:tc>
          <w:tcPr>
            <w:tcW w:w="3139" w:type="dxa"/>
            <w:vAlign w:val="center"/>
          </w:tcPr>
          <w:p w:rsidR="00454493" w:rsidRDefault="00454493">
            <w:pPr>
              <w:pStyle w:val="ConsPlusNormal"/>
              <w:jc w:val="center"/>
            </w:pPr>
            <w:r>
              <w:t>натамицин</w:t>
            </w:r>
          </w:p>
        </w:tc>
        <w:tc>
          <w:tcPr>
            <w:tcW w:w="4252" w:type="dxa"/>
            <w:vAlign w:val="center"/>
          </w:tcPr>
          <w:p w:rsidR="00454493" w:rsidRDefault="00454493">
            <w:pPr>
              <w:pStyle w:val="ConsPlusNormal"/>
              <w:jc w:val="center"/>
            </w:pPr>
            <w:r>
              <w:t>суппозитории вагинальные</w:t>
            </w:r>
          </w:p>
        </w:tc>
      </w:tr>
      <w:tr w:rsidR="00454493">
        <w:tc>
          <w:tcPr>
            <w:tcW w:w="1134" w:type="dxa"/>
            <w:vAlign w:val="center"/>
          </w:tcPr>
          <w:p w:rsidR="00454493" w:rsidRDefault="00454493">
            <w:pPr>
              <w:pStyle w:val="ConsPlusNormal"/>
              <w:jc w:val="center"/>
            </w:pPr>
            <w:r>
              <w:t>G01AF</w:t>
            </w:r>
          </w:p>
        </w:tc>
        <w:tc>
          <w:tcPr>
            <w:tcW w:w="4535" w:type="dxa"/>
            <w:vAlign w:val="center"/>
          </w:tcPr>
          <w:p w:rsidR="00454493" w:rsidRDefault="00454493">
            <w:pPr>
              <w:pStyle w:val="ConsPlusNormal"/>
              <w:jc w:val="both"/>
            </w:pPr>
            <w:r>
              <w:t>производные имидазола</w:t>
            </w:r>
          </w:p>
        </w:tc>
        <w:tc>
          <w:tcPr>
            <w:tcW w:w="3139" w:type="dxa"/>
            <w:vAlign w:val="center"/>
          </w:tcPr>
          <w:p w:rsidR="00454493" w:rsidRDefault="00454493">
            <w:pPr>
              <w:pStyle w:val="ConsPlusNormal"/>
              <w:jc w:val="center"/>
            </w:pPr>
            <w:r>
              <w:t>клотримазол</w:t>
            </w:r>
          </w:p>
        </w:tc>
        <w:tc>
          <w:tcPr>
            <w:tcW w:w="4252" w:type="dxa"/>
            <w:vAlign w:val="center"/>
          </w:tcPr>
          <w:p w:rsidR="00454493" w:rsidRDefault="00454493">
            <w:pPr>
              <w:pStyle w:val="ConsPlusNormal"/>
              <w:jc w:val="center"/>
            </w:pPr>
            <w:r>
              <w:t>гель вагинальный;</w:t>
            </w:r>
          </w:p>
          <w:p w:rsidR="00454493" w:rsidRDefault="00454493">
            <w:pPr>
              <w:pStyle w:val="ConsPlusNormal"/>
              <w:jc w:val="center"/>
            </w:pPr>
            <w:r>
              <w:t>суппозитории вагинальные;</w:t>
            </w:r>
          </w:p>
          <w:p w:rsidR="00454493" w:rsidRDefault="00454493">
            <w:pPr>
              <w:pStyle w:val="ConsPlusNormal"/>
              <w:jc w:val="center"/>
            </w:pPr>
            <w:r>
              <w:t>таблетки вагинальные</w:t>
            </w:r>
          </w:p>
        </w:tc>
      </w:tr>
      <w:tr w:rsidR="00454493">
        <w:tc>
          <w:tcPr>
            <w:tcW w:w="1134" w:type="dxa"/>
            <w:vAlign w:val="center"/>
          </w:tcPr>
          <w:p w:rsidR="00454493" w:rsidRDefault="00454493">
            <w:pPr>
              <w:pStyle w:val="ConsPlusNormal"/>
              <w:jc w:val="center"/>
            </w:pPr>
            <w:r>
              <w:t>G02</w:t>
            </w:r>
          </w:p>
        </w:tc>
        <w:tc>
          <w:tcPr>
            <w:tcW w:w="4535" w:type="dxa"/>
            <w:vAlign w:val="center"/>
          </w:tcPr>
          <w:p w:rsidR="00454493" w:rsidRDefault="00454493">
            <w:pPr>
              <w:pStyle w:val="ConsPlusNormal"/>
              <w:jc w:val="both"/>
            </w:pPr>
            <w:r>
              <w:t>другие препараты, применяемые в гинекологии</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lastRenderedPageBreak/>
              <w:t>G02A</w:t>
            </w:r>
          </w:p>
        </w:tc>
        <w:tc>
          <w:tcPr>
            <w:tcW w:w="4535" w:type="dxa"/>
            <w:vAlign w:val="center"/>
          </w:tcPr>
          <w:p w:rsidR="00454493" w:rsidRDefault="00454493">
            <w:pPr>
              <w:pStyle w:val="ConsPlusNormal"/>
              <w:jc w:val="both"/>
            </w:pPr>
            <w:r>
              <w:t>утеротонизирующие препараты</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G02AB</w:t>
            </w:r>
          </w:p>
        </w:tc>
        <w:tc>
          <w:tcPr>
            <w:tcW w:w="4535" w:type="dxa"/>
            <w:vAlign w:val="center"/>
          </w:tcPr>
          <w:p w:rsidR="00454493" w:rsidRDefault="00454493">
            <w:pPr>
              <w:pStyle w:val="ConsPlusNormal"/>
              <w:jc w:val="both"/>
            </w:pPr>
            <w:r>
              <w:t>алкалоиды спорыньи</w:t>
            </w:r>
          </w:p>
        </w:tc>
        <w:tc>
          <w:tcPr>
            <w:tcW w:w="3139" w:type="dxa"/>
            <w:vAlign w:val="center"/>
          </w:tcPr>
          <w:p w:rsidR="00454493" w:rsidRDefault="00454493">
            <w:pPr>
              <w:pStyle w:val="ConsPlusNormal"/>
              <w:jc w:val="center"/>
            </w:pPr>
            <w:r>
              <w:t>метилэргометрин</w:t>
            </w:r>
          </w:p>
        </w:tc>
        <w:tc>
          <w:tcPr>
            <w:tcW w:w="4252" w:type="dxa"/>
            <w:vAlign w:val="center"/>
          </w:tcPr>
          <w:p w:rsidR="00454493" w:rsidRDefault="00454493">
            <w:pPr>
              <w:pStyle w:val="ConsPlusNormal"/>
              <w:jc w:val="center"/>
            </w:pPr>
            <w:r>
              <w:t>раствор для внутривенного и внутримышечного введения</w:t>
            </w:r>
          </w:p>
        </w:tc>
      </w:tr>
      <w:tr w:rsidR="00454493">
        <w:tc>
          <w:tcPr>
            <w:tcW w:w="1134" w:type="dxa"/>
            <w:vAlign w:val="center"/>
          </w:tcPr>
          <w:p w:rsidR="00454493" w:rsidRDefault="00454493">
            <w:pPr>
              <w:pStyle w:val="ConsPlusNormal"/>
              <w:jc w:val="center"/>
            </w:pPr>
            <w:r>
              <w:t>G02AD</w:t>
            </w:r>
          </w:p>
        </w:tc>
        <w:tc>
          <w:tcPr>
            <w:tcW w:w="4535" w:type="dxa"/>
            <w:vAlign w:val="center"/>
          </w:tcPr>
          <w:p w:rsidR="00454493" w:rsidRDefault="00454493">
            <w:pPr>
              <w:pStyle w:val="ConsPlusNormal"/>
              <w:jc w:val="both"/>
            </w:pPr>
            <w:r>
              <w:t>простагландины</w:t>
            </w:r>
          </w:p>
        </w:tc>
        <w:tc>
          <w:tcPr>
            <w:tcW w:w="3139" w:type="dxa"/>
            <w:vAlign w:val="center"/>
          </w:tcPr>
          <w:p w:rsidR="00454493" w:rsidRDefault="00454493">
            <w:pPr>
              <w:pStyle w:val="ConsPlusNormal"/>
              <w:jc w:val="center"/>
            </w:pPr>
            <w:r>
              <w:t>динопростон</w:t>
            </w:r>
          </w:p>
        </w:tc>
        <w:tc>
          <w:tcPr>
            <w:tcW w:w="4252" w:type="dxa"/>
            <w:vAlign w:val="center"/>
          </w:tcPr>
          <w:p w:rsidR="00454493" w:rsidRDefault="00454493">
            <w:pPr>
              <w:pStyle w:val="ConsPlusNormal"/>
              <w:jc w:val="center"/>
            </w:pPr>
            <w:r>
              <w:t>гель интрацервикальный</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мизопростол</w:t>
            </w:r>
          </w:p>
        </w:tc>
        <w:tc>
          <w:tcPr>
            <w:tcW w:w="4252" w:type="dxa"/>
            <w:vAlign w:val="center"/>
          </w:tcPr>
          <w:p w:rsidR="00454493" w:rsidRDefault="00454493">
            <w:pPr>
              <w:pStyle w:val="ConsPlusNormal"/>
              <w:jc w:val="center"/>
            </w:pPr>
            <w:r>
              <w:t>таблетки</w:t>
            </w:r>
          </w:p>
        </w:tc>
      </w:tr>
      <w:tr w:rsidR="00454493">
        <w:tc>
          <w:tcPr>
            <w:tcW w:w="1134" w:type="dxa"/>
            <w:vAlign w:val="center"/>
          </w:tcPr>
          <w:p w:rsidR="00454493" w:rsidRDefault="00454493">
            <w:pPr>
              <w:pStyle w:val="ConsPlusNormal"/>
              <w:jc w:val="center"/>
            </w:pPr>
            <w:r>
              <w:t>G02C</w:t>
            </w:r>
          </w:p>
        </w:tc>
        <w:tc>
          <w:tcPr>
            <w:tcW w:w="4535" w:type="dxa"/>
            <w:vAlign w:val="center"/>
          </w:tcPr>
          <w:p w:rsidR="00454493" w:rsidRDefault="00454493">
            <w:pPr>
              <w:pStyle w:val="ConsPlusNormal"/>
              <w:jc w:val="both"/>
            </w:pPr>
            <w:r>
              <w:t>другие препараты, применяемые в гинекологии</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G02CA</w:t>
            </w:r>
          </w:p>
        </w:tc>
        <w:tc>
          <w:tcPr>
            <w:tcW w:w="4535" w:type="dxa"/>
            <w:vAlign w:val="center"/>
          </w:tcPr>
          <w:p w:rsidR="00454493" w:rsidRDefault="00454493">
            <w:pPr>
              <w:pStyle w:val="ConsPlusNormal"/>
              <w:jc w:val="both"/>
            </w:pPr>
            <w:r>
              <w:t>адреномиметики, токолитические средства</w:t>
            </w:r>
          </w:p>
        </w:tc>
        <w:tc>
          <w:tcPr>
            <w:tcW w:w="3139" w:type="dxa"/>
            <w:vAlign w:val="center"/>
          </w:tcPr>
          <w:p w:rsidR="00454493" w:rsidRDefault="00454493">
            <w:pPr>
              <w:pStyle w:val="ConsPlusNormal"/>
              <w:jc w:val="center"/>
            </w:pPr>
            <w:r>
              <w:t>гексопреналин</w:t>
            </w:r>
          </w:p>
        </w:tc>
        <w:tc>
          <w:tcPr>
            <w:tcW w:w="4252" w:type="dxa"/>
            <w:vAlign w:val="center"/>
          </w:tcPr>
          <w:p w:rsidR="00454493" w:rsidRDefault="00454493">
            <w:pPr>
              <w:pStyle w:val="ConsPlusNormal"/>
              <w:jc w:val="center"/>
            </w:pPr>
            <w:r>
              <w:t>раствор для внутривенного введения;</w:t>
            </w:r>
          </w:p>
          <w:p w:rsidR="00454493" w:rsidRDefault="00454493">
            <w:pPr>
              <w:pStyle w:val="ConsPlusNormal"/>
              <w:jc w:val="center"/>
            </w:pPr>
            <w:r>
              <w:t>таблетки</w:t>
            </w:r>
          </w:p>
        </w:tc>
      </w:tr>
      <w:tr w:rsidR="00454493">
        <w:tc>
          <w:tcPr>
            <w:tcW w:w="1134" w:type="dxa"/>
            <w:vAlign w:val="center"/>
          </w:tcPr>
          <w:p w:rsidR="00454493" w:rsidRDefault="00454493">
            <w:pPr>
              <w:pStyle w:val="ConsPlusNormal"/>
              <w:jc w:val="center"/>
            </w:pPr>
            <w:r>
              <w:t>G02CB</w:t>
            </w:r>
          </w:p>
        </w:tc>
        <w:tc>
          <w:tcPr>
            <w:tcW w:w="4535" w:type="dxa"/>
            <w:vAlign w:val="center"/>
          </w:tcPr>
          <w:p w:rsidR="00454493" w:rsidRDefault="00454493">
            <w:pPr>
              <w:pStyle w:val="ConsPlusNormal"/>
              <w:jc w:val="both"/>
            </w:pPr>
            <w:r>
              <w:t>ингибиторы пролактина</w:t>
            </w:r>
          </w:p>
        </w:tc>
        <w:tc>
          <w:tcPr>
            <w:tcW w:w="3139" w:type="dxa"/>
            <w:vAlign w:val="center"/>
          </w:tcPr>
          <w:p w:rsidR="00454493" w:rsidRDefault="00454493">
            <w:pPr>
              <w:pStyle w:val="ConsPlusNormal"/>
              <w:jc w:val="center"/>
            </w:pPr>
            <w:r>
              <w:t>бромокриптин</w:t>
            </w:r>
          </w:p>
        </w:tc>
        <w:tc>
          <w:tcPr>
            <w:tcW w:w="4252" w:type="dxa"/>
            <w:vAlign w:val="center"/>
          </w:tcPr>
          <w:p w:rsidR="00454493" w:rsidRDefault="00454493">
            <w:pPr>
              <w:pStyle w:val="ConsPlusNormal"/>
              <w:jc w:val="center"/>
            </w:pPr>
            <w:r>
              <w:t>таблетки</w:t>
            </w:r>
          </w:p>
        </w:tc>
      </w:tr>
      <w:tr w:rsidR="00454493">
        <w:tc>
          <w:tcPr>
            <w:tcW w:w="1134" w:type="dxa"/>
            <w:vAlign w:val="center"/>
          </w:tcPr>
          <w:p w:rsidR="00454493" w:rsidRDefault="00454493">
            <w:pPr>
              <w:pStyle w:val="ConsPlusNormal"/>
              <w:jc w:val="center"/>
            </w:pPr>
            <w:r>
              <w:t>G02CX</w:t>
            </w:r>
          </w:p>
        </w:tc>
        <w:tc>
          <w:tcPr>
            <w:tcW w:w="4535" w:type="dxa"/>
            <w:vAlign w:val="center"/>
          </w:tcPr>
          <w:p w:rsidR="00454493" w:rsidRDefault="00454493">
            <w:pPr>
              <w:pStyle w:val="ConsPlusNormal"/>
              <w:jc w:val="both"/>
            </w:pPr>
            <w:r>
              <w:t>прочие препараты, применяемые в гинекологии</w:t>
            </w:r>
          </w:p>
        </w:tc>
        <w:tc>
          <w:tcPr>
            <w:tcW w:w="3139" w:type="dxa"/>
            <w:vAlign w:val="center"/>
          </w:tcPr>
          <w:p w:rsidR="00454493" w:rsidRDefault="00454493">
            <w:pPr>
              <w:pStyle w:val="ConsPlusNormal"/>
              <w:jc w:val="center"/>
            </w:pPr>
            <w:r>
              <w:t>атозибан</w:t>
            </w:r>
          </w:p>
        </w:tc>
        <w:tc>
          <w:tcPr>
            <w:tcW w:w="4252" w:type="dxa"/>
            <w:vAlign w:val="center"/>
          </w:tcPr>
          <w:p w:rsidR="00454493" w:rsidRDefault="00454493">
            <w:pPr>
              <w:pStyle w:val="ConsPlusNormal"/>
              <w:jc w:val="center"/>
            </w:pPr>
            <w:r>
              <w:t>концентрат для приготовления раствора для инфузий;</w:t>
            </w:r>
          </w:p>
          <w:p w:rsidR="00454493" w:rsidRDefault="00454493">
            <w:pPr>
              <w:pStyle w:val="ConsPlusNormal"/>
              <w:jc w:val="center"/>
            </w:pPr>
            <w:r>
              <w:t>раствор для внутривенного введения</w:t>
            </w:r>
          </w:p>
        </w:tc>
      </w:tr>
      <w:tr w:rsidR="00454493">
        <w:tc>
          <w:tcPr>
            <w:tcW w:w="1134" w:type="dxa"/>
            <w:vAlign w:val="center"/>
          </w:tcPr>
          <w:p w:rsidR="00454493" w:rsidRDefault="00454493">
            <w:pPr>
              <w:pStyle w:val="ConsPlusNormal"/>
              <w:jc w:val="center"/>
            </w:pPr>
            <w:r>
              <w:t>G03</w:t>
            </w:r>
          </w:p>
        </w:tc>
        <w:tc>
          <w:tcPr>
            <w:tcW w:w="4535" w:type="dxa"/>
            <w:vAlign w:val="center"/>
          </w:tcPr>
          <w:p w:rsidR="00454493" w:rsidRDefault="00454493">
            <w:pPr>
              <w:pStyle w:val="ConsPlusNormal"/>
              <w:jc w:val="both"/>
            </w:pPr>
            <w:r>
              <w:t>половые гормоны и модуляторы функции половых органов</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G03B</w:t>
            </w:r>
          </w:p>
        </w:tc>
        <w:tc>
          <w:tcPr>
            <w:tcW w:w="4535" w:type="dxa"/>
            <w:vAlign w:val="center"/>
          </w:tcPr>
          <w:p w:rsidR="00454493" w:rsidRDefault="00454493">
            <w:pPr>
              <w:pStyle w:val="ConsPlusNormal"/>
              <w:jc w:val="both"/>
            </w:pPr>
            <w:r>
              <w:t>андрогены</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G03BA</w:t>
            </w:r>
          </w:p>
        </w:tc>
        <w:tc>
          <w:tcPr>
            <w:tcW w:w="4535" w:type="dxa"/>
            <w:vAlign w:val="center"/>
          </w:tcPr>
          <w:p w:rsidR="00454493" w:rsidRDefault="00454493">
            <w:pPr>
              <w:pStyle w:val="ConsPlusNormal"/>
              <w:jc w:val="both"/>
            </w:pPr>
            <w:r>
              <w:t>производные 3-оксоандрост-4-ена</w:t>
            </w:r>
          </w:p>
        </w:tc>
        <w:tc>
          <w:tcPr>
            <w:tcW w:w="3139" w:type="dxa"/>
            <w:vAlign w:val="center"/>
          </w:tcPr>
          <w:p w:rsidR="00454493" w:rsidRDefault="00454493">
            <w:pPr>
              <w:pStyle w:val="ConsPlusNormal"/>
              <w:jc w:val="center"/>
            </w:pPr>
            <w:r>
              <w:t>тестостерон</w:t>
            </w:r>
          </w:p>
        </w:tc>
        <w:tc>
          <w:tcPr>
            <w:tcW w:w="4252" w:type="dxa"/>
            <w:vAlign w:val="center"/>
          </w:tcPr>
          <w:p w:rsidR="00454493" w:rsidRDefault="00454493">
            <w:pPr>
              <w:pStyle w:val="ConsPlusNormal"/>
              <w:jc w:val="center"/>
            </w:pPr>
            <w:r>
              <w:t>гель для наружного применения;</w:t>
            </w:r>
          </w:p>
          <w:p w:rsidR="00454493" w:rsidRDefault="00454493">
            <w:pPr>
              <w:pStyle w:val="ConsPlusNormal"/>
              <w:jc w:val="center"/>
            </w:pPr>
            <w:r>
              <w:t>раствор для внутримышечного введения</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тестостерон (смесь эфиров)</w:t>
            </w:r>
          </w:p>
        </w:tc>
        <w:tc>
          <w:tcPr>
            <w:tcW w:w="4252" w:type="dxa"/>
            <w:vAlign w:val="center"/>
          </w:tcPr>
          <w:p w:rsidR="00454493" w:rsidRDefault="00454493">
            <w:pPr>
              <w:pStyle w:val="ConsPlusNormal"/>
              <w:jc w:val="center"/>
            </w:pPr>
            <w:r>
              <w:t>раствор для внутримышечного введения (масляный)</w:t>
            </w:r>
          </w:p>
        </w:tc>
      </w:tr>
      <w:tr w:rsidR="00454493">
        <w:tc>
          <w:tcPr>
            <w:tcW w:w="1134" w:type="dxa"/>
            <w:vAlign w:val="center"/>
          </w:tcPr>
          <w:p w:rsidR="00454493" w:rsidRDefault="00454493">
            <w:pPr>
              <w:pStyle w:val="ConsPlusNormal"/>
              <w:jc w:val="center"/>
            </w:pPr>
            <w:r>
              <w:t>G03D</w:t>
            </w:r>
          </w:p>
        </w:tc>
        <w:tc>
          <w:tcPr>
            <w:tcW w:w="4535" w:type="dxa"/>
            <w:vAlign w:val="center"/>
          </w:tcPr>
          <w:p w:rsidR="00454493" w:rsidRDefault="00454493">
            <w:pPr>
              <w:pStyle w:val="ConsPlusNormal"/>
              <w:jc w:val="both"/>
            </w:pPr>
            <w:r>
              <w:t>гестагены</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G03DA</w:t>
            </w:r>
          </w:p>
        </w:tc>
        <w:tc>
          <w:tcPr>
            <w:tcW w:w="4535" w:type="dxa"/>
            <w:vAlign w:val="center"/>
          </w:tcPr>
          <w:p w:rsidR="00454493" w:rsidRDefault="00454493">
            <w:pPr>
              <w:pStyle w:val="ConsPlusNormal"/>
              <w:jc w:val="both"/>
            </w:pPr>
            <w:r>
              <w:t>производные прегн-4-ена</w:t>
            </w:r>
          </w:p>
        </w:tc>
        <w:tc>
          <w:tcPr>
            <w:tcW w:w="3139" w:type="dxa"/>
            <w:vAlign w:val="center"/>
          </w:tcPr>
          <w:p w:rsidR="00454493" w:rsidRDefault="00454493">
            <w:pPr>
              <w:pStyle w:val="ConsPlusNormal"/>
              <w:jc w:val="center"/>
            </w:pPr>
            <w:r>
              <w:t>прогестерон</w:t>
            </w:r>
          </w:p>
        </w:tc>
        <w:tc>
          <w:tcPr>
            <w:tcW w:w="4252" w:type="dxa"/>
            <w:vAlign w:val="center"/>
          </w:tcPr>
          <w:p w:rsidR="00454493" w:rsidRDefault="00454493">
            <w:pPr>
              <w:pStyle w:val="ConsPlusNormal"/>
              <w:jc w:val="center"/>
            </w:pPr>
            <w:r>
              <w:t>капсулы</w:t>
            </w:r>
          </w:p>
        </w:tc>
      </w:tr>
      <w:tr w:rsidR="00454493">
        <w:tc>
          <w:tcPr>
            <w:tcW w:w="1134" w:type="dxa"/>
            <w:vAlign w:val="center"/>
          </w:tcPr>
          <w:p w:rsidR="00454493" w:rsidRDefault="00454493">
            <w:pPr>
              <w:pStyle w:val="ConsPlusNormal"/>
              <w:jc w:val="center"/>
            </w:pPr>
            <w:r>
              <w:lastRenderedPageBreak/>
              <w:t>G03DB</w:t>
            </w:r>
          </w:p>
        </w:tc>
        <w:tc>
          <w:tcPr>
            <w:tcW w:w="4535" w:type="dxa"/>
            <w:vAlign w:val="center"/>
          </w:tcPr>
          <w:p w:rsidR="00454493" w:rsidRDefault="00454493">
            <w:pPr>
              <w:pStyle w:val="ConsPlusNormal"/>
              <w:jc w:val="both"/>
            </w:pPr>
            <w:r>
              <w:t>производные прегнадиена</w:t>
            </w:r>
          </w:p>
        </w:tc>
        <w:tc>
          <w:tcPr>
            <w:tcW w:w="3139" w:type="dxa"/>
            <w:vAlign w:val="center"/>
          </w:tcPr>
          <w:p w:rsidR="00454493" w:rsidRDefault="00454493">
            <w:pPr>
              <w:pStyle w:val="ConsPlusNormal"/>
              <w:jc w:val="center"/>
            </w:pPr>
            <w:r>
              <w:t>дидрогестерон</w:t>
            </w:r>
          </w:p>
        </w:tc>
        <w:tc>
          <w:tcPr>
            <w:tcW w:w="4252" w:type="dxa"/>
            <w:vAlign w:val="center"/>
          </w:tcPr>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jc w:val="center"/>
            </w:pPr>
            <w:r>
              <w:t>G03DC</w:t>
            </w:r>
          </w:p>
        </w:tc>
        <w:tc>
          <w:tcPr>
            <w:tcW w:w="4535" w:type="dxa"/>
            <w:vAlign w:val="center"/>
          </w:tcPr>
          <w:p w:rsidR="00454493" w:rsidRDefault="00454493">
            <w:pPr>
              <w:pStyle w:val="ConsPlusNormal"/>
              <w:jc w:val="both"/>
            </w:pPr>
            <w:r>
              <w:t>производные эстрена</w:t>
            </w:r>
          </w:p>
        </w:tc>
        <w:tc>
          <w:tcPr>
            <w:tcW w:w="3139" w:type="dxa"/>
            <w:vAlign w:val="center"/>
          </w:tcPr>
          <w:p w:rsidR="00454493" w:rsidRDefault="00454493">
            <w:pPr>
              <w:pStyle w:val="ConsPlusNormal"/>
              <w:jc w:val="center"/>
            </w:pPr>
            <w:r>
              <w:t>норэтистерон</w:t>
            </w:r>
          </w:p>
        </w:tc>
        <w:tc>
          <w:tcPr>
            <w:tcW w:w="4252" w:type="dxa"/>
            <w:vAlign w:val="center"/>
          </w:tcPr>
          <w:p w:rsidR="00454493" w:rsidRDefault="00454493">
            <w:pPr>
              <w:pStyle w:val="ConsPlusNormal"/>
              <w:jc w:val="center"/>
            </w:pPr>
            <w:r>
              <w:t>таблетки</w:t>
            </w:r>
          </w:p>
        </w:tc>
      </w:tr>
      <w:tr w:rsidR="00454493">
        <w:tc>
          <w:tcPr>
            <w:tcW w:w="1134" w:type="dxa"/>
            <w:vAlign w:val="center"/>
          </w:tcPr>
          <w:p w:rsidR="00454493" w:rsidRDefault="00454493">
            <w:pPr>
              <w:pStyle w:val="ConsPlusNormal"/>
              <w:jc w:val="center"/>
            </w:pPr>
            <w:r>
              <w:t>G03G</w:t>
            </w:r>
          </w:p>
        </w:tc>
        <w:tc>
          <w:tcPr>
            <w:tcW w:w="4535" w:type="dxa"/>
            <w:vAlign w:val="center"/>
          </w:tcPr>
          <w:p w:rsidR="00454493" w:rsidRDefault="00454493">
            <w:pPr>
              <w:pStyle w:val="ConsPlusNormal"/>
              <w:jc w:val="both"/>
            </w:pPr>
            <w:r>
              <w:t>гонадотропины и другие стимуляторы овуляции</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G03GA</w:t>
            </w:r>
          </w:p>
        </w:tc>
        <w:tc>
          <w:tcPr>
            <w:tcW w:w="4535" w:type="dxa"/>
            <w:vAlign w:val="center"/>
          </w:tcPr>
          <w:p w:rsidR="00454493" w:rsidRDefault="00454493">
            <w:pPr>
              <w:pStyle w:val="ConsPlusNormal"/>
              <w:jc w:val="both"/>
            </w:pPr>
            <w:r>
              <w:t>гонадотропины</w:t>
            </w:r>
          </w:p>
        </w:tc>
        <w:tc>
          <w:tcPr>
            <w:tcW w:w="3139" w:type="dxa"/>
            <w:vAlign w:val="center"/>
          </w:tcPr>
          <w:p w:rsidR="00454493" w:rsidRDefault="00454493">
            <w:pPr>
              <w:pStyle w:val="ConsPlusNormal"/>
              <w:jc w:val="center"/>
            </w:pPr>
            <w:r>
              <w:t>гонадотропин хорионический</w:t>
            </w:r>
          </w:p>
        </w:tc>
        <w:tc>
          <w:tcPr>
            <w:tcW w:w="4252" w:type="dxa"/>
            <w:vAlign w:val="center"/>
          </w:tcPr>
          <w:p w:rsidR="00454493" w:rsidRDefault="00454493">
            <w:pPr>
              <w:pStyle w:val="ConsPlusNormal"/>
              <w:jc w:val="center"/>
            </w:pPr>
            <w:r>
              <w:t>лиофилизат для приготовления раствора для внутримышечного введения</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корифоллитропин альфа</w:t>
            </w:r>
          </w:p>
        </w:tc>
        <w:tc>
          <w:tcPr>
            <w:tcW w:w="4252" w:type="dxa"/>
            <w:vAlign w:val="center"/>
          </w:tcPr>
          <w:p w:rsidR="00454493" w:rsidRDefault="00454493">
            <w:pPr>
              <w:pStyle w:val="ConsPlusNormal"/>
              <w:jc w:val="center"/>
            </w:pPr>
            <w:r>
              <w:t>раствор для подкожного введения</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фоллитропин альфа</w:t>
            </w:r>
          </w:p>
        </w:tc>
        <w:tc>
          <w:tcPr>
            <w:tcW w:w="4252" w:type="dxa"/>
            <w:vAlign w:val="center"/>
          </w:tcPr>
          <w:p w:rsidR="00454493" w:rsidRDefault="00454493">
            <w:pPr>
              <w:pStyle w:val="ConsPlusNormal"/>
              <w:jc w:val="center"/>
            </w:pPr>
            <w:r>
              <w:t>лиофилизат для приготовления раствора для внутримышечного и подкожного введения;</w:t>
            </w:r>
          </w:p>
          <w:p w:rsidR="00454493" w:rsidRDefault="00454493">
            <w:pPr>
              <w:pStyle w:val="ConsPlusNormal"/>
              <w:jc w:val="center"/>
            </w:pPr>
            <w:r>
              <w:t>лиофилизат для приготовления раствора для подкожного введения;</w:t>
            </w:r>
          </w:p>
          <w:p w:rsidR="00454493" w:rsidRDefault="00454493">
            <w:pPr>
              <w:pStyle w:val="ConsPlusNormal"/>
              <w:jc w:val="center"/>
            </w:pPr>
            <w:r>
              <w:t>раствор для подкожного введения</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фоллитропин альфа + лутропин альфа</w:t>
            </w:r>
          </w:p>
        </w:tc>
        <w:tc>
          <w:tcPr>
            <w:tcW w:w="4252" w:type="dxa"/>
            <w:vAlign w:val="center"/>
          </w:tcPr>
          <w:p w:rsidR="00454493" w:rsidRDefault="00454493">
            <w:pPr>
              <w:pStyle w:val="ConsPlusNormal"/>
              <w:jc w:val="center"/>
            </w:pPr>
            <w:r>
              <w:t>лиофилизат для приготовления раствора для подкожного введения</w:t>
            </w:r>
          </w:p>
        </w:tc>
      </w:tr>
      <w:tr w:rsidR="00454493">
        <w:tc>
          <w:tcPr>
            <w:tcW w:w="1134" w:type="dxa"/>
            <w:vAlign w:val="center"/>
          </w:tcPr>
          <w:p w:rsidR="00454493" w:rsidRDefault="00454493">
            <w:pPr>
              <w:pStyle w:val="ConsPlusNormal"/>
              <w:jc w:val="center"/>
            </w:pPr>
            <w:r>
              <w:t>G03GB</w:t>
            </w:r>
          </w:p>
        </w:tc>
        <w:tc>
          <w:tcPr>
            <w:tcW w:w="4535" w:type="dxa"/>
            <w:vAlign w:val="center"/>
          </w:tcPr>
          <w:p w:rsidR="00454493" w:rsidRDefault="00454493">
            <w:pPr>
              <w:pStyle w:val="ConsPlusNormal"/>
              <w:jc w:val="both"/>
            </w:pPr>
            <w:r>
              <w:t>синтетические стимуляторы овуляции</w:t>
            </w:r>
          </w:p>
        </w:tc>
        <w:tc>
          <w:tcPr>
            <w:tcW w:w="3139" w:type="dxa"/>
            <w:vAlign w:val="center"/>
          </w:tcPr>
          <w:p w:rsidR="00454493" w:rsidRDefault="00454493">
            <w:pPr>
              <w:pStyle w:val="ConsPlusNormal"/>
              <w:jc w:val="center"/>
            </w:pPr>
            <w:r>
              <w:t>кломифен</w:t>
            </w:r>
          </w:p>
        </w:tc>
        <w:tc>
          <w:tcPr>
            <w:tcW w:w="4252" w:type="dxa"/>
            <w:vAlign w:val="center"/>
          </w:tcPr>
          <w:p w:rsidR="00454493" w:rsidRDefault="00454493">
            <w:pPr>
              <w:pStyle w:val="ConsPlusNormal"/>
              <w:jc w:val="center"/>
            </w:pPr>
            <w:r>
              <w:t>таблетки</w:t>
            </w:r>
          </w:p>
        </w:tc>
      </w:tr>
      <w:tr w:rsidR="00454493">
        <w:tc>
          <w:tcPr>
            <w:tcW w:w="1134" w:type="dxa"/>
            <w:vAlign w:val="center"/>
          </w:tcPr>
          <w:p w:rsidR="00454493" w:rsidRDefault="00454493">
            <w:pPr>
              <w:pStyle w:val="ConsPlusNormal"/>
              <w:jc w:val="center"/>
            </w:pPr>
            <w:r>
              <w:t>G03H</w:t>
            </w:r>
          </w:p>
        </w:tc>
        <w:tc>
          <w:tcPr>
            <w:tcW w:w="4535" w:type="dxa"/>
            <w:vAlign w:val="center"/>
          </w:tcPr>
          <w:p w:rsidR="00454493" w:rsidRDefault="00454493">
            <w:pPr>
              <w:pStyle w:val="ConsPlusNormal"/>
              <w:jc w:val="both"/>
            </w:pPr>
            <w:r>
              <w:t>антиандрогены</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G03HA</w:t>
            </w:r>
          </w:p>
        </w:tc>
        <w:tc>
          <w:tcPr>
            <w:tcW w:w="4535" w:type="dxa"/>
            <w:vAlign w:val="center"/>
          </w:tcPr>
          <w:p w:rsidR="00454493" w:rsidRDefault="00454493">
            <w:pPr>
              <w:pStyle w:val="ConsPlusNormal"/>
              <w:jc w:val="both"/>
            </w:pPr>
            <w:r>
              <w:t>антиандрогены</w:t>
            </w:r>
          </w:p>
        </w:tc>
        <w:tc>
          <w:tcPr>
            <w:tcW w:w="3139" w:type="dxa"/>
            <w:vAlign w:val="center"/>
          </w:tcPr>
          <w:p w:rsidR="00454493" w:rsidRDefault="00454493">
            <w:pPr>
              <w:pStyle w:val="ConsPlusNormal"/>
              <w:jc w:val="center"/>
            </w:pPr>
            <w:r>
              <w:t>ципротерон</w:t>
            </w:r>
          </w:p>
        </w:tc>
        <w:tc>
          <w:tcPr>
            <w:tcW w:w="4252" w:type="dxa"/>
            <w:vAlign w:val="center"/>
          </w:tcPr>
          <w:p w:rsidR="00454493" w:rsidRDefault="00454493">
            <w:pPr>
              <w:pStyle w:val="ConsPlusNormal"/>
              <w:jc w:val="center"/>
            </w:pPr>
            <w:r>
              <w:t>раствор для внутримышечного введения масляный;</w:t>
            </w:r>
          </w:p>
          <w:p w:rsidR="00454493" w:rsidRDefault="00454493">
            <w:pPr>
              <w:pStyle w:val="ConsPlusNormal"/>
              <w:jc w:val="center"/>
            </w:pPr>
            <w:r>
              <w:t>таблетки</w:t>
            </w:r>
          </w:p>
        </w:tc>
      </w:tr>
      <w:tr w:rsidR="00454493">
        <w:tc>
          <w:tcPr>
            <w:tcW w:w="1134" w:type="dxa"/>
            <w:vAlign w:val="center"/>
          </w:tcPr>
          <w:p w:rsidR="00454493" w:rsidRDefault="00454493">
            <w:pPr>
              <w:pStyle w:val="ConsPlusNormal"/>
              <w:jc w:val="center"/>
            </w:pPr>
            <w:r>
              <w:t>G04</w:t>
            </w:r>
          </w:p>
        </w:tc>
        <w:tc>
          <w:tcPr>
            <w:tcW w:w="4535" w:type="dxa"/>
            <w:vAlign w:val="center"/>
          </w:tcPr>
          <w:p w:rsidR="00454493" w:rsidRDefault="00454493">
            <w:pPr>
              <w:pStyle w:val="ConsPlusNormal"/>
              <w:jc w:val="both"/>
            </w:pPr>
            <w:r>
              <w:t>препараты, применяемые в урологии</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G04B</w:t>
            </w:r>
          </w:p>
        </w:tc>
        <w:tc>
          <w:tcPr>
            <w:tcW w:w="4535" w:type="dxa"/>
            <w:vAlign w:val="center"/>
          </w:tcPr>
          <w:p w:rsidR="00454493" w:rsidRDefault="00454493">
            <w:pPr>
              <w:pStyle w:val="ConsPlusNormal"/>
              <w:jc w:val="both"/>
            </w:pPr>
            <w:r>
              <w:t>препараты, применяемые в урологии</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G04BD</w:t>
            </w:r>
          </w:p>
        </w:tc>
        <w:tc>
          <w:tcPr>
            <w:tcW w:w="4535" w:type="dxa"/>
            <w:vAlign w:val="center"/>
          </w:tcPr>
          <w:p w:rsidR="00454493" w:rsidRDefault="00454493">
            <w:pPr>
              <w:pStyle w:val="ConsPlusNormal"/>
              <w:jc w:val="both"/>
            </w:pPr>
            <w:r>
              <w:t>средства для лечения учащенного мочеиспускания и недержания мочи</w:t>
            </w:r>
          </w:p>
        </w:tc>
        <w:tc>
          <w:tcPr>
            <w:tcW w:w="3139" w:type="dxa"/>
            <w:vAlign w:val="center"/>
          </w:tcPr>
          <w:p w:rsidR="00454493" w:rsidRDefault="00454493">
            <w:pPr>
              <w:pStyle w:val="ConsPlusNormal"/>
              <w:jc w:val="center"/>
            </w:pPr>
            <w:r>
              <w:t>солифенацин</w:t>
            </w:r>
          </w:p>
        </w:tc>
        <w:tc>
          <w:tcPr>
            <w:tcW w:w="4252" w:type="dxa"/>
            <w:vAlign w:val="center"/>
          </w:tcPr>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jc w:val="center"/>
            </w:pPr>
            <w:r>
              <w:lastRenderedPageBreak/>
              <w:t>G04C</w:t>
            </w:r>
          </w:p>
        </w:tc>
        <w:tc>
          <w:tcPr>
            <w:tcW w:w="4535" w:type="dxa"/>
            <w:vAlign w:val="center"/>
          </w:tcPr>
          <w:p w:rsidR="00454493" w:rsidRDefault="00454493">
            <w:pPr>
              <w:pStyle w:val="ConsPlusNormal"/>
              <w:jc w:val="both"/>
            </w:pPr>
            <w:r>
              <w:t>препараты для лечения доброкачественной гиперплазии предстательной железы</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Merge w:val="restart"/>
            <w:vAlign w:val="center"/>
          </w:tcPr>
          <w:p w:rsidR="00454493" w:rsidRDefault="00454493">
            <w:pPr>
              <w:pStyle w:val="ConsPlusNormal"/>
              <w:jc w:val="center"/>
            </w:pPr>
            <w:r>
              <w:t>G04CA</w:t>
            </w:r>
          </w:p>
        </w:tc>
        <w:tc>
          <w:tcPr>
            <w:tcW w:w="4535" w:type="dxa"/>
            <w:vMerge w:val="restart"/>
            <w:vAlign w:val="center"/>
          </w:tcPr>
          <w:p w:rsidR="00454493" w:rsidRDefault="00454493">
            <w:pPr>
              <w:pStyle w:val="ConsPlusNormal"/>
              <w:jc w:val="both"/>
            </w:pPr>
            <w:r>
              <w:t>альфа-адреноблокаторы</w:t>
            </w:r>
          </w:p>
        </w:tc>
        <w:tc>
          <w:tcPr>
            <w:tcW w:w="3139" w:type="dxa"/>
            <w:vAlign w:val="center"/>
          </w:tcPr>
          <w:p w:rsidR="00454493" w:rsidRDefault="00454493">
            <w:pPr>
              <w:pStyle w:val="ConsPlusNormal"/>
              <w:jc w:val="center"/>
            </w:pPr>
            <w:r>
              <w:t>алфузозин</w:t>
            </w:r>
          </w:p>
        </w:tc>
        <w:tc>
          <w:tcPr>
            <w:tcW w:w="4252" w:type="dxa"/>
            <w:vAlign w:val="center"/>
          </w:tcPr>
          <w:p w:rsidR="00454493" w:rsidRDefault="00454493">
            <w:pPr>
              <w:pStyle w:val="ConsPlusNormal"/>
              <w:jc w:val="center"/>
            </w:pPr>
            <w:r>
              <w:t>таблетки пролонгированного действия;</w:t>
            </w:r>
          </w:p>
          <w:p w:rsidR="00454493" w:rsidRDefault="00454493">
            <w:pPr>
              <w:pStyle w:val="ConsPlusNormal"/>
              <w:jc w:val="center"/>
            </w:pPr>
            <w:r>
              <w:t>таблетки пролонгированного действия, покрытые оболочкой;</w:t>
            </w:r>
          </w:p>
          <w:p w:rsidR="00454493" w:rsidRDefault="00454493">
            <w:pPr>
              <w:pStyle w:val="ConsPlusNormal"/>
              <w:jc w:val="center"/>
            </w:pPr>
            <w:r>
              <w:t>таблетки с контролируемым высвобождением, покрытые оболочкой</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тамсулозин</w:t>
            </w:r>
          </w:p>
        </w:tc>
        <w:tc>
          <w:tcPr>
            <w:tcW w:w="4252" w:type="dxa"/>
            <w:vAlign w:val="center"/>
          </w:tcPr>
          <w:p w:rsidR="00454493" w:rsidRDefault="00454493">
            <w:pPr>
              <w:pStyle w:val="ConsPlusNormal"/>
              <w:jc w:val="center"/>
            </w:pPr>
            <w:r>
              <w:t>капсулы кишечнорастворимые с пролонгированным высвобождением;</w:t>
            </w:r>
          </w:p>
          <w:p w:rsidR="00454493" w:rsidRDefault="00454493">
            <w:pPr>
              <w:pStyle w:val="ConsPlusNormal"/>
              <w:jc w:val="center"/>
            </w:pPr>
            <w:r>
              <w:t>капсулы пролонгированного действия;</w:t>
            </w:r>
          </w:p>
          <w:p w:rsidR="00454493" w:rsidRDefault="00454493">
            <w:pPr>
              <w:pStyle w:val="ConsPlusNormal"/>
              <w:jc w:val="center"/>
            </w:pPr>
            <w:r>
              <w:t>капсулы с модифицированным высвобождением;</w:t>
            </w:r>
          </w:p>
          <w:p w:rsidR="00454493" w:rsidRDefault="00454493">
            <w:pPr>
              <w:pStyle w:val="ConsPlusNormal"/>
              <w:jc w:val="center"/>
            </w:pPr>
            <w:r>
              <w:t>капсулы с пролонгированным высвобождением;</w:t>
            </w:r>
          </w:p>
          <w:p w:rsidR="00454493" w:rsidRDefault="00454493">
            <w:pPr>
              <w:pStyle w:val="ConsPlusNormal"/>
              <w:jc w:val="center"/>
            </w:pPr>
            <w:r>
              <w:t>таблетки с контролируемым высвобождением, покрытые оболочкой;</w:t>
            </w:r>
          </w:p>
          <w:p w:rsidR="00454493" w:rsidRDefault="00454493">
            <w:pPr>
              <w:pStyle w:val="ConsPlusNormal"/>
              <w:jc w:val="center"/>
            </w:pPr>
            <w:r>
              <w:t>таблетки с пролонгированным высвобождением, покрытые пленочной оболочкой</w:t>
            </w:r>
          </w:p>
        </w:tc>
      </w:tr>
      <w:tr w:rsidR="00454493">
        <w:tc>
          <w:tcPr>
            <w:tcW w:w="1134" w:type="dxa"/>
            <w:vAlign w:val="center"/>
          </w:tcPr>
          <w:p w:rsidR="00454493" w:rsidRDefault="00454493">
            <w:pPr>
              <w:pStyle w:val="ConsPlusNormal"/>
              <w:jc w:val="center"/>
            </w:pPr>
            <w:r>
              <w:t>G04CB</w:t>
            </w:r>
          </w:p>
        </w:tc>
        <w:tc>
          <w:tcPr>
            <w:tcW w:w="4535" w:type="dxa"/>
            <w:vAlign w:val="center"/>
          </w:tcPr>
          <w:p w:rsidR="00454493" w:rsidRDefault="00454493">
            <w:pPr>
              <w:pStyle w:val="ConsPlusNormal"/>
              <w:jc w:val="both"/>
            </w:pPr>
            <w:r>
              <w:t>ингибиторы тестостерон-5-альфа-редуктазы</w:t>
            </w:r>
          </w:p>
        </w:tc>
        <w:tc>
          <w:tcPr>
            <w:tcW w:w="3139" w:type="dxa"/>
            <w:vAlign w:val="center"/>
          </w:tcPr>
          <w:p w:rsidR="00454493" w:rsidRDefault="00454493">
            <w:pPr>
              <w:pStyle w:val="ConsPlusNormal"/>
              <w:jc w:val="center"/>
            </w:pPr>
            <w:r>
              <w:t>финастерид</w:t>
            </w:r>
          </w:p>
        </w:tc>
        <w:tc>
          <w:tcPr>
            <w:tcW w:w="4252" w:type="dxa"/>
            <w:vAlign w:val="center"/>
          </w:tcPr>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jc w:val="center"/>
            </w:pPr>
            <w:r>
              <w:t>H</w:t>
            </w:r>
          </w:p>
        </w:tc>
        <w:tc>
          <w:tcPr>
            <w:tcW w:w="4535" w:type="dxa"/>
            <w:vAlign w:val="center"/>
          </w:tcPr>
          <w:p w:rsidR="00454493" w:rsidRDefault="00454493">
            <w:pPr>
              <w:pStyle w:val="ConsPlusNormal"/>
              <w:jc w:val="both"/>
            </w:pPr>
            <w:r>
              <w:t>гормональные препараты системного действия, кроме половых гормонов и инсулинов</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H01</w:t>
            </w:r>
          </w:p>
        </w:tc>
        <w:tc>
          <w:tcPr>
            <w:tcW w:w="4535" w:type="dxa"/>
            <w:vAlign w:val="center"/>
          </w:tcPr>
          <w:p w:rsidR="00454493" w:rsidRDefault="00454493">
            <w:pPr>
              <w:pStyle w:val="ConsPlusNormal"/>
              <w:jc w:val="both"/>
            </w:pPr>
            <w:r>
              <w:t>гормоны гипофиза и гипоталамуса и их аналоги</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H01A</w:t>
            </w:r>
          </w:p>
        </w:tc>
        <w:tc>
          <w:tcPr>
            <w:tcW w:w="4535" w:type="dxa"/>
            <w:vAlign w:val="center"/>
          </w:tcPr>
          <w:p w:rsidR="00454493" w:rsidRDefault="00454493">
            <w:pPr>
              <w:pStyle w:val="ConsPlusNormal"/>
              <w:jc w:val="both"/>
            </w:pPr>
            <w:r>
              <w:t>гормоны передней доли гипофиза и их аналоги</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H01AC</w:t>
            </w:r>
          </w:p>
        </w:tc>
        <w:tc>
          <w:tcPr>
            <w:tcW w:w="4535" w:type="dxa"/>
            <w:vAlign w:val="center"/>
          </w:tcPr>
          <w:p w:rsidR="00454493" w:rsidRDefault="00454493">
            <w:pPr>
              <w:pStyle w:val="ConsPlusNormal"/>
              <w:jc w:val="both"/>
            </w:pPr>
            <w:r>
              <w:t>соматропин и его агонисты</w:t>
            </w:r>
          </w:p>
        </w:tc>
        <w:tc>
          <w:tcPr>
            <w:tcW w:w="3139" w:type="dxa"/>
            <w:vAlign w:val="center"/>
          </w:tcPr>
          <w:p w:rsidR="00454493" w:rsidRDefault="00454493">
            <w:pPr>
              <w:pStyle w:val="ConsPlusNormal"/>
              <w:jc w:val="center"/>
            </w:pPr>
            <w:r>
              <w:t>соматропин</w:t>
            </w:r>
          </w:p>
        </w:tc>
        <w:tc>
          <w:tcPr>
            <w:tcW w:w="4252" w:type="dxa"/>
            <w:vAlign w:val="center"/>
          </w:tcPr>
          <w:p w:rsidR="00454493" w:rsidRDefault="00454493">
            <w:pPr>
              <w:pStyle w:val="ConsPlusNormal"/>
              <w:jc w:val="center"/>
            </w:pPr>
            <w:r>
              <w:t xml:space="preserve">лиофилизат для приготовления раствора </w:t>
            </w:r>
            <w:r>
              <w:lastRenderedPageBreak/>
              <w:t>для подкожного введения;</w:t>
            </w:r>
          </w:p>
          <w:p w:rsidR="00454493" w:rsidRDefault="00454493">
            <w:pPr>
              <w:pStyle w:val="ConsPlusNormal"/>
              <w:jc w:val="center"/>
            </w:pPr>
            <w:r>
              <w:t>раствор для подкожного введения</w:t>
            </w:r>
          </w:p>
        </w:tc>
      </w:tr>
      <w:tr w:rsidR="00454493">
        <w:tc>
          <w:tcPr>
            <w:tcW w:w="1134" w:type="dxa"/>
            <w:vAlign w:val="center"/>
          </w:tcPr>
          <w:p w:rsidR="00454493" w:rsidRDefault="00454493">
            <w:pPr>
              <w:pStyle w:val="ConsPlusNormal"/>
              <w:jc w:val="center"/>
            </w:pPr>
            <w:r>
              <w:lastRenderedPageBreak/>
              <w:t>H01AX</w:t>
            </w:r>
          </w:p>
        </w:tc>
        <w:tc>
          <w:tcPr>
            <w:tcW w:w="4535" w:type="dxa"/>
            <w:vAlign w:val="center"/>
          </w:tcPr>
          <w:p w:rsidR="00454493" w:rsidRDefault="00454493">
            <w:pPr>
              <w:pStyle w:val="ConsPlusNormal"/>
              <w:jc w:val="both"/>
            </w:pPr>
            <w:r>
              <w:t>другие гормоны передней доли гипофиза и их аналоги</w:t>
            </w:r>
          </w:p>
        </w:tc>
        <w:tc>
          <w:tcPr>
            <w:tcW w:w="3139" w:type="dxa"/>
            <w:vAlign w:val="center"/>
          </w:tcPr>
          <w:p w:rsidR="00454493" w:rsidRDefault="00454493">
            <w:pPr>
              <w:pStyle w:val="ConsPlusNormal"/>
              <w:jc w:val="center"/>
            </w:pPr>
            <w:r>
              <w:t>пэгвисомант</w:t>
            </w:r>
          </w:p>
        </w:tc>
        <w:tc>
          <w:tcPr>
            <w:tcW w:w="4252" w:type="dxa"/>
            <w:vAlign w:val="center"/>
          </w:tcPr>
          <w:p w:rsidR="00454493" w:rsidRDefault="00454493">
            <w:pPr>
              <w:pStyle w:val="ConsPlusNormal"/>
              <w:jc w:val="center"/>
            </w:pPr>
            <w:r>
              <w:t>лиофилизат для приготовления раствора для подкожного введения</w:t>
            </w:r>
          </w:p>
        </w:tc>
      </w:tr>
      <w:tr w:rsidR="00454493">
        <w:tc>
          <w:tcPr>
            <w:tcW w:w="1134" w:type="dxa"/>
            <w:vAlign w:val="center"/>
          </w:tcPr>
          <w:p w:rsidR="00454493" w:rsidRDefault="00454493">
            <w:pPr>
              <w:pStyle w:val="ConsPlusNormal"/>
              <w:jc w:val="center"/>
            </w:pPr>
            <w:r>
              <w:t>H01B</w:t>
            </w:r>
          </w:p>
        </w:tc>
        <w:tc>
          <w:tcPr>
            <w:tcW w:w="4535" w:type="dxa"/>
            <w:vAlign w:val="center"/>
          </w:tcPr>
          <w:p w:rsidR="00454493" w:rsidRDefault="00454493">
            <w:pPr>
              <w:pStyle w:val="ConsPlusNormal"/>
              <w:jc w:val="both"/>
            </w:pPr>
            <w:r>
              <w:t>гормоны задней доли гипофиза</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Merge w:val="restart"/>
            <w:vAlign w:val="center"/>
          </w:tcPr>
          <w:p w:rsidR="00454493" w:rsidRDefault="00454493">
            <w:pPr>
              <w:pStyle w:val="ConsPlusNormal"/>
              <w:jc w:val="center"/>
            </w:pPr>
            <w:r>
              <w:t>H01BA</w:t>
            </w:r>
          </w:p>
        </w:tc>
        <w:tc>
          <w:tcPr>
            <w:tcW w:w="4535" w:type="dxa"/>
            <w:vMerge w:val="restart"/>
            <w:vAlign w:val="center"/>
          </w:tcPr>
          <w:p w:rsidR="00454493" w:rsidRDefault="00454493">
            <w:pPr>
              <w:pStyle w:val="ConsPlusNormal"/>
              <w:jc w:val="both"/>
            </w:pPr>
            <w:r>
              <w:t>вазопрессин и его аналоги</w:t>
            </w:r>
          </w:p>
        </w:tc>
        <w:tc>
          <w:tcPr>
            <w:tcW w:w="3139" w:type="dxa"/>
            <w:vAlign w:val="center"/>
          </w:tcPr>
          <w:p w:rsidR="00454493" w:rsidRDefault="00454493">
            <w:pPr>
              <w:pStyle w:val="ConsPlusNormal"/>
              <w:jc w:val="center"/>
            </w:pPr>
            <w:r>
              <w:t>десмопрессин</w:t>
            </w:r>
          </w:p>
        </w:tc>
        <w:tc>
          <w:tcPr>
            <w:tcW w:w="4252" w:type="dxa"/>
            <w:vAlign w:val="center"/>
          </w:tcPr>
          <w:p w:rsidR="00454493" w:rsidRDefault="00454493">
            <w:pPr>
              <w:pStyle w:val="ConsPlusNormal"/>
              <w:jc w:val="center"/>
            </w:pPr>
            <w:r>
              <w:t>капли назальные;</w:t>
            </w:r>
          </w:p>
          <w:p w:rsidR="00454493" w:rsidRDefault="00454493">
            <w:pPr>
              <w:pStyle w:val="ConsPlusNormal"/>
              <w:jc w:val="center"/>
            </w:pPr>
            <w:r>
              <w:t>спрей назальный дозированный;</w:t>
            </w:r>
          </w:p>
          <w:p w:rsidR="00454493" w:rsidRDefault="00454493">
            <w:pPr>
              <w:pStyle w:val="ConsPlusNormal"/>
              <w:jc w:val="center"/>
            </w:pPr>
            <w:r>
              <w:t>таблетки;</w:t>
            </w:r>
          </w:p>
          <w:p w:rsidR="00454493" w:rsidRDefault="00454493">
            <w:pPr>
              <w:pStyle w:val="ConsPlusNormal"/>
              <w:jc w:val="center"/>
            </w:pPr>
            <w:r>
              <w:t>таблетки, диспергируемые в полости рта;</w:t>
            </w:r>
          </w:p>
          <w:p w:rsidR="00454493" w:rsidRDefault="00454493">
            <w:pPr>
              <w:pStyle w:val="ConsPlusNormal"/>
              <w:jc w:val="center"/>
            </w:pPr>
            <w:r>
              <w:t>таблетки-лиофилизат;</w:t>
            </w:r>
          </w:p>
          <w:p w:rsidR="00454493" w:rsidRDefault="00454493">
            <w:pPr>
              <w:pStyle w:val="ConsPlusNormal"/>
              <w:jc w:val="center"/>
            </w:pPr>
            <w:r>
              <w:t>таблетки подъязычные</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терлипрессин</w:t>
            </w:r>
          </w:p>
        </w:tc>
        <w:tc>
          <w:tcPr>
            <w:tcW w:w="4252" w:type="dxa"/>
            <w:vAlign w:val="center"/>
          </w:tcPr>
          <w:p w:rsidR="00454493" w:rsidRDefault="00454493">
            <w:pPr>
              <w:pStyle w:val="ConsPlusNormal"/>
              <w:jc w:val="center"/>
            </w:pPr>
            <w:r>
              <w:t>раствор для внутривенного введения</w:t>
            </w:r>
          </w:p>
        </w:tc>
      </w:tr>
      <w:tr w:rsidR="00454493">
        <w:tc>
          <w:tcPr>
            <w:tcW w:w="1134" w:type="dxa"/>
            <w:vAlign w:val="center"/>
          </w:tcPr>
          <w:p w:rsidR="00454493" w:rsidRDefault="00454493">
            <w:pPr>
              <w:pStyle w:val="ConsPlusNormal"/>
              <w:jc w:val="center"/>
            </w:pPr>
            <w:r>
              <w:t>H01BB</w:t>
            </w:r>
          </w:p>
        </w:tc>
        <w:tc>
          <w:tcPr>
            <w:tcW w:w="4535" w:type="dxa"/>
            <w:vAlign w:val="center"/>
          </w:tcPr>
          <w:p w:rsidR="00454493" w:rsidRDefault="00454493">
            <w:pPr>
              <w:pStyle w:val="ConsPlusNormal"/>
              <w:jc w:val="both"/>
            </w:pPr>
            <w:r>
              <w:t>окситоцин и его аналоги</w:t>
            </w:r>
          </w:p>
        </w:tc>
        <w:tc>
          <w:tcPr>
            <w:tcW w:w="3139" w:type="dxa"/>
            <w:vAlign w:val="center"/>
          </w:tcPr>
          <w:p w:rsidR="00454493" w:rsidRDefault="00454493">
            <w:pPr>
              <w:pStyle w:val="ConsPlusNormal"/>
              <w:jc w:val="center"/>
            </w:pPr>
            <w:r>
              <w:t>карбетоцин</w:t>
            </w:r>
          </w:p>
        </w:tc>
        <w:tc>
          <w:tcPr>
            <w:tcW w:w="4252" w:type="dxa"/>
            <w:vAlign w:val="center"/>
          </w:tcPr>
          <w:p w:rsidR="00454493" w:rsidRDefault="00454493">
            <w:pPr>
              <w:pStyle w:val="ConsPlusNormal"/>
              <w:jc w:val="center"/>
            </w:pPr>
            <w:r>
              <w:t>раствор для внутривенного введения;</w:t>
            </w:r>
          </w:p>
          <w:p w:rsidR="00454493" w:rsidRDefault="00454493">
            <w:pPr>
              <w:pStyle w:val="ConsPlusNormal"/>
              <w:jc w:val="center"/>
            </w:pPr>
            <w:r>
              <w:t>раствор для внутривенного и внутримышечного введения</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окситоцин</w:t>
            </w:r>
          </w:p>
        </w:tc>
        <w:tc>
          <w:tcPr>
            <w:tcW w:w="4252" w:type="dxa"/>
            <w:vAlign w:val="center"/>
          </w:tcPr>
          <w:p w:rsidR="00454493" w:rsidRDefault="00454493">
            <w:pPr>
              <w:pStyle w:val="ConsPlusNormal"/>
              <w:jc w:val="center"/>
            </w:pPr>
            <w:r>
              <w:t>раствор для внутривенного и внутримышечного введения;</w:t>
            </w:r>
          </w:p>
          <w:p w:rsidR="00454493" w:rsidRDefault="00454493">
            <w:pPr>
              <w:pStyle w:val="ConsPlusNormal"/>
              <w:jc w:val="center"/>
            </w:pPr>
            <w:r>
              <w:t>раствор для инфузий и внутримышечного введения;</w:t>
            </w:r>
          </w:p>
          <w:p w:rsidR="00454493" w:rsidRDefault="00454493">
            <w:pPr>
              <w:pStyle w:val="ConsPlusNormal"/>
              <w:jc w:val="center"/>
            </w:pPr>
            <w:r>
              <w:t>раствор для инъекций;</w:t>
            </w:r>
          </w:p>
          <w:p w:rsidR="00454493" w:rsidRDefault="00454493">
            <w:pPr>
              <w:pStyle w:val="ConsPlusNormal"/>
              <w:jc w:val="center"/>
            </w:pPr>
            <w:r>
              <w:t>раствор для инъекций и местного применения</w:t>
            </w:r>
          </w:p>
        </w:tc>
      </w:tr>
      <w:tr w:rsidR="00454493">
        <w:tc>
          <w:tcPr>
            <w:tcW w:w="1134" w:type="dxa"/>
            <w:vAlign w:val="center"/>
          </w:tcPr>
          <w:p w:rsidR="00454493" w:rsidRDefault="00454493">
            <w:pPr>
              <w:pStyle w:val="ConsPlusNormal"/>
              <w:jc w:val="center"/>
            </w:pPr>
            <w:r>
              <w:t>H01C</w:t>
            </w:r>
          </w:p>
        </w:tc>
        <w:tc>
          <w:tcPr>
            <w:tcW w:w="4535" w:type="dxa"/>
            <w:vAlign w:val="center"/>
          </w:tcPr>
          <w:p w:rsidR="00454493" w:rsidRDefault="00454493">
            <w:pPr>
              <w:pStyle w:val="ConsPlusNormal"/>
              <w:jc w:val="both"/>
            </w:pPr>
            <w:r>
              <w:t>гормоны гипоталамуса</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Merge w:val="restart"/>
            <w:vAlign w:val="center"/>
          </w:tcPr>
          <w:p w:rsidR="00454493" w:rsidRDefault="00454493">
            <w:pPr>
              <w:pStyle w:val="ConsPlusNormal"/>
              <w:jc w:val="center"/>
            </w:pPr>
            <w:r>
              <w:t>H01CB</w:t>
            </w:r>
          </w:p>
        </w:tc>
        <w:tc>
          <w:tcPr>
            <w:tcW w:w="4535" w:type="dxa"/>
            <w:vMerge w:val="restart"/>
            <w:vAlign w:val="center"/>
          </w:tcPr>
          <w:p w:rsidR="00454493" w:rsidRDefault="00454493">
            <w:pPr>
              <w:pStyle w:val="ConsPlusNormal"/>
              <w:jc w:val="both"/>
            </w:pPr>
            <w:r>
              <w:t>соматостатин и аналоги</w:t>
            </w:r>
          </w:p>
        </w:tc>
        <w:tc>
          <w:tcPr>
            <w:tcW w:w="3139" w:type="dxa"/>
            <w:vAlign w:val="center"/>
          </w:tcPr>
          <w:p w:rsidR="00454493" w:rsidRDefault="00454493">
            <w:pPr>
              <w:pStyle w:val="ConsPlusNormal"/>
              <w:jc w:val="center"/>
            </w:pPr>
            <w:r>
              <w:t>ланреотид</w:t>
            </w:r>
          </w:p>
        </w:tc>
        <w:tc>
          <w:tcPr>
            <w:tcW w:w="4252" w:type="dxa"/>
            <w:vAlign w:val="center"/>
          </w:tcPr>
          <w:p w:rsidR="00454493" w:rsidRDefault="00454493">
            <w:pPr>
              <w:pStyle w:val="ConsPlusNormal"/>
              <w:jc w:val="center"/>
            </w:pPr>
            <w:r>
              <w:t>гель для подкожного введения пролонгированного действия</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октреотид</w:t>
            </w:r>
          </w:p>
        </w:tc>
        <w:tc>
          <w:tcPr>
            <w:tcW w:w="4252" w:type="dxa"/>
            <w:vAlign w:val="center"/>
          </w:tcPr>
          <w:p w:rsidR="00454493" w:rsidRDefault="00454493">
            <w:pPr>
              <w:pStyle w:val="ConsPlusNormal"/>
              <w:jc w:val="center"/>
            </w:pPr>
            <w:r>
              <w:t xml:space="preserve">лиофилизат для приготовления суспензии </w:t>
            </w:r>
            <w:r>
              <w:lastRenderedPageBreak/>
              <w:t>для внутримышечного введения пролонгированного действия;</w:t>
            </w:r>
          </w:p>
          <w:p w:rsidR="00454493" w:rsidRDefault="00454493">
            <w:pPr>
              <w:pStyle w:val="ConsPlusNormal"/>
              <w:jc w:val="center"/>
            </w:pPr>
            <w:r>
              <w:t>микросферы для приготовления суспензии для внутримышечного введения;</w:t>
            </w:r>
          </w:p>
          <w:p w:rsidR="00454493" w:rsidRDefault="00454493">
            <w:pPr>
              <w:pStyle w:val="ConsPlusNormal"/>
              <w:jc w:val="center"/>
            </w:pPr>
            <w:r>
              <w:t>микросферы для приготовления суспензии для внутримышечного введения пролонгированного действия;</w:t>
            </w:r>
          </w:p>
          <w:p w:rsidR="00454493" w:rsidRDefault="00454493">
            <w:pPr>
              <w:pStyle w:val="ConsPlusNormal"/>
              <w:jc w:val="center"/>
            </w:pPr>
            <w:r>
              <w:t>раствор для внутривенного и подкожного введения;</w:t>
            </w:r>
          </w:p>
          <w:p w:rsidR="00454493" w:rsidRDefault="00454493">
            <w:pPr>
              <w:pStyle w:val="ConsPlusNormal"/>
              <w:jc w:val="center"/>
            </w:pPr>
            <w:r>
              <w:t>раствор для инфузий и подкожного введения</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пасиреотид</w:t>
            </w:r>
          </w:p>
        </w:tc>
        <w:tc>
          <w:tcPr>
            <w:tcW w:w="4252" w:type="dxa"/>
            <w:vAlign w:val="center"/>
          </w:tcPr>
          <w:p w:rsidR="00454493" w:rsidRDefault="00454493">
            <w:pPr>
              <w:pStyle w:val="ConsPlusNormal"/>
              <w:jc w:val="center"/>
            </w:pPr>
            <w:r>
              <w:t>раствор для подкожного введения</w:t>
            </w:r>
          </w:p>
        </w:tc>
      </w:tr>
      <w:tr w:rsidR="00454493">
        <w:tc>
          <w:tcPr>
            <w:tcW w:w="1134" w:type="dxa"/>
            <w:vAlign w:val="center"/>
          </w:tcPr>
          <w:p w:rsidR="00454493" w:rsidRDefault="00454493">
            <w:pPr>
              <w:pStyle w:val="ConsPlusNormal"/>
              <w:jc w:val="center"/>
            </w:pPr>
            <w:r>
              <w:t>H01CC</w:t>
            </w:r>
          </w:p>
        </w:tc>
        <w:tc>
          <w:tcPr>
            <w:tcW w:w="4535" w:type="dxa"/>
            <w:vAlign w:val="center"/>
          </w:tcPr>
          <w:p w:rsidR="00454493" w:rsidRDefault="00454493">
            <w:pPr>
              <w:pStyle w:val="ConsPlusNormal"/>
              <w:jc w:val="both"/>
            </w:pPr>
            <w:r>
              <w:t>антигонадотропин-рилизинг гормоны</w:t>
            </w:r>
          </w:p>
        </w:tc>
        <w:tc>
          <w:tcPr>
            <w:tcW w:w="3139" w:type="dxa"/>
            <w:vAlign w:val="center"/>
          </w:tcPr>
          <w:p w:rsidR="00454493" w:rsidRDefault="00454493">
            <w:pPr>
              <w:pStyle w:val="ConsPlusNormal"/>
              <w:jc w:val="center"/>
            </w:pPr>
            <w:r>
              <w:t>ганиреликс</w:t>
            </w:r>
          </w:p>
        </w:tc>
        <w:tc>
          <w:tcPr>
            <w:tcW w:w="4252" w:type="dxa"/>
            <w:vAlign w:val="center"/>
          </w:tcPr>
          <w:p w:rsidR="00454493" w:rsidRDefault="00454493">
            <w:pPr>
              <w:pStyle w:val="ConsPlusNormal"/>
              <w:jc w:val="center"/>
            </w:pPr>
            <w:r>
              <w:t>раствор для подкожного введения</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цетрореликс</w:t>
            </w:r>
          </w:p>
        </w:tc>
        <w:tc>
          <w:tcPr>
            <w:tcW w:w="4252" w:type="dxa"/>
            <w:vAlign w:val="center"/>
          </w:tcPr>
          <w:p w:rsidR="00454493" w:rsidRDefault="00454493">
            <w:pPr>
              <w:pStyle w:val="ConsPlusNormal"/>
              <w:jc w:val="center"/>
            </w:pPr>
            <w:r>
              <w:t>лиофилизат для приготовления раствора для подкожного введения</w:t>
            </w:r>
          </w:p>
        </w:tc>
      </w:tr>
      <w:tr w:rsidR="00454493">
        <w:tc>
          <w:tcPr>
            <w:tcW w:w="1134" w:type="dxa"/>
            <w:vAlign w:val="center"/>
          </w:tcPr>
          <w:p w:rsidR="00454493" w:rsidRDefault="00454493">
            <w:pPr>
              <w:pStyle w:val="ConsPlusNormal"/>
              <w:jc w:val="center"/>
            </w:pPr>
            <w:r>
              <w:t>H02</w:t>
            </w:r>
          </w:p>
        </w:tc>
        <w:tc>
          <w:tcPr>
            <w:tcW w:w="4535" w:type="dxa"/>
            <w:vAlign w:val="center"/>
          </w:tcPr>
          <w:p w:rsidR="00454493" w:rsidRDefault="00454493">
            <w:pPr>
              <w:pStyle w:val="ConsPlusNormal"/>
              <w:jc w:val="both"/>
            </w:pPr>
            <w:r>
              <w:t>кортикостероиды системного действия</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H02A</w:t>
            </w:r>
          </w:p>
        </w:tc>
        <w:tc>
          <w:tcPr>
            <w:tcW w:w="4535" w:type="dxa"/>
            <w:vAlign w:val="center"/>
          </w:tcPr>
          <w:p w:rsidR="00454493" w:rsidRDefault="00454493">
            <w:pPr>
              <w:pStyle w:val="ConsPlusNormal"/>
              <w:jc w:val="both"/>
            </w:pPr>
            <w:r>
              <w:t>кортикостероиды системного действия</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H02AA</w:t>
            </w:r>
          </w:p>
        </w:tc>
        <w:tc>
          <w:tcPr>
            <w:tcW w:w="4535" w:type="dxa"/>
            <w:vAlign w:val="center"/>
          </w:tcPr>
          <w:p w:rsidR="00454493" w:rsidRDefault="00454493">
            <w:pPr>
              <w:pStyle w:val="ConsPlusNormal"/>
              <w:jc w:val="both"/>
            </w:pPr>
            <w:r>
              <w:t>минералокортикоиды</w:t>
            </w:r>
          </w:p>
        </w:tc>
        <w:tc>
          <w:tcPr>
            <w:tcW w:w="3139" w:type="dxa"/>
            <w:vAlign w:val="center"/>
          </w:tcPr>
          <w:p w:rsidR="00454493" w:rsidRDefault="00454493">
            <w:pPr>
              <w:pStyle w:val="ConsPlusNormal"/>
              <w:jc w:val="center"/>
            </w:pPr>
            <w:r>
              <w:t>флудрокортизон</w:t>
            </w:r>
          </w:p>
        </w:tc>
        <w:tc>
          <w:tcPr>
            <w:tcW w:w="4252" w:type="dxa"/>
            <w:vAlign w:val="center"/>
          </w:tcPr>
          <w:p w:rsidR="00454493" w:rsidRDefault="00454493">
            <w:pPr>
              <w:pStyle w:val="ConsPlusNormal"/>
              <w:jc w:val="center"/>
            </w:pPr>
            <w:r>
              <w:t>таблетки</w:t>
            </w:r>
          </w:p>
        </w:tc>
      </w:tr>
      <w:tr w:rsidR="00454493">
        <w:tc>
          <w:tcPr>
            <w:tcW w:w="1134" w:type="dxa"/>
            <w:vAlign w:val="center"/>
          </w:tcPr>
          <w:p w:rsidR="00454493" w:rsidRDefault="00454493">
            <w:pPr>
              <w:pStyle w:val="ConsPlusNormal"/>
              <w:jc w:val="center"/>
            </w:pPr>
            <w:r>
              <w:t>H02AB</w:t>
            </w:r>
          </w:p>
        </w:tc>
        <w:tc>
          <w:tcPr>
            <w:tcW w:w="4535" w:type="dxa"/>
            <w:vAlign w:val="center"/>
          </w:tcPr>
          <w:p w:rsidR="00454493" w:rsidRDefault="00454493">
            <w:pPr>
              <w:pStyle w:val="ConsPlusNormal"/>
              <w:jc w:val="both"/>
            </w:pPr>
            <w:r>
              <w:t>глюкокортикоиды</w:t>
            </w:r>
          </w:p>
        </w:tc>
        <w:tc>
          <w:tcPr>
            <w:tcW w:w="3139" w:type="dxa"/>
            <w:vAlign w:val="center"/>
          </w:tcPr>
          <w:p w:rsidR="00454493" w:rsidRDefault="00454493">
            <w:pPr>
              <w:pStyle w:val="ConsPlusNormal"/>
              <w:jc w:val="center"/>
            </w:pPr>
            <w:r>
              <w:t>гидрокортизон</w:t>
            </w:r>
          </w:p>
        </w:tc>
        <w:tc>
          <w:tcPr>
            <w:tcW w:w="4252" w:type="dxa"/>
            <w:vAlign w:val="center"/>
          </w:tcPr>
          <w:p w:rsidR="00454493" w:rsidRDefault="00454493">
            <w:pPr>
              <w:pStyle w:val="ConsPlusNormal"/>
              <w:jc w:val="center"/>
            </w:pPr>
            <w:r>
              <w:t>крем для наружного применения;</w:t>
            </w:r>
          </w:p>
          <w:p w:rsidR="00454493" w:rsidRDefault="00454493">
            <w:pPr>
              <w:pStyle w:val="ConsPlusNormal"/>
              <w:jc w:val="center"/>
            </w:pPr>
            <w:r>
              <w:t>лиофилизат для приготовления раствора для внутривенного и внутримышечного введения;</w:t>
            </w:r>
          </w:p>
          <w:p w:rsidR="00454493" w:rsidRDefault="00454493">
            <w:pPr>
              <w:pStyle w:val="ConsPlusNormal"/>
              <w:jc w:val="center"/>
            </w:pPr>
            <w:r>
              <w:t>мазь глазная;</w:t>
            </w:r>
          </w:p>
          <w:p w:rsidR="00454493" w:rsidRDefault="00454493">
            <w:pPr>
              <w:pStyle w:val="ConsPlusNormal"/>
              <w:jc w:val="center"/>
            </w:pPr>
            <w:r>
              <w:t>мазь для наружного применения;</w:t>
            </w:r>
          </w:p>
          <w:p w:rsidR="00454493" w:rsidRDefault="00454493">
            <w:pPr>
              <w:pStyle w:val="ConsPlusNormal"/>
              <w:jc w:val="center"/>
            </w:pPr>
            <w:r>
              <w:t>суспензия для внутримышечного и внутрисуставного введения;</w:t>
            </w:r>
          </w:p>
          <w:p w:rsidR="00454493" w:rsidRDefault="00454493">
            <w:pPr>
              <w:pStyle w:val="ConsPlusNormal"/>
              <w:jc w:val="center"/>
            </w:pPr>
            <w:r>
              <w:t>таблетки;</w:t>
            </w:r>
          </w:p>
          <w:p w:rsidR="00454493" w:rsidRDefault="00454493">
            <w:pPr>
              <w:pStyle w:val="ConsPlusNormal"/>
              <w:jc w:val="center"/>
            </w:pPr>
            <w:r>
              <w:t>эмульсия для наружного применения</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дексаметазон</w:t>
            </w:r>
          </w:p>
        </w:tc>
        <w:tc>
          <w:tcPr>
            <w:tcW w:w="4252" w:type="dxa"/>
            <w:vAlign w:val="center"/>
          </w:tcPr>
          <w:p w:rsidR="00454493" w:rsidRDefault="00454493">
            <w:pPr>
              <w:pStyle w:val="ConsPlusNormal"/>
              <w:jc w:val="center"/>
            </w:pPr>
            <w:r>
              <w:t>имплантант для интравитреального введения;</w:t>
            </w:r>
          </w:p>
          <w:p w:rsidR="00454493" w:rsidRDefault="00454493">
            <w:pPr>
              <w:pStyle w:val="ConsPlusNormal"/>
              <w:jc w:val="center"/>
            </w:pPr>
            <w:r>
              <w:t>раствор для внутривенного и внутримышечного введения;</w:t>
            </w:r>
          </w:p>
          <w:p w:rsidR="00454493" w:rsidRDefault="00454493">
            <w:pPr>
              <w:pStyle w:val="ConsPlusNormal"/>
              <w:jc w:val="center"/>
            </w:pPr>
            <w:r>
              <w:t>раствор для инъекций;</w:t>
            </w:r>
          </w:p>
          <w:p w:rsidR="00454493" w:rsidRDefault="00454493">
            <w:pPr>
              <w:pStyle w:val="ConsPlusNormal"/>
              <w:jc w:val="center"/>
            </w:pPr>
            <w:r>
              <w:t>таблетки</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метилпреднизолон</w:t>
            </w:r>
          </w:p>
        </w:tc>
        <w:tc>
          <w:tcPr>
            <w:tcW w:w="4252" w:type="dxa"/>
            <w:vAlign w:val="center"/>
          </w:tcPr>
          <w:p w:rsidR="00454493" w:rsidRDefault="00454493">
            <w:pPr>
              <w:pStyle w:val="ConsPlusNormal"/>
              <w:jc w:val="center"/>
            </w:pPr>
            <w:r>
              <w:t>лиофилизат для приготовления раствора для внутривенного и внутримышечного введения;</w:t>
            </w:r>
          </w:p>
          <w:p w:rsidR="00454493" w:rsidRDefault="00454493">
            <w:pPr>
              <w:pStyle w:val="ConsPlusNormal"/>
              <w:jc w:val="center"/>
            </w:pPr>
            <w:r>
              <w:t>таблетки</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преднизолон</w:t>
            </w:r>
          </w:p>
        </w:tc>
        <w:tc>
          <w:tcPr>
            <w:tcW w:w="4252" w:type="dxa"/>
            <w:vAlign w:val="center"/>
          </w:tcPr>
          <w:p w:rsidR="00454493" w:rsidRDefault="00454493">
            <w:pPr>
              <w:pStyle w:val="ConsPlusNormal"/>
              <w:jc w:val="center"/>
            </w:pPr>
            <w:r>
              <w:t>мазь для наружного применения;</w:t>
            </w:r>
          </w:p>
          <w:p w:rsidR="00454493" w:rsidRDefault="00454493">
            <w:pPr>
              <w:pStyle w:val="ConsPlusNormal"/>
              <w:jc w:val="center"/>
            </w:pPr>
            <w:r>
              <w:t>раствор для внутривенного и внутримышечного введения;</w:t>
            </w:r>
          </w:p>
          <w:p w:rsidR="00454493" w:rsidRDefault="00454493">
            <w:pPr>
              <w:pStyle w:val="ConsPlusNormal"/>
              <w:jc w:val="center"/>
            </w:pPr>
            <w:r>
              <w:t>раствор для инъекций;</w:t>
            </w:r>
          </w:p>
          <w:p w:rsidR="00454493" w:rsidRDefault="00454493">
            <w:pPr>
              <w:pStyle w:val="ConsPlusNormal"/>
              <w:jc w:val="center"/>
            </w:pPr>
            <w:r>
              <w:t>таблетки</w:t>
            </w:r>
          </w:p>
        </w:tc>
      </w:tr>
      <w:tr w:rsidR="00454493">
        <w:tc>
          <w:tcPr>
            <w:tcW w:w="1134" w:type="dxa"/>
            <w:vAlign w:val="center"/>
          </w:tcPr>
          <w:p w:rsidR="00454493" w:rsidRDefault="00454493">
            <w:pPr>
              <w:pStyle w:val="ConsPlusNormal"/>
              <w:jc w:val="center"/>
            </w:pPr>
            <w:r>
              <w:t>H03</w:t>
            </w:r>
          </w:p>
        </w:tc>
        <w:tc>
          <w:tcPr>
            <w:tcW w:w="4535" w:type="dxa"/>
            <w:vAlign w:val="center"/>
          </w:tcPr>
          <w:p w:rsidR="00454493" w:rsidRDefault="00454493">
            <w:pPr>
              <w:pStyle w:val="ConsPlusNormal"/>
              <w:jc w:val="both"/>
            </w:pPr>
            <w:r>
              <w:t>препараты для лечения заболеваний щитовидной железы</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H03A</w:t>
            </w:r>
          </w:p>
        </w:tc>
        <w:tc>
          <w:tcPr>
            <w:tcW w:w="4535" w:type="dxa"/>
            <w:vAlign w:val="center"/>
          </w:tcPr>
          <w:p w:rsidR="00454493" w:rsidRDefault="00454493">
            <w:pPr>
              <w:pStyle w:val="ConsPlusNormal"/>
              <w:jc w:val="both"/>
            </w:pPr>
            <w:r>
              <w:t>препараты щитовидной железы</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H03AA</w:t>
            </w:r>
          </w:p>
        </w:tc>
        <w:tc>
          <w:tcPr>
            <w:tcW w:w="4535" w:type="dxa"/>
            <w:vAlign w:val="center"/>
          </w:tcPr>
          <w:p w:rsidR="00454493" w:rsidRDefault="00454493">
            <w:pPr>
              <w:pStyle w:val="ConsPlusNormal"/>
              <w:jc w:val="both"/>
            </w:pPr>
            <w:r>
              <w:t>гормоны щитовидной железы</w:t>
            </w:r>
          </w:p>
        </w:tc>
        <w:tc>
          <w:tcPr>
            <w:tcW w:w="3139" w:type="dxa"/>
            <w:vAlign w:val="center"/>
          </w:tcPr>
          <w:p w:rsidR="00454493" w:rsidRDefault="00454493">
            <w:pPr>
              <w:pStyle w:val="ConsPlusNormal"/>
              <w:jc w:val="center"/>
            </w:pPr>
            <w:r>
              <w:t>левотироксин натрия</w:t>
            </w:r>
          </w:p>
        </w:tc>
        <w:tc>
          <w:tcPr>
            <w:tcW w:w="4252" w:type="dxa"/>
            <w:vAlign w:val="center"/>
          </w:tcPr>
          <w:p w:rsidR="00454493" w:rsidRDefault="00454493">
            <w:pPr>
              <w:pStyle w:val="ConsPlusNormal"/>
              <w:jc w:val="center"/>
            </w:pPr>
            <w:r>
              <w:t>таблетки</w:t>
            </w:r>
          </w:p>
        </w:tc>
      </w:tr>
      <w:tr w:rsidR="00454493">
        <w:tc>
          <w:tcPr>
            <w:tcW w:w="1134" w:type="dxa"/>
            <w:vAlign w:val="center"/>
          </w:tcPr>
          <w:p w:rsidR="00454493" w:rsidRDefault="00454493">
            <w:pPr>
              <w:pStyle w:val="ConsPlusNormal"/>
              <w:jc w:val="center"/>
            </w:pPr>
            <w:r>
              <w:t>H03B</w:t>
            </w:r>
          </w:p>
        </w:tc>
        <w:tc>
          <w:tcPr>
            <w:tcW w:w="4535" w:type="dxa"/>
            <w:vAlign w:val="center"/>
          </w:tcPr>
          <w:p w:rsidR="00454493" w:rsidRDefault="00454493">
            <w:pPr>
              <w:pStyle w:val="ConsPlusNormal"/>
              <w:jc w:val="both"/>
            </w:pPr>
            <w:r>
              <w:t>антитиреоидные препараты</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H03BB</w:t>
            </w:r>
          </w:p>
        </w:tc>
        <w:tc>
          <w:tcPr>
            <w:tcW w:w="4535" w:type="dxa"/>
            <w:vAlign w:val="center"/>
          </w:tcPr>
          <w:p w:rsidR="00454493" w:rsidRDefault="00454493">
            <w:pPr>
              <w:pStyle w:val="ConsPlusNormal"/>
              <w:jc w:val="both"/>
            </w:pPr>
            <w:r>
              <w:t>серосодержащие производные имидазола</w:t>
            </w:r>
          </w:p>
        </w:tc>
        <w:tc>
          <w:tcPr>
            <w:tcW w:w="3139" w:type="dxa"/>
            <w:vAlign w:val="center"/>
          </w:tcPr>
          <w:p w:rsidR="00454493" w:rsidRDefault="00454493">
            <w:pPr>
              <w:pStyle w:val="ConsPlusNormal"/>
              <w:jc w:val="center"/>
            </w:pPr>
            <w:r>
              <w:t>тиамазол</w:t>
            </w:r>
          </w:p>
        </w:tc>
        <w:tc>
          <w:tcPr>
            <w:tcW w:w="4252" w:type="dxa"/>
            <w:vAlign w:val="center"/>
          </w:tcPr>
          <w:p w:rsidR="00454493" w:rsidRDefault="00454493">
            <w:pPr>
              <w:pStyle w:val="ConsPlusNormal"/>
              <w:jc w:val="center"/>
            </w:pPr>
            <w:r>
              <w:t>таблетки;</w:t>
            </w:r>
          </w:p>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jc w:val="center"/>
            </w:pPr>
            <w:r>
              <w:t>H03C</w:t>
            </w:r>
          </w:p>
        </w:tc>
        <w:tc>
          <w:tcPr>
            <w:tcW w:w="4535" w:type="dxa"/>
            <w:vAlign w:val="center"/>
          </w:tcPr>
          <w:p w:rsidR="00454493" w:rsidRDefault="00454493">
            <w:pPr>
              <w:pStyle w:val="ConsPlusNormal"/>
              <w:jc w:val="both"/>
            </w:pPr>
            <w:r>
              <w:t>препараты йода</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H03CA</w:t>
            </w:r>
          </w:p>
        </w:tc>
        <w:tc>
          <w:tcPr>
            <w:tcW w:w="4535" w:type="dxa"/>
            <w:vAlign w:val="center"/>
          </w:tcPr>
          <w:p w:rsidR="00454493" w:rsidRDefault="00454493">
            <w:pPr>
              <w:pStyle w:val="ConsPlusNormal"/>
              <w:jc w:val="both"/>
            </w:pPr>
            <w:r>
              <w:t>препараты йода</w:t>
            </w:r>
          </w:p>
        </w:tc>
        <w:tc>
          <w:tcPr>
            <w:tcW w:w="3139" w:type="dxa"/>
            <w:vAlign w:val="center"/>
          </w:tcPr>
          <w:p w:rsidR="00454493" w:rsidRDefault="00454493">
            <w:pPr>
              <w:pStyle w:val="ConsPlusNormal"/>
              <w:jc w:val="center"/>
            </w:pPr>
            <w:r>
              <w:t>калия йодид</w:t>
            </w:r>
          </w:p>
        </w:tc>
        <w:tc>
          <w:tcPr>
            <w:tcW w:w="4252" w:type="dxa"/>
            <w:vAlign w:val="center"/>
          </w:tcPr>
          <w:p w:rsidR="00454493" w:rsidRDefault="00454493">
            <w:pPr>
              <w:pStyle w:val="ConsPlusNormal"/>
              <w:jc w:val="center"/>
            </w:pPr>
            <w:r>
              <w:t>таблетки</w:t>
            </w:r>
          </w:p>
        </w:tc>
      </w:tr>
      <w:tr w:rsidR="00454493">
        <w:tc>
          <w:tcPr>
            <w:tcW w:w="1134" w:type="dxa"/>
            <w:vAlign w:val="center"/>
          </w:tcPr>
          <w:p w:rsidR="00454493" w:rsidRDefault="00454493">
            <w:pPr>
              <w:pStyle w:val="ConsPlusNormal"/>
              <w:jc w:val="center"/>
            </w:pPr>
            <w:r>
              <w:t>H04</w:t>
            </w:r>
          </w:p>
        </w:tc>
        <w:tc>
          <w:tcPr>
            <w:tcW w:w="4535" w:type="dxa"/>
            <w:vAlign w:val="center"/>
          </w:tcPr>
          <w:p w:rsidR="00454493" w:rsidRDefault="00454493">
            <w:pPr>
              <w:pStyle w:val="ConsPlusNormal"/>
              <w:jc w:val="both"/>
            </w:pPr>
            <w:r>
              <w:t>гормоны поджелудочной железы</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lastRenderedPageBreak/>
              <w:t>H04A</w:t>
            </w:r>
          </w:p>
        </w:tc>
        <w:tc>
          <w:tcPr>
            <w:tcW w:w="4535" w:type="dxa"/>
            <w:vAlign w:val="center"/>
          </w:tcPr>
          <w:p w:rsidR="00454493" w:rsidRDefault="00454493">
            <w:pPr>
              <w:pStyle w:val="ConsPlusNormal"/>
              <w:jc w:val="both"/>
            </w:pPr>
            <w:r>
              <w:t>гормоны, расщепляющие гликоген</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H04AA</w:t>
            </w:r>
          </w:p>
        </w:tc>
        <w:tc>
          <w:tcPr>
            <w:tcW w:w="4535" w:type="dxa"/>
            <w:vAlign w:val="center"/>
          </w:tcPr>
          <w:p w:rsidR="00454493" w:rsidRDefault="00454493">
            <w:pPr>
              <w:pStyle w:val="ConsPlusNormal"/>
              <w:jc w:val="both"/>
            </w:pPr>
            <w:r>
              <w:t>гормоны, расщепляющие гликоген</w:t>
            </w:r>
          </w:p>
        </w:tc>
        <w:tc>
          <w:tcPr>
            <w:tcW w:w="3139" w:type="dxa"/>
            <w:vAlign w:val="center"/>
          </w:tcPr>
          <w:p w:rsidR="00454493" w:rsidRDefault="00454493">
            <w:pPr>
              <w:pStyle w:val="ConsPlusNormal"/>
              <w:jc w:val="center"/>
            </w:pPr>
            <w:r>
              <w:t>глюкагон</w:t>
            </w:r>
          </w:p>
        </w:tc>
        <w:tc>
          <w:tcPr>
            <w:tcW w:w="4252" w:type="dxa"/>
            <w:vAlign w:val="center"/>
          </w:tcPr>
          <w:p w:rsidR="00454493" w:rsidRDefault="00454493">
            <w:pPr>
              <w:pStyle w:val="ConsPlusNormal"/>
              <w:jc w:val="center"/>
            </w:pPr>
            <w:r>
              <w:t>лиофилизат для приготовления раствора для инъекций</w:t>
            </w:r>
          </w:p>
        </w:tc>
      </w:tr>
      <w:tr w:rsidR="00454493">
        <w:tc>
          <w:tcPr>
            <w:tcW w:w="1134" w:type="dxa"/>
            <w:vAlign w:val="center"/>
          </w:tcPr>
          <w:p w:rsidR="00454493" w:rsidRDefault="00454493">
            <w:pPr>
              <w:pStyle w:val="ConsPlusNormal"/>
              <w:jc w:val="center"/>
            </w:pPr>
            <w:r>
              <w:t>H05</w:t>
            </w:r>
          </w:p>
        </w:tc>
        <w:tc>
          <w:tcPr>
            <w:tcW w:w="4535" w:type="dxa"/>
            <w:vAlign w:val="center"/>
          </w:tcPr>
          <w:p w:rsidR="00454493" w:rsidRDefault="00454493">
            <w:pPr>
              <w:pStyle w:val="ConsPlusNormal"/>
              <w:jc w:val="both"/>
            </w:pPr>
            <w:r>
              <w:t>препараты, регулирующие обмен кальция</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H05A</w:t>
            </w:r>
          </w:p>
        </w:tc>
        <w:tc>
          <w:tcPr>
            <w:tcW w:w="4535" w:type="dxa"/>
            <w:vAlign w:val="center"/>
          </w:tcPr>
          <w:p w:rsidR="00454493" w:rsidRDefault="00454493">
            <w:pPr>
              <w:pStyle w:val="ConsPlusNormal"/>
              <w:jc w:val="both"/>
            </w:pPr>
            <w:r>
              <w:t>паратиреоидные гормоны и их аналоги</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H05AA</w:t>
            </w:r>
          </w:p>
        </w:tc>
        <w:tc>
          <w:tcPr>
            <w:tcW w:w="4535" w:type="dxa"/>
            <w:vAlign w:val="center"/>
          </w:tcPr>
          <w:p w:rsidR="00454493" w:rsidRDefault="00454493">
            <w:pPr>
              <w:pStyle w:val="ConsPlusNormal"/>
              <w:jc w:val="both"/>
            </w:pPr>
            <w:r>
              <w:t>паратиреоидные гормоны и их аналоги</w:t>
            </w:r>
          </w:p>
        </w:tc>
        <w:tc>
          <w:tcPr>
            <w:tcW w:w="3139" w:type="dxa"/>
            <w:vAlign w:val="center"/>
          </w:tcPr>
          <w:p w:rsidR="00454493" w:rsidRDefault="00454493">
            <w:pPr>
              <w:pStyle w:val="ConsPlusNormal"/>
              <w:jc w:val="center"/>
            </w:pPr>
            <w:r>
              <w:t>терипаратид</w:t>
            </w:r>
          </w:p>
        </w:tc>
        <w:tc>
          <w:tcPr>
            <w:tcW w:w="4252" w:type="dxa"/>
            <w:vAlign w:val="center"/>
          </w:tcPr>
          <w:p w:rsidR="00454493" w:rsidRDefault="00454493">
            <w:pPr>
              <w:pStyle w:val="ConsPlusNormal"/>
              <w:jc w:val="center"/>
            </w:pPr>
            <w:r>
              <w:t>раствор для подкожного введения</w:t>
            </w:r>
          </w:p>
        </w:tc>
      </w:tr>
      <w:tr w:rsidR="00454493">
        <w:tc>
          <w:tcPr>
            <w:tcW w:w="1134" w:type="dxa"/>
            <w:vAlign w:val="center"/>
          </w:tcPr>
          <w:p w:rsidR="00454493" w:rsidRDefault="00454493">
            <w:pPr>
              <w:pStyle w:val="ConsPlusNormal"/>
              <w:jc w:val="center"/>
            </w:pPr>
            <w:r>
              <w:t>H05B</w:t>
            </w:r>
          </w:p>
        </w:tc>
        <w:tc>
          <w:tcPr>
            <w:tcW w:w="4535" w:type="dxa"/>
            <w:vAlign w:val="center"/>
          </w:tcPr>
          <w:p w:rsidR="00454493" w:rsidRDefault="00454493">
            <w:pPr>
              <w:pStyle w:val="ConsPlusNormal"/>
              <w:jc w:val="both"/>
            </w:pPr>
            <w:r>
              <w:t>антипаратиреоидные средства</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H05BA</w:t>
            </w:r>
          </w:p>
        </w:tc>
        <w:tc>
          <w:tcPr>
            <w:tcW w:w="4535" w:type="dxa"/>
            <w:vAlign w:val="center"/>
          </w:tcPr>
          <w:p w:rsidR="00454493" w:rsidRDefault="00454493">
            <w:pPr>
              <w:pStyle w:val="ConsPlusNormal"/>
              <w:jc w:val="both"/>
            </w:pPr>
            <w:r>
              <w:t>препараты кальцитонина</w:t>
            </w:r>
          </w:p>
        </w:tc>
        <w:tc>
          <w:tcPr>
            <w:tcW w:w="3139" w:type="dxa"/>
            <w:vAlign w:val="center"/>
          </w:tcPr>
          <w:p w:rsidR="00454493" w:rsidRDefault="00454493">
            <w:pPr>
              <w:pStyle w:val="ConsPlusNormal"/>
              <w:jc w:val="center"/>
            </w:pPr>
            <w:r>
              <w:t>кальцитонин</w:t>
            </w:r>
          </w:p>
        </w:tc>
        <w:tc>
          <w:tcPr>
            <w:tcW w:w="4252" w:type="dxa"/>
            <w:vAlign w:val="center"/>
          </w:tcPr>
          <w:p w:rsidR="00454493" w:rsidRDefault="00454493">
            <w:pPr>
              <w:pStyle w:val="ConsPlusNormal"/>
              <w:jc w:val="center"/>
            </w:pPr>
            <w:r>
              <w:t>раствор для инъекций</w:t>
            </w:r>
          </w:p>
        </w:tc>
      </w:tr>
      <w:tr w:rsidR="00454493">
        <w:tc>
          <w:tcPr>
            <w:tcW w:w="1134" w:type="dxa"/>
            <w:vAlign w:val="center"/>
          </w:tcPr>
          <w:p w:rsidR="00454493" w:rsidRDefault="00454493">
            <w:pPr>
              <w:pStyle w:val="ConsPlusNormal"/>
              <w:jc w:val="center"/>
            </w:pPr>
            <w:r>
              <w:t>H05BX</w:t>
            </w:r>
          </w:p>
        </w:tc>
        <w:tc>
          <w:tcPr>
            <w:tcW w:w="4535" w:type="dxa"/>
            <w:vAlign w:val="center"/>
          </w:tcPr>
          <w:p w:rsidR="00454493" w:rsidRDefault="00454493">
            <w:pPr>
              <w:pStyle w:val="ConsPlusNormal"/>
              <w:jc w:val="both"/>
            </w:pPr>
            <w:r>
              <w:t>прочие антипаратиреоидные препараты</w:t>
            </w:r>
          </w:p>
        </w:tc>
        <w:tc>
          <w:tcPr>
            <w:tcW w:w="3139" w:type="dxa"/>
            <w:vAlign w:val="center"/>
          </w:tcPr>
          <w:p w:rsidR="00454493" w:rsidRDefault="00454493">
            <w:pPr>
              <w:pStyle w:val="ConsPlusNormal"/>
              <w:jc w:val="center"/>
            </w:pPr>
            <w:r>
              <w:t>парикальцитол</w:t>
            </w:r>
          </w:p>
        </w:tc>
        <w:tc>
          <w:tcPr>
            <w:tcW w:w="4252" w:type="dxa"/>
            <w:vAlign w:val="center"/>
          </w:tcPr>
          <w:p w:rsidR="00454493" w:rsidRDefault="00454493">
            <w:pPr>
              <w:pStyle w:val="ConsPlusNormal"/>
              <w:jc w:val="center"/>
            </w:pPr>
            <w:r>
              <w:t>капсулы;</w:t>
            </w:r>
          </w:p>
          <w:p w:rsidR="00454493" w:rsidRDefault="00454493">
            <w:pPr>
              <w:pStyle w:val="ConsPlusNormal"/>
              <w:jc w:val="center"/>
            </w:pPr>
            <w:r>
              <w:t>раствор для внутривенного введения</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цинакальцет</w:t>
            </w:r>
          </w:p>
        </w:tc>
        <w:tc>
          <w:tcPr>
            <w:tcW w:w="4252" w:type="dxa"/>
            <w:vAlign w:val="center"/>
          </w:tcPr>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этелкальцетид</w:t>
            </w:r>
          </w:p>
        </w:tc>
        <w:tc>
          <w:tcPr>
            <w:tcW w:w="4252" w:type="dxa"/>
            <w:vAlign w:val="center"/>
          </w:tcPr>
          <w:p w:rsidR="00454493" w:rsidRDefault="00454493">
            <w:pPr>
              <w:pStyle w:val="ConsPlusNormal"/>
              <w:jc w:val="center"/>
            </w:pPr>
            <w:r>
              <w:t>раствор для внутривенного введения</w:t>
            </w:r>
          </w:p>
        </w:tc>
      </w:tr>
      <w:tr w:rsidR="00454493">
        <w:tc>
          <w:tcPr>
            <w:tcW w:w="1134" w:type="dxa"/>
            <w:vAlign w:val="center"/>
          </w:tcPr>
          <w:p w:rsidR="00454493" w:rsidRDefault="00454493">
            <w:pPr>
              <w:pStyle w:val="ConsPlusNormal"/>
              <w:jc w:val="center"/>
            </w:pPr>
            <w:r>
              <w:t>J</w:t>
            </w:r>
          </w:p>
        </w:tc>
        <w:tc>
          <w:tcPr>
            <w:tcW w:w="4535" w:type="dxa"/>
            <w:vAlign w:val="center"/>
          </w:tcPr>
          <w:p w:rsidR="00454493" w:rsidRDefault="00454493">
            <w:pPr>
              <w:pStyle w:val="ConsPlusNormal"/>
              <w:jc w:val="both"/>
            </w:pPr>
            <w:r>
              <w:t>противомикробные препараты системного действия</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J01</w:t>
            </w:r>
          </w:p>
        </w:tc>
        <w:tc>
          <w:tcPr>
            <w:tcW w:w="4535" w:type="dxa"/>
            <w:vAlign w:val="center"/>
          </w:tcPr>
          <w:p w:rsidR="00454493" w:rsidRDefault="00454493">
            <w:pPr>
              <w:pStyle w:val="ConsPlusNormal"/>
              <w:jc w:val="both"/>
            </w:pPr>
            <w:r>
              <w:t>антибактериальные препараты системного действия</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J01A</w:t>
            </w:r>
          </w:p>
        </w:tc>
        <w:tc>
          <w:tcPr>
            <w:tcW w:w="4535" w:type="dxa"/>
            <w:vAlign w:val="center"/>
          </w:tcPr>
          <w:p w:rsidR="00454493" w:rsidRDefault="00454493">
            <w:pPr>
              <w:pStyle w:val="ConsPlusNormal"/>
              <w:jc w:val="both"/>
            </w:pPr>
            <w:r>
              <w:t>тетрациклины</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Merge w:val="restart"/>
            <w:vAlign w:val="center"/>
          </w:tcPr>
          <w:p w:rsidR="00454493" w:rsidRDefault="00454493">
            <w:pPr>
              <w:pStyle w:val="ConsPlusNormal"/>
              <w:jc w:val="center"/>
            </w:pPr>
            <w:r>
              <w:t>J01AA</w:t>
            </w:r>
          </w:p>
        </w:tc>
        <w:tc>
          <w:tcPr>
            <w:tcW w:w="4535" w:type="dxa"/>
            <w:vMerge w:val="restart"/>
            <w:vAlign w:val="center"/>
          </w:tcPr>
          <w:p w:rsidR="00454493" w:rsidRDefault="00454493">
            <w:pPr>
              <w:pStyle w:val="ConsPlusNormal"/>
              <w:jc w:val="both"/>
            </w:pPr>
            <w:r>
              <w:t>тетрациклины</w:t>
            </w:r>
          </w:p>
        </w:tc>
        <w:tc>
          <w:tcPr>
            <w:tcW w:w="3139" w:type="dxa"/>
            <w:vAlign w:val="center"/>
          </w:tcPr>
          <w:p w:rsidR="00454493" w:rsidRDefault="00454493">
            <w:pPr>
              <w:pStyle w:val="ConsPlusNormal"/>
              <w:jc w:val="center"/>
            </w:pPr>
            <w:r>
              <w:t>доксициклин</w:t>
            </w:r>
          </w:p>
        </w:tc>
        <w:tc>
          <w:tcPr>
            <w:tcW w:w="4252" w:type="dxa"/>
            <w:vAlign w:val="center"/>
          </w:tcPr>
          <w:p w:rsidR="00454493" w:rsidRDefault="00454493">
            <w:pPr>
              <w:pStyle w:val="ConsPlusNormal"/>
              <w:jc w:val="center"/>
            </w:pPr>
            <w:r>
              <w:t>капсулы;</w:t>
            </w:r>
          </w:p>
          <w:p w:rsidR="00454493" w:rsidRDefault="00454493">
            <w:pPr>
              <w:pStyle w:val="ConsPlusNormal"/>
              <w:jc w:val="center"/>
            </w:pPr>
            <w:r>
              <w:t>лиофилизат для приготовления раствора для внутривенного введения;</w:t>
            </w:r>
          </w:p>
          <w:p w:rsidR="00454493" w:rsidRDefault="00454493">
            <w:pPr>
              <w:pStyle w:val="ConsPlusNormal"/>
              <w:jc w:val="center"/>
            </w:pPr>
            <w:r>
              <w:t>лиофилизат для приготовления раствора для инфузий;</w:t>
            </w:r>
          </w:p>
          <w:p w:rsidR="00454493" w:rsidRDefault="00454493">
            <w:pPr>
              <w:pStyle w:val="ConsPlusNormal"/>
              <w:jc w:val="center"/>
            </w:pPr>
            <w:r>
              <w:t>таблетки;</w:t>
            </w:r>
          </w:p>
          <w:p w:rsidR="00454493" w:rsidRDefault="00454493">
            <w:pPr>
              <w:pStyle w:val="ConsPlusNormal"/>
              <w:jc w:val="center"/>
            </w:pPr>
            <w:r>
              <w:lastRenderedPageBreak/>
              <w:t>таблетки диспергируемые</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тигециклин</w:t>
            </w:r>
          </w:p>
        </w:tc>
        <w:tc>
          <w:tcPr>
            <w:tcW w:w="4252" w:type="dxa"/>
            <w:vAlign w:val="center"/>
          </w:tcPr>
          <w:p w:rsidR="00454493" w:rsidRDefault="00454493">
            <w:pPr>
              <w:pStyle w:val="ConsPlusNormal"/>
              <w:jc w:val="center"/>
            </w:pPr>
            <w:r>
              <w:t>лиофилизат для приготовления раствора для инфузий</w:t>
            </w:r>
          </w:p>
        </w:tc>
      </w:tr>
      <w:tr w:rsidR="00454493">
        <w:tc>
          <w:tcPr>
            <w:tcW w:w="1134" w:type="dxa"/>
            <w:vAlign w:val="center"/>
          </w:tcPr>
          <w:p w:rsidR="00454493" w:rsidRDefault="00454493">
            <w:pPr>
              <w:pStyle w:val="ConsPlusNormal"/>
              <w:jc w:val="center"/>
            </w:pPr>
            <w:r>
              <w:t>J01B</w:t>
            </w:r>
          </w:p>
        </w:tc>
        <w:tc>
          <w:tcPr>
            <w:tcW w:w="4535" w:type="dxa"/>
            <w:vAlign w:val="center"/>
          </w:tcPr>
          <w:p w:rsidR="00454493" w:rsidRDefault="00454493">
            <w:pPr>
              <w:pStyle w:val="ConsPlusNormal"/>
              <w:jc w:val="both"/>
            </w:pPr>
            <w:r>
              <w:t>амфениколы</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J01BA</w:t>
            </w:r>
          </w:p>
        </w:tc>
        <w:tc>
          <w:tcPr>
            <w:tcW w:w="4535" w:type="dxa"/>
            <w:vAlign w:val="center"/>
          </w:tcPr>
          <w:p w:rsidR="00454493" w:rsidRDefault="00454493">
            <w:pPr>
              <w:pStyle w:val="ConsPlusNormal"/>
              <w:jc w:val="both"/>
            </w:pPr>
            <w:r>
              <w:t>амфениколы</w:t>
            </w:r>
          </w:p>
        </w:tc>
        <w:tc>
          <w:tcPr>
            <w:tcW w:w="3139" w:type="dxa"/>
            <w:vAlign w:val="center"/>
          </w:tcPr>
          <w:p w:rsidR="00454493" w:rsidRDefault="00454493">
            <w:pPr>
              <w:pStyle w:val="ConsPlusNormal"/>
              <w:jc w:val="center"/>
            </w:pPr>
            <w:r>
              <w:t>хлорамфеникол</w:t>
            </w:r>
          </w:p>
        </w:tc>
        <w:tc>
          <w:tcPr>
            <w:tcW w:w="4252" w:type="dxa"/>
            <w:vAlign w:val="center"/>
          </w:tcPr>
          <w:p w:rsidR="00454493" w:rsidRDefault="00454493">
            <w:pPr>
              <w:pStyle w:val="ConsPlusNormal"/>
              <w:jc w:val="center"/>
            </w:pPr>
            <w:r>
              <w:t>таблетки;</w:t>
            </w:r>
          </w:p>
          <w:p w:rsidR="00454493" w:rsidRDefault="00454493">
            <w:pPr>
              <w:pStyle w:val="ConsPlusNormal"/>
              <w:jc w:val="center"/>
            </w:pPr>
            <w:r>
              <w:t>таблетки, покрытые оболочкой;</w:t>
            </w:r>
          </w:p>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jc w:val="center"/>
            </w:pPr>
            <w:r>
              <w:t>J01C</w:t>
            </w:r>
          </w:p>
        </w:tc>
        <w:tc>
          <w:tcPr>
            <w:tcW w:w="4535" w:type="dxa"/>
            <w:vAlign w:val="center"/>
          </w:tcPr>
          <w:p w:rsidR="00454493" w:rsidRDefault="00454493">
            <w:pPr>
              <w:pStyle w:val="ConsPlusNormal"/>
              <w:jc w:val="both"/>
            </w:pPr>
            <w:r>
              <w:t>бета-лактамные антибактериальные препараты: пенициллины</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J01CA</w:t>
            </w:r>
          </w:p>
        </w:tc>
        <w:tc>
          <w:tcPr>
            <w:tcW w:w="4535" w:type="dxa"/>
            <w:vAlign w:val="center"/>
          </w:tcPr>
          <w:p w:rsidR="00454493" w:rsidRDefault="00454493">
            <w:pPr>
              <w:pStyle w:val="ConsPlusNormal"/>
              <w:jc w:val="both"/>
            </w:pPr>
            <w:r>
              <w:t>пенициллины широкого спектра действия</w:t>
            </w:r>
          </w:p>
        </w:tc>
        <w:tc>
          <w:tcPr>
            <w:tcW w:w="3139" w:type="dxa"/>
            <w:vAlign w:val="center"/>
          </w:tcPr>
          <w:p w:rsidR="00454493" w:rsidRDefault="00454493">
            <w:pPr>
              <w:pStyle w:val="ConsPlusNormal"/>
              <w:jc w:val="center"/>
            </w:pPr>
            <w:r>
              <w:t>амоксициллин</w:t>
            </w:r>
          </w:p>
        </w:tc>
        <w:tc>
          <w:tcPr>
            <w:tcW w:w="4252" w:type="dxa"/>
            <w:vAlign w:val="center"/>
          </w:tcPr>
          <w:p w:rsidR="00454493" w:rsidRDefault="00454493">
            <w:pPr>
              <w:pStyle w:val="ConsPlusNormal"/>
              <w:jc w:val="center"/>
            </w:pPr>
            <w:r>
              <w:t>гранулы для приготовления суспензии для приема внутрь;</w:t>
            </w:r>
          </w:p>
          <w:p w:rsidR="00454493" w:rsidRDefault="00454493">
            <w:pPr>
              <w:pStyle w:val="ConsPlusNormal"/>
              <w:jc w:val="center"/>
            </w:pPr>
            <w:r>
              <w:t>капсулы;</w:t>
            </w:r>
          </w:p>
          <w:p w:rsidR="00454493" w:rsidRDefault="00454493">
            <w:pPr>
              <w:pStyle w:val="ConsPlusNormal"/>
              <w:jc w:val="center"/>
            </w:pPr>
            <w:r>
              <w:t>порошок для приготовления суспензии для приема внутрь;</w:t>
            </w:r>
          </w:p>
          <w:p w:rsidR="00454493" w:rsidRDefault="00454493">
            <w:pPr>
              <w:pStyle w:val="ConsPlusNormal"/>
              <w:jc w:val="center"/>
            </w:pPr>
            <w:r>
              <w:t>таблетки;</w:t>
            </w:r>
          </w:p>
          <w:p w:rsidR="00454493" w:rsidRDefault="00454493">
            <w:pPr>
              <w:pStyle w:val="ConsPlusNormal"/>
              <w:jc w:val="center"/>
            </w:pPr>
            <w:r>
              <w:t>таблетки диспергируемые;</w:t>
            </w:r>
          </w:p>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ампициллин</w:t>
            </w:r>
          </w:p>
        </w:tc>
        <w:tc>
          <w:tcPr>
            <w:tcW w:w="4252" w:type="dxa"/>
            <w:vAlign w:val="center"/>
          </w:tcPr>
          <w:p w:rsidR="00454493" w:rsidRDefault="00454493">
            <w:pPr>
              <w:pStyle w:val="ConsPlusNormal"/>
              <w:jc w:val="center"/>
            </w:pPr>
            <w:r>
              <w:t>порошок для приготовления раствора для внутривенного и внутримышечного введения;</w:t>
            </w:r>
          </w:p>
          <w:p w:rsidR="00454493" w:rsidRDefault="00454493">
            <w:pPr>
              <w:pStyle w:val="ConsPlusNormal"/>
              <w:jc w:val="center"/>
            </w:pPr>
            <w:r>
              <w:t>порошок для приготовления раствора для внутримышечного введения;</w:t>
            </w:r>
          </w:p>
          <w:p w:rsidR="00454493" w:rsidRDefault="00454493">
            <w:pPr>
              <w:pStyle w:val="ConsPlusNormal"/>
              <w:jc w:val="center"/>
            </w:pPr>
            <w:r>
              <w:t>порошок для приготовления суспензии для приема внутрь;</w:t>
            </w:r>
          </w:p>
          <w:p w:rsidR="00454493" w:rsidRDefault="00454493">
            <w:pPr>
              <w:pStyle w:val="ConsPlusNormal"/>
              <w:jc w:val="center"/>
            </w:pPr>
            <w:r>
              <w:t>таблетки</w:t>
            </w:r>
          </w:p>
        </w:tc>
      </w:tr>
      <w:tr w:rsidR="00454493">
        <w:tc>
          <w:tcPr>
            <w:tcW w:w="1134" w:type="dxa"/>
            <w:vAlign w:val="center"/>
          </w:tcPr>
          <w:p w:rsidR="00454493" w:rsidRDefault="00454493">
            <w:pPr>
              <w:pStyle w:val="ConsPlusNormal"/>
              <w:jc w:val="center"/>
            </w:pPr>
            <w:r>
              <w:t>J01CE</w:t>
            </w:r>
          </w:p>
        </w:tc>
        <w:tc>
          <w:tcPr>
            <w:tcW w:w="4535" w:type="dxa"/>
            <w:vAlign w:val="center"/>
          </w:tcPr>
          <w:p w:rsidR="00454493" w:rsidRDefault="00454493">
            <w:pPr>
              <w:pStyle w:val="ConsPlusNormal"/>
              <w:jc w:val="both"/>
            </w:pPr>
            <w:r>
              <w:t>пенициллины, чувствительные к бета-лактамазам</w:t>
            </w:r>
          </w:p>
        </w:tc>
        <w:tc>
          <w:tcPr>
            <w:tcW w:w="3139" w:type="dxa"/>
            <w:vAlign w:val="center"/>
          </w:tcPr>
          <w:p w:rsidR="00454493" w:rsidRDefault="00454493">
            <w:pPr>
              <w:pStyle w:val="ConsPlusNormal"/>
              <w:jc w:val="center"/>
            </w:pPr>
            <w:r>
              <w:t>бензатинабензилпенициллин</w:t>
            </w:r>
          </w:p>
        </w:tc>
        <w:tc>
          <w:tcPr>
            <w:tcW w:w="4252" w:type="dxa"/>
            <w:vAlign w:val="center"/>
          </w:tcPr>
          <w:p w:rsidR="00454493" w:rsidRDefault="00454493">
            <w:pPr>
              <w:pStyle w:val="ConsPlusNormal"/>
              <w:jc w:val="center"/>
            </w:pPr>
            <w:r>
              <w:t>порошок для приготовления суспензии для внутримышечного введения</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бензилпенициллин</w:t>
            </w:r>
          </w:p>
        </w:tc>
        <w:tc>
          <w:tcPr>
            <w:tcW w:w="4252" w:type="dxa"/>
            <w:vAlign w:val="center"/>
          </w:tcPr>
          <w:p w:rsidR="00454493" w:rsidRDefault="00454493">
            <w:pPr>
              <w:pStyle w:val="ConsPlusNormal"/>
              <w:jc w:val="center"/>
            </w:pPr>
            <w:r>
              <w:t>порошок для приготовления раствора для внутривенного и внутримышечного введения;</w:t>
            </w:r>
          </w:p>
          <w:p w:rsidR="00454493" w:rsidRDefault="00454493">
            <w:pPr>
              <w:pStyle w:val="ConsPlusNormal"/>
              <w:jc w:val="center"/>
            </w:pPr>
            <w:r>
              <w:t>порошок для приготовления раствора для внутримышечного и подкожного введения;</w:t>
            </w:r>
          </w:p>
          <w:p w:rsidR="00454493" w:rsidRDefault="00454493">
            <w:pPr>
              <w:pStyle w:val="ConsPlusNormal"/>
              <w:jc w:val="center"/>
            </w:pPr>
            <w:r>
              <w:t>порошок для приготовления раствора для инъекций;</w:t>
            </w:r>
          </w:p>
          <w:p w:rsidR="00454493" w:rsidRDefault="00454493">
            <w:pPr>
              <w:pStyle w:val="ConsPlusNormal"/>
              <w:jc w:val="center"/>
            </w:pPr>
            <w:r>
              <w:t>порошок для приготовления раствора для инъекций и местного применения;</w:t>
            </w:r>
          </w:p>
          <w:p w:rsidR="00454493" w:rsidRDefault="00454493">
            <w:pPr>
              <w:pStyle w:val="ConsPlusNormal"/>
              <w:jc w:val="center"/>
            </w:pPr>
            <w:r>
              <w:t>порошок для приготовления суспензии для внутримышечного введения</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феноксиметилпенициллин</w:t>
            </w:r>
          </w:p>
        </w:tc>
        <w:tc>
          <w:tcPr>
            <w:tcW w:w="4252" w:type="dxa"/>
            <w:vAlign w:val="center"/>
          </w:tcPr>
          <w:p w:rsidR="00454493" w:rsidRDefault="00454493">
            <w:pPr>
              <w:pStyle w:val="ConsPlusNormal"/>
              <w:jc w:val="center"/>
            </w:pPr>
            <w:r>
              <w:t>порошок для приготовления суспензии для приема внутрь;</w:t>
            </w:r>
          </w:p>
          <w:p w:rsidR="00454493" w:rsidRDefault="00454493">
            <w:pPr>
              <w:pStyle w:val="ConsPlusNormal"/>
              <w:jc w:val="center"/>
            </w:pPr>
            <w:r>
              <w:t>таблетки</w:t>
            </w:r>
          </w:p>
        </w:tc>
      </w:tr>
      <w:tr w:rsidR="00454493">
        <w:tc>
          <w:tcPr>
            <w:tcW w:w="1134" w:type="dxa"/>
            <w:vAlign w:val="center"/>
          </w:tcPr>
          <w:p w:rsidR="00454493" w:rsidRDefault="00454493">
            <w:pPr>
              <w:pStyle w:val="ConsPlusNormal"/>
              <w:jc w:val="center"/>
            </w:pPr>
            <w:r>
              <w:t>J01CF</w:t>
            </w:r>
          </w:p>
        </w:tc>
        <w:tc>
          <w:tcPr>
            <w:tcW w:w="4535" w:type="dxa"/>
            <w:vAlign w:val="center"/>
          </w:tcPr>
          <w:p w:rsidR="00454493" w:rsidRDefault="00454493">
            <w:pPr>
              <w:pStyle w:val="ConsPlusNormal"/>
              <w:jc w:val="both"/>
            </w:pPr>
            <w:r>
              <w:t>пенициллины, устойчивые к бета-лактамазам</w:t>
            </w:r>
          </w:p>
        </w:tc>
        <w:tc>
          <w:tcPr>
            <w:tcW w:w="3139" w:type="dxa"/>
            <w:vAlign w:val="center"/>
          </w:tcPr>
          <w:p w:rsidR="00454493" w:rsidRDefault="00454493">
            <w:pPr>
              <w:pStyle w:val="ConsPlusNormal"/>
              <w:jc w:val="center"/>
            </w:pPr>
            <w:r>
              <w:t>оксациллин</w:t>
            </w:r>
          </w:p>
        </w:tc>
        <w:tc>
          <w:tcPr>
            <w:tcW w:w="4252" w:type="dxa"/>
            <w:vAlign w:val="center"/>
          </w:tcPr>
          <w:p w:rsidR="00454493" w:rsidRDefault="00454493">
            <w:pPr>
              <w:pStyle w:val="ConsPlusNormal"/>
              <w:jc w:val="center"/>
            </w:pPr>
            <w:r>
              <w:t>порошок для приготовления раствора для внутривенного и внутримышечного введения;</w:t>
            </w:r>
          </w:p>
          <w:p w:rsidR="00454493" w:rsidRDefault="00454493">
            <w:pPr>
              <w:pStyle w:val="ConsPlusNormal"/>
              <w:jc w:val="center"/>
            </w:pPr>
            <w:r>
              <w:t>порошок для приготовления раствора для внутримышечного введения;</w:t>
            </w:r>
          </w:p>
          <w:p w:rsidR="00454493" w:rsidRDefault="00454493">
            <w:pPr>
              <w:pStyle w:val="ConsPlusNormal"/>
              <w:jc w:val="center"/>
            </w:pPr>
            <w:r>
              <w:t>таблетки</w:t>
            </w:r>
          </w:p>
        </w:tc>
      </w:tr>
      <w:tr w:rsidR="00454493">
        <w:tc>
          <w:tcPr>
            <w:tcW w:w="1134" w:type="dxa"/>
            <w:vAlign w:val="center"/>
          </w:tcPr>
          <w:p w:rsidR="00454493" w:rsidRDefault="00454493">
            <w:pPr>
              <w:pStyle w:val="ConsPlusNormal"/>
              <w:jc w:val="center"/>
            </w:pPr>
            <w:r>
              <w:t>J01CR</w:t>
            </w:r>
          </w:p>
        </w:tc>
        <w:tc>
          <w:tcPr>
            <w:tcW w:w="4535" w:type="dxa"/>
            <w:vAlign w:val="center"/>
          </w:tcPr>
          <w:p w:rsidR="00454493" w:rsidRDefault="00454493">
            <w:pPr>
              <w:pStyle w:val="ConsPlusNormal"/>
              <w:jc w:val="both"/>
            </w:pPr>
            <w:r>
              <w:t>комбинации пенициллинов, включая комбинации с ингибиторами бета-лактамаз</w:t>
            </w:r>
          </w:p>
        </w:tc>
        <w:tc>
          <w:tcPr>
            <w:tcW w:w="3139" w:type="dxa"/>
            <w:vAlign w:val="center"/>
          </w:tcPr>
          <w:p w:rsidR="00454493" w:rsidRDefault="00454493">
            <w:pPr>
              <w:pStyle w:val="ConsPlusNormal"/>
              <w:jc w:val="center"/>
            </w:pPr>
            <w:r>
              <w:t>амоксициллин + клавулановая кислота</w:t>
            </w:r>
          </w:p>
        </w:tc>
        <w:tc>
          <w:tcPr>
            <w:tcW w:w="4252" w:type="dxa"/>
            <w:vAlign w:val="center"/>
          </w:tcPr>
          <w:p w:rsidR="00454493" w:rsidRDefault="00454493">
            <w:pPr>
              <w:pStyle w:val="ConsPlusNormal"/>
              <w:jc w:val="center"/>
            </w:pPr>
            <w:r>
              <w:t>порошок для приготовления раствора для внутривенного введения;</w:t>
            </w:r>
          </w:p>
          <w:p w:rsidR="00454493" w:rsidRDefault="00454493">
            <w:pPr>
              <w:pStyle w:val="ConsPlusNormal"/>
              <w:jc w:val="center"/>
            </w:pPr>
            <w:r>
              <w:t>порошок для приготовления суспензии для приема внутрь;</w:t>
            </w:r>
          </w:p>
          <w:p w:rsidR="00454493" w:rsidRDefault="00454493">
            <w:pPr>
              <w:pStyle w:val="ConsPlusNormal"/>
              <w:jc w:val="center"/>
            </w:pPr>
            <w:r>
              <w:t>таблетки диспергируемые;</w:t>
            </w:r>
          </w:p>
          <w:p w:rsidR="00454493" w:rsidRDefault="00454493">
            <w:pPr>
              <w:pStyle w:val="ConsPlusNormal"/>
              <w:jc w:val="center"/>
            </w:pPr>
            <w:r>
              <w:t>таблетки, покрытые оболочкой;</w:t>
            </w:r>
          </w:p>
          <w:p w:rsidR="00454493" w:rsidRDefault="00454493">
            <w:pPr>
              <w:pStyle w:val="ConsPlusNormal"/>
              <w:jc w:val="center"/>
            </w:pPr>
            <w:r>
              <w:t>таблетки, покрытые пленочой оболочкой</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ампициллин + сульбактам</w:t>
            </w:r>
          </w:p>
        </w:tc>
        <w:tc>
          <w:tcPr>
            <w:tcW w:w="4252" w:type="dxa"/>
            <w:vAlign w:val="center"/>
          </w:tcPr>
          <w:p w:rsidR="00454493" w:rsidRDefault="00454493">
            <w:pPr>
              <w:pStyle w:val="ConsPlusNormal"/>
              <w:jc w:val="center"/>
            </w:pPr>
            <w:r>
              <w:t>порошок для приготовления раствора для внутривенного и внутримышечного введения</w:t>
            </w:r>
          </w:p>
        </w:tc>
      </w:tr>
      <w:tr w:rsidR="00454493">
        <w:tc>
          <w:tcPr>
            <w:tcW w:w="1134" w:type="dxa"/>
            <w:vAlign w:val="center"/>
          </w:tcPr>
          <w:p w:rsidR="00454493" w:rsidRDefault="00454493">
            <w:pPr>
              <w:pStyle w:val="ConsPlusNormal"/>
              <w:jc w:val="center"/>
            </w:pPr>
            <w:r>
              <w:lastRenderedPageBreak/>
              <w:t>J01D</w:t>
            </w:r>
          </w:p>
        </w:tc>
        <w:tc>
          <w:tcPr>
            <w:tcW w:w="4535" w:type="dxa"/>
            <w:vAlign w:val="center"/>
          </w:tcPr>
          <w:p w:rsidR="00454493" w:rsidRDefault="00454493">
            <w:pPr>
              <w:pStyle w:val="ConsPlusNormal"/>
              <w:jc w:val="both"/>
            </w:pPr>
            <w:r>
              <w:t>другие бета-лактамные антибактериальные препараты</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J01DB</w:t>
            </w:r>
          </w:p>
        </w:tc>
        <w:tc>
          <w:tcPr>
            <w:tcW w:w="4535" w:type="dxa"/>
            <w:vAlign w:val="center"/>
          </w:tcPr>
          <w:p w:rsidR="00454493" w:rsidRDefault="00454493">
            <w:pPr>
              <w:pStyle w:val="ConsPlusNormal"/>
              <w:jc w:val="both"/>
            </w:pPr>
            <w:r>
              <w:t>цефалоспорины 1-го поколения</w:t>
            </w:r>
          </w:p>
        </w:tc>
        <w:tc>
          <w:tcPr>
            <w:tcW w:w="3139" w:type="dxa"/>
            <w:vAlign w:val="center"/>
          </w:tcPr>
          <w:p w:rsidR="00454493" w:rsidRDefault="00454493">
            <w:pPr>
              <w:pStyle w:val="ConsPlusNormal"/>
              <w:jc w:val="center"/>
            </w:pPr>
            <w:r>
              <w:t>цефазолин</w:t>
            </w:r>
          </w:p>
        </w:tc>
        <w:tc>
          <w:tcPr>
            <w:tcW w:w="4252" w:type="dxa"/>
            <w:vAlign w:val="center"/>
          </w:tcPr>
          <w:p w:rsidR="00454493" w:rsidRDefault="00454493">
            <w:pPr>
              <w:pStyle w:val="ConsPlusNormal"/>
              <w:jc w:val="center"/>
            </w:pPr>
            <w:r>
              <w:t>порошок для приготовления раствора для внутривенного и внутримышечного введения;</w:t>
            </w:r>
          </w:p>
          <w:p w:rsidR="00454493" w:rsidRDefault="00454493">
            <w:pPr>
              <w:pStyle w:val="ConsPlusNormal"/>
              <w:jc w:val="center"/>
            </w:pPr>
            <w:r>
              <w:t>порошок для приготовления раствора для внутримышечного введения;</w:t>
            </w:r>
          </w:p>
          <w:p w:rsidR="00454493" w:rsidRDefault="00454493">
            <w:pPr>
              <w:pStyle w:val="ConsPlusNormal"/>
              <w:jc w:val="center"/>
            </w:pPr>
            <w:r>
              <w:t>порошок для приготовления раствора для инъекций</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цефалексин</w:t>
            </w:r>
          </w:p>
        </w:tc>
        <w:tc>
          <w:tcPr>
            <w:tcW w:w="4252" w:type="dxa"/>
            <w:vAlign w:val="center"/>
          </w:tcPr>
          <w:p w:rsidR="00454493" w:rsidRDefault="00454493">
            <w:pPr>
              <w:pStyle w:val="ConsPlusNormal"/>
              <w:jc w:val="center"/>
            </w:pPr>
            <w:r>
              <w:t>гранулы для приготовления суспензии для приема внутрь;</w:t>
            </w:r>
          </w:p>
          <w:p w:rsidR="00454493" w:rsidRDefault="00454493">
            <w:pPr>
              <w:pStyle w:val="ConsPlusNormal"/>
              <w:jc w:val="center"/>
            </w:pPr>
            <w:r>
              <w:t>капсулы;</w:t>
            </w:r>
          </w:p>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jc w:val="center"/>
            </w:pPr>
            <w:r>
              <w:t>J01DC</w:t>
            </w:r>
          </w:p>
        </w:tc>
        <w:tc>
          <w:tcPr>
            <w:tcW w:w="4535" w:type="dxa"/>
            <w:vAlign w:val="center"/>
          </w:tcPr>
          <w:p w:rsidR="00454493" w:rsidRDefault="00454493">
            <w:pPr>
              <w:pStyle w:val="ConsPlusNormal"/>
              <w:jc w:val="both"/>
            </w:pPr>
            <w:r>
              <w:t>цефалоспорины 2-го поколения</w:t>
            </w:r>
          </w:p>
        </w:tc>
        <w:tc>
          <w:tcPr>
            <w:tcW w:w="3139" w:type="dxa"/>
            <w:vAlign w:val="center"/>
          </w:tcPr>
          <w:p w:rsidR="00454493" w:rsidRDefault="00454493">
            <w:pPr>
              <w:pStyle w:val="ConsPlusNormal"/>
              <w:jc w:val="center"/>
            </w:pPr>
            <w:r>
              <w:t>цефуроксим</w:t>
            </w:r>
          </w:p>
        </w:tc>
        <w:tc>
          <w:tcPr>
            <w:tcW w:w="4252" w:type="dxa"/>
            <w:vAlign w:val="center"/>
          </w:tcPr>
          <w:p w:rsidR="00454493" w:rsidRDefault="00454493">
            <w:pPr>
              <w:pStyle w:val="ConsPlusNormal"/>
              <w:jc w:val="center"/>
            </w:pPr>
            <w:r>
              <w:t>гранулы для приготовления суспензии для приема внутрь;</w:t>
            </w:r>
          </w:p>
          <w:p w:rsidR="00454493" w:rsidRDefault="00454493">
            <w:pPr>
              <w:pStyle w:val="ConsPlusNormal"/>
              <w:jc w:val="center"/>
            </w:pPr>
            <w:r>
              <w:t>порошок для приготовления раствора для внутривенного введения;</w:t>
            </w:r>
          </w:p>
          <w:p w:rsidR="00454493" w:rsidRDefault="00454493">
            <w:pPr>
              <w:pStyle w:val="ConsPlusNormal"/>
              <w:jc w:val="center"/>
            </w:pPr>
            <w:r>
              <w:t>порошок для приготовления раствора для внутривенного и внутримышечного введения;</w:t>
            </w:r>
          </w:p>
          <w:p w:rsidR="00454493" w:rsidRDefault="00454493">
            <w:pPr>
              <w:pStyle w:val="ConsPlusNormal"/>
              <w:jc w:val="center"/>
            </w:pPr>
            <w:r>
              <w:t>порошок для приготовления раствора для внутримышечного введения;</w:t>
            </w:r>
          </w:p>
          <w:p w:rsidR="00454493" w:rsidRDefault="00454493">
            <w:pPr>
              <w:pStyle w:val="ConsPlusNormal"/>
              <w:jc w:val="center"/>
            </w:pPr>
            <w:r>
              <w:t>порошок для приготовления раствора для инфузий;</w:t>
            </w:r>
          </w:p>
          <w:p w:rsidR="00454493" w:rsidRDefault="00454493">
            <w:pPr>
              <w:pStyle w:val="ConsPlusNormal"/>
              <w:jc w:val="center"/>
            </w:pPr>
            <w:r>
              <w:t>порошок для приготовления раствора для инъекций;</w:t>
            </w:r>
          </w:p>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jc w:val="center"/>
            </w:pPr>
            <w:r>
              <w:t>J01DD</w:t>
            </w:r>
          </w:p>
        </w:tc>
        <w:tc>
          <w:tcPr>
            <w:tcW w:w="4535" w:type="dxa"/>
            <w:vAlign w:val="center"/>
          </w:tcPr>
          <w:p w:rsidR="00454493" w:rsidRDefault="00454493">
            <w:pPr>
              <w:pStyle w:val="ConsPlusNormal"/>
              <w:jc w:val="both"/>
            </w:pPr>
            <w:r>
              <w:t>цефалоспорины 3-го поколения</w:t>
            </w:r>
          </w:p>
        </w:tc>
        <w:tc>
          <w:tcPr>
            <w:tcW w:w="3139" w:type="dxa"/>
            <w:vAlign w:val="center"/>
          </w:tcPr>
          <w:p w:rsidR="00454493" w:rsidRDefault="00454493">
            <w:pPr>
              <w:pStyle w:val="ConsPlusNormal"/>
              <w:jc w:val="center"/>
            </w:pPr>
            <w:r>
              <w:t>цефотаксим</w:t>
            </w:r>
          </w:p>
        </w:tc>
        <w:tc>
          <w:tcPr>
            <w:tcW w:w="4252" w:type="dxa"/>
            <w:vAlign w:val="center"/>
          </w:tcPr>
          <w:p w:rsidR="00454493" w:rsidRDefault="00454493">
            <w:pPr>
              <w:pStyle w:val="ConsPlusNormal"/>
              <w:jc w:val="center"/>
            </w:pPr>
            <w:r>
              <w:t>порошок для приготовления раствора для внутривенного и внутримышечного введения;</w:t>
            </w:r>
          </w:p>
          <w:p w:rsidR="00454493" w:rsidRDefault="00454493">
            <w:pPr>
              <w:pStyle w:val="ConsPlusNormal"/>
              <w:jc w:val="center"/>
            </w:pPr>
            <w:r>
              <w:lastRenderedPageBreak/>
              <w:t>порошок для приготовления раствора для внутримышечного введения;</w:t>
            </w:r>
          </w:p>
          <w:p w:rsidR="00454493" w:rsidRDefault="00454493">
            <w:pPr>
              <w:pStyle w:val="ConsPlusNormal"/>
              <w:jc w:val="center"/>
            </w:pPr>
            <w:r>
              <w:t>порошок для приготовления раствора для инъекций</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Цефатоксим + (сульбактам)</w:t>
            </w:r>
          </w:p>
        </w:tc>
        <w:tc>
          <w:tcPr>
            <w:tcW w:w="4252" w:type="dxa"/>
            <w:vAlign w:val="center"/>
          </w:tcPr>
          <w:p w:rsidR="00454493" w:rsidRDefault="00454493">
            <w:pPr>
              <w:pStyle w:val="ConsPlusNormal"/>
              <w:jc w:val="center"/>
            </w:pPr>
            <w:r>
              <w:t>Порошок для приготовления раствора для внутривенного и внутримышечного введения</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цефтазидим</w:t>
            </w:r>
          </w:p>
        </w:tc>
        <w:tc>
          <w:tcPr>
            <w:tcW w:w="4252" w:type="dxa"/>
            <w:vAlign w:val="center"/>
          </w:tcPr>
          <w:p w:rsidR="00454493" w:rsidRDefault="00454493">
            <w:pPr>
              <w:pStyle w:val="ConsPlusNormal"/>
              <w:jc w:val="center"/>
            </w:pPr>
            <w:r>
              <w:t>порошок для приготовления раствора для внутривенного введения;</w:t>
            </w:r>
          </w:p>
          <w:p w:rsidR="00454493" w:rsidRDefault="00454493">
            <w:pPr>
              <w:pStyle w:val="ConsPlusNormal"/>
              <w:jc w:val="center"/>
            </w:pPr>
            <w:r>
              <w:t>порошок для приготовления раствора для внутривенного и внутримышечного введения;</w:t>
            </w:r>
          </w:p>
          <w:p w:rsidR="00454493" w:rsidRDefault="00454493">
            <w:pPr>
              <w:pStyle w:val="ConsPlusNormal"/>
              <w:jc w:val="center"/>
            </w:pPr>
            <w:r>
              <w:t>порошок для приготовления раствора для инъекций</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цефтриаксон</w:t>
            </w:r>
          </w:p>
        </w:tc>
        <w:tc>
          <w:tcPr>
            <w:tcW w:w="4252" w:type="dxa"/>
            <w:vAlign w:val="center"/>
          </w:tcPr>
          <w:p w:rsidR="00454493" w:rsidRDefault="00454493">
            <w:pPr>
              <w:pStyle w:val="ConsPlusNormal"/>
              <w:jc w:val="center"/>
            </w:pPr>
            <w:r>
              <w:t>порошок для приготовления раствора для внутривенного введения;</w:t>
            </w:r>
          </w:p>
          <w:p w:rsidR="00454493" w:rsidRDefault="00454493">
            <w:pPr>
              <w:pStyle w:val="ConsPlusNormal"/>
              <w:jc w:val="center"/>
            </w:pPr>
            <w:r>
              <w:t>порошок для приготовления раствора для внутривенного и внутримышечного введения;</w:t>
            </w:r>
          </w:p>
          <w:p w:rsidR="00454493" w:rsidRDefault="00454493">
            <w:pPr>
              <w:pStyle w:val="ConsPlusNormal"/>
              <w:jc w:val="center"/>
            </w:pPr>
            <w:r>
              <w:t>порошок для приготовления раствора для внутримышечного введения;</w:t>
            </w:r>
          </w:p>
          <w:p w:rsidR="00454493" w:rsidRDefault="00454493">
            <w:pPr>
              <w:pStyle w:val="ConsPlusNormal"/>
              <w:jc w:val="center"/>
            </w:pPr>
            <w:r>
              <w:t>порошок для приготовления раствора для инфузий;</w:t>
            </w:r>
          </w:p>
          <w:p w:rsidR="00454493" w:rsidRDefault="00454493">
            <w:pPr>
              <w:pStyle w:val="ConsPlusNormal"/>
              <w:jc w:val="center"/>
            </w:pPr>
            <w:r>
              <w:t>порошок для приготовления раствора для инъекций</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цефоперазон + сульбактам</w:t>
            </w:r>
          </w:p>
        </w:tc>
        <w:tc>
          <w:tcPr>
            <w:tcW w:w="4252" w:type="dxa"/>
            <w:vAlign w:val="center"/>
          </w:tcPr>
          <w:p w:rsidR="00454493" w:rsidRDefault="00454493">
            <w:pPr>
              <w:pStyle w:val="ConsPlusNormal"/>
              <w:jc w:val="center"/>
            </w:pPr>
            <w:r>
              <w:t>порошок для приготовления раствора для внутривенного и внутримышечного введения</w:t>
            </w:r>
          </w:p>
        </w:tc>
      </w:tr>
      <w:tr w:rsidR="00454493">
        <w:tc>
          <w:tcPr>
            <w:tcW w:w="1134" w:type="dxa"/>
            <w:vAlign w:val="center"/>
          </w:tcPr>
          <w:p w:rsidR="00454493" w:rsidRDefault="00454493">
            <w:pPr>
              <w:pStyle w:val="ConsPlusNormal"/>
              <w:jc w:val="center"/>
            </w:pPr>
            <w:r>
              <w:t>J01DE</w:t>
            </w:r>
          </w:p>
        </w:tc>
        <w:tc>
          <w:tcPr>
            <w:tcW w:w="4535" w:type="dxa"/>
            <w:vAlign w:val="center"/>
          </w:tcPr>
          <w:p w:rsidR="00454493" w:rsidRDefault="00454493">
            <w:pPr>
              <w:pStyle w:val="ConsPlusNormal"/>
              <w:jc w:val="both"/>
            </w:pPr>
            <w:r>
              <w:t>цефалоспорины 4-го поколения</w:t>
            </w:r>
          </w:p>
        </w:tc>
        <w:tc>
          <w:tcPr>
            <w:tcW w:w="3139" w:type="dxa"/>
            <w:vAlign w:val="center"/>
          </w:tcPr>
          <w:p w:rsidR="00454493" w:rsidRDefault="00454493">
            <w:pPr>
              <w:pStyle w:val="ConsPlusNormal"/>
              <w:jc w:val="center"/>
            </w:pPr>
            <w:r>
              <w:t>цефепим</w:t>
            </w:r>
          </w:p>
        </w:tc>
        <w:tc>
          <w:tcPr>
            <w:tcW w:w="4252" w:type="dxa"/>
            <w:vAlign w:val="center"/>
          </w:tcPr>
          <w:p w:rsidR="00454493" w:rsidRDefault="00454493">
            <w:pPr>
              <w:pStyle w:val="ConsPlusNormal"/>
              <w:jc w:val="center"/>
            </w:pPr>
            <w:r>
              <w:t xml:space="preserve">порошок для приготовления раствора для внутривенного и внутримышечного </w:t>
            </w:r>
            <w:r>
              <w:lastRenderedPageBreak/>
              <w:t>введения;</w:t>
            </w:r>
          </w:p>
          <w:p w:rsidR="00454493" w:rsidRDefault="00454493">
            <w:pPr>
              <w:pStyle w:val="ConsPlusNormal"/>
              <w:jc w:val="center"/>
            </w:pPr>
            <w:r>
              <w:t>порошок для приготовления раствора для внутримышечного введения</w:t>
            </w:r>
          </w:p>
        </w:tc>
      </w:tr>
      <w:tr w:rsidR="00454493">
        <w:tc>
          <w:tcPr>
            <w:tcW w:w="1134" w:type="dxa"/>
            <w:vAlign w:val="center"/>
          </w:tcPr>
          <w:p w:rsidR="00454493" w:rsidRDefault="00454493">
            <w:pPr>
              <w:pStyle w:val="ConsPlusNormal"/>
              <w:jc w:val="center"/>
            </w:pPr>
            <w:r>
              <w:lastRenderedPageBreak/>
              <w:t>J01DH</w:t>
            </w:r>
          </w:p>
        </w:tc>
        <w:tc>
          <w:tcPr>
            <w:tcW w:w="4535" w:type="dxa"/>
            <w:vAlign w:val="center"/>
          </w:tcPr>
          <w:p w:rsidR="00454493" w:rsidRDefault="00454493">
            <w:pPr>
              <w:pStyle w:val="ConsPlusNormal"/>
              <w:jc w:val="both"/>
            </w:pPr>
            <w:r>
              <w:t>карбапенемы</w:t>
            </w:r>
          </w:p>
        </w:tc>
        <w:tc>
          <w:tcPr>
            <w:tcW w:w="3139" w:type="dxa"/>
            <w:vAlign w:val="center"/>
          </w:tcPr>
          <w:p w:rsidR="00454493" w:rsidRDefault="00454493">
            <w:pPr>
              <w:pStyle w:val="ConsPlusNormal"/>
              <w:jc w:val="center"/>
            </w:pPr>
            <w:r>
              <w:t>имипенем + циластатин</w:t>
            </w:r>
          </w:p>
        </w:tc>
        <w:tc>
          <w:tcPr>
            <w:tcW w:w="4252" w:type="dxa"/>
            <w:vAlign w:val="center"/>
          </w:tcPr>
          <w:p w:rsidR="00454493" w:rsidRDefault="00454493">
            <w:pPr>
              <w:pStyle w:val="ConsPlusNormal"/>
              <w:jc w:val="center"/>
            </w:pPr>
            <w:r>
              <w:t>порошок для приготовления раствора для инфузий</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меропенем</w:t>
            </w:r>
          </w:p>
        </w:tc>
        <w:tc>
          <w:tcPr>
            <w:tcW w:w="4252" w:type="dxa"/>
            <w:vAlign w:val="center"/>
          </w:tcPr>
          <w:p w:rsidR="00454493" w:rsidRDefault="00454493">
            <w:pPr>
              <w:pStyle w:val="ConsPlusNormal"/>
              <w:jc w:val="center"/>
            </w:pPr>
            <w:r>
              <w:t>порошок для приготовления раствора для внутривенного введения</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эртапенем</w:t>
            </w:r>
          </w:p>
        </w:tc>
        <w:tc>
          <w:tcPr>
            <w:tcW w:w="4252" w:type="dxa"/>
            <w:vAlign w:val="center"/>
          </w:tcPr>
          <w:p w:rsidR="00454493" w:rsidRDefault="00454493">
            <w:pPr>
              <w:pStyle w:val="ConsPlusNormal"/>
              <w:jc w:val="center"/>
            </w:pPr>
            <w:r>
              <w:t>лиофилизат для приготовления раствора для инъекций;</w:t>
            </w:r>
          </w:p>
          <w:p w:rsidR="00454493" w:rsidRDefault="00454493">
            <w:pPr>
              <w:pStyle w:val="ConsPlusNormal"/>
              <w:jc w:val="center"/>
            </w:pPr>
            <w:r>
              <w:t>лиофилизат для приготовления раствора для внутривенного и внутримышечного введения</w:t>
            </w:r>
          </w:p>
        </w:tc>
      </w:tr>
      <w:tr w:rsidR="00454493">
        <w:tc>
          <w:tcPr>
            <w:tcW w:w="1134" w:type="dxa"/>
            <w:vAlign w:val="center"/>
          </w:tcPr>
          <w:p w:rsidR="00454493" w:rsidRDefault="00454493">
            <w:pPr>
              <w:pStyle w:val="ConsPlusNormal"/>
              <w:jc w:val="center"/>
            </w:pPr>
            <w:r>
              <w:t>J01DI</w:t>
            </w:r>
          </w:p>
        </w:tc>
        <w:tc>
          <w:tcPr>
            <w:tcW w:w="4535" w:type="dxa"/>
            <w:vAlign w:val="center"/>
          </w:tcPr>
          <w:p w:rsidR="00454493" w:rsidRDefault="00454493">
            <w:pPr>
              <w:pStyle w:val="ConsPlusNormal"/>
              <w:jc w:val="both"/>
            </w:pPr>
            <w:r>
              <w:t>другие цефалоспорины и пенемы</w:t>
            </w:r>
          </w:p>
        </w:tc>
        <w:tc>
          <w:tcPr>
            <w:tcW w:w="3139" w:type="dxa"/>
            <w:vAlign w:val="center"/>
          </w:tcPr>
          <w:p w:rsidR="00454493" w:rsidRDefault="00454493">
            <w:pPr>
              <w:pStyle w:val="ConsPlusNormal"/>
              <w:jc w:val="center"/>
            </w:pPr>
            <w:r>
              <w:t>цефтазидим + [авибактам]</w:t>
            </w:r>
          </w:p>
        </w:tc>
        <w:tc>
          <w:tcPr>
            <w:tcW w:w="4252" w:type="dxa"/>
            <w:vAlign w:val="center"/>
          </w:tcPr>
          <w:p w:rsidR="00454493" w:rsidRDefault="00454493">
            <w:pPr>
              <w:pStyle w:val="ConsPlusNormal"/>
              <w:jc w:val="center"/>
            </w:pPr>
            <w:r>
              <w:t>порошок для приготовления концентрата для приготовления раствора для инфузий</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цефтаролинафосамил</w:t>
            </w:r>
          </w:p>
        </w:tc>
        <w:tc>
          <w:tcPr>
            <w:tcW w:w="4252" w:type="dxa"/>
            <w:vAlign w:val="center"/>
          </w:tcPr>
          <w:p w:rsidR="00454493" w:rsidRDefault="00454493">
            <w:pPr>
              <w:pStyle w:val="ConsPlusNormal"/>
              <w:jc w:val="center"/>
            </w:pPr>
            <w:r>
              <w:t>порошок для приготовления концентрата для приготовления раствора для инфузий</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цефтолозан + [тазобактам]</w:t>
            </w:r>
          </w:p>
        </w:tc>
        <w:tc>
          <w:tcPr>
            <w:tcW w:w="4252" w:type="dxa"/>
            <w:vAlign w:val="center"/>
          </w:tcPr>
          <w:p w:rsidR="00454493" w:rsidRDefault="00454493">
            <w:pPr>
              <w:pStyle w:val="ConsPlusNormal"/>
              <w:jc w:val="center"/>
            </w:pPr>
            <w:r>
              <w:t>порошок для приготовления концентрата для приготовления раствора для инфузий</w:t>
            </w:r>
          </w:p>
        </w:tc>
      </w:tr>
      <w:tr w:rsidR="00454493">
        <w:tc>
          <w:tcPr>
            <w:tcW w:w="1134" w:type="dxa"/>
            <w:vAlign w:val="center"/>
          </w:tcPr>
          <w:p w:rsidR="00454493" w:rsidRDefault="00454493">
            <w:pPr>
              <w:pStyle w:val="ConsPlusNormal"/>
              <w:jc w:val="center"/>
            </w:pPr>
            <w:r>
              <w:t>J01E</w:t>
            </w:r>
          </w:p>
        </w:tc>
        <w:tc>
          <w:tcPr>
            <w:tcW w:w="4535" w:type="dxa"/>
            <w:vAlign w:val="center"/>
          </w:tcPr>
          <w:p w:rsidR="00454493" w:rsidRDefault="00454493">
            <w:pPr>
              <w:pStyle w:val="ConsPlusNormal"/>
              <w:jc w:val="both"/>
            </w:pPr>
            <w:r>
              <w:t>сульфаниламиды и триметоприм</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J01EE</w:t>
            </w:r>
          </w:p>
        </w:tc>
        <w:tc>
          <w:tcPr>
            <w:tcW w:w="4535" w:type="dxa"/>
            <w:vAlign w:val="center"/>
          </w:tcPr>
          <w:p w:rsidR="00454493" w:rsidRDefault="00454493">
            <w:pPr>
              <w:pStyle w:val="ConsPlusNormal"/>
              <w:jc w:val="both"/>
            </w:pPr>
            <w:r>
              <w:t>комбинированные препараты сульфаниламидов и триметоприма, включая производные</w:t>
            </w:r>
          </w:p>
        </w:tc>
        <w:tc>
          <w:tcPr>
            <w:tcW w:w="3139" w:type="dxa"/>
            <w:vAlign w:val="center"/>
          </w:tcPr>
          <w:p w:rsidR="00454493" w:rsidRDefault="00454493">
            <w:pPr>
              <w:pStyle w:val="ConsPlusNormal"/>
              <w:jc w:val="center"/>
            </w:pPr>
            <w:r>
              <w:t>ко-тримоксазол</w:t>
            </w:r>
          </w:p>
        </w:tc>
        <w:tc>
          <w:tcPr>
            <w:tcW w:w="4252" w:type="dxa"/>
            <w:vAlign w:val="center"/>
          </w:tcPr>
          <w:p w:rsidR="00454493" w:rsidRDefault="00454493">
            <w:pPr>
              <w:pStyle w:val="ConsPlusNormal"/>
              <w:jc w:val="center"/>
            </w:pPr>
            <w:r>
              <w:t>концентрат для приготовления раствора для инфузий;</w:t>
            </w:r>
          </w:p>
          <w:p w:rsidR="00454493" w:rsidRDefault="00454493">
            <w:pPr>
              <w:pStyle w:val="ConsPlusNormal"/>
              <w:jc w:val="center"/>
            </w:pPr>
            <w:r>
              <w:t>суспензия для приема внутрь;</w:t>
            </w:r>
          </w:p>
          <w:p w:rsidR="00454493" w:rsidRDefault="00454493">
            <w:pPr>
              <w:pStyle w:val="ConsPlusNormal"/>
              <w:jc w:val="center"/>
            </w:pPr>
            <w:r>
              <w:t>таблетки</w:t>
            </w:r>
          </w:p>
        </w:tc>
      </w:tr>
      <w:tr w:rsidR="00454493">
        <w:tc>
          <w:tcPr>
            <w:tcW w:w="1134" w:type="dxa"/>
            <w:vAlign w:val="center"/>
          </w:tcPr>
          <w:p w:rsidR="00454493" w:rsidRDefault="00454493">
            <w:pPr>
              <w:pStyle w:val="ConsPlusNormal"/>
              <w:jc w:val="center"/>
            </w:pPr>
            <w:r>
              <w:t>J01F</w:t>
            </w:r>
          </w:p>
        </w:tc>
        <w:tc>
          <w:tcPr>
            <w:tcW w:w="4535" w:type="dxa"/>
            <w:vAlign w:val="center"/>
          </w:tcPr>
          <w:p w:rsidR="00454493" w:rsidRDefault="00454493">
            <w:pPr>
              <w:pStyle w:val="ConsPlusNormal"/>
              <w:jc w:val="both"/>
            </w:pPr>
            <w:r>
              <w:t>макролиды, линкозамиды и стрептограмины</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Merge w:val="restart"/>
            <w:vAlign w:val="center"/>
          </w:tcPr>
          <w:p w:rsidR="00454493" w:rsidRDefault="00454493">
            <w:pPr>
              <w:pStyle w:val="ConsPlusNormal"/>
              <w:jc w:val="center"/>
            </w:pPr>
            <w:r>
              <w:t>J01FA</w:t>
            </w:r>
          </w:p>
        </w:tc>
        <w:tc>
          <w:tcPr>
            <w:tcW w:w="4535" w:type="dxa"/>
            <w:vMerge w:val="restart"/>
            <w:vAlign w:val="center"/>
          </w:tcPr>
          <w:p w:rsidR="00454493" w:rsidRDefault="00454493">
            <w:pPr>
              <w:pStyle w:val="ConsPlusNormal"/>
              <w:jc w:val="both"/>
            </w:pPr>
            <w:r>
              <w:t>макролиды</w:t>
            </w:r>
          </w:p>
        </w:tc>
        <w:tc>
          <w:tcPr>
            <w:tcW w:w="3139" w:type="dxa"/>
            <w:vAlign w:val="center"/>
          </w:tcPr>
          <w:p w:rsidR="00454493" w:rsidRDefault="00454493">
            <w:pPr>
              <w:pStyle w:val="ConsPlusNormal"/>
              <w:jc w:val="center"/>
            </w:pPr>
            <w:r>
              <w:t>азитромицин</w:t>
            </w:r>
          </w:p>
        </w:tc>
        <w:tc>
          <w:tcPr>
            <w:tcW w:w="4252" w:type="dxa"/>
            <w:vAlign w:val="center"/>
          </w:tcPr>
          <w:p w:rsidR="00454493" w:rsidRDefault="00454493">
            <w:pPr>
              <w:pStyle w:val="ConsPlusNormal"/>
              <w:jc w:val="center"/>
            </w:pPr>
            <w:r>
              <w:t>капсулы;</w:t>
            </w:r>
          </w:p>
          <w:p w:rsidR="00454493" w:rsidRDefault="00454493">
            <w:pPr>
              <w:pStyle w:val="ConsPlusNormal"/>
              <w:jc w:val="center"/>
            </w:pPr>
            <w:r>
              <w:t xml:space="preserve">лиофилизат для приготовления раствора </w:t>
            </w:r>
            <w:r>
              <w:lastRenderedPageBreak/>
              <w:t>для инфузий;</w:t>
            </w:r>
          </w:p>
          <w:p w:rsidR="00454493" w:rsidRDefault="00454493">
            <w:pPr>
              <w:pStyle w:val="ConsPlusNormal"/>
              <w:jc w:val="center"/>
            </w:pPr>
            <w:r>
              <w:t>порошок для приготовления суспензии для приема внутрь;</w:t>
            </w:r>
          </w:p>
          <w:p w:rsidR="00454493" w:rsidRDefault="00454493">
            <w:pPr>
              <w:pStyle w:val="ConsPlusNormal"/>
              <w:jc w:val="center"/>
            </w:pPr>
            <w:r>
              <w:t>порошок для приготовления суспензии для приема внутрь (для детей);</w:t>
            </w:r>
          </w:p>
          <w:p w:rsidR="00454493" w:rsidRDefault="00454493">
            <w:pPr>
              <w:pStyle w:val="ConsPlusNormal"/>
              <w:jc w:val="center"/>
            </w:pPr>
            <w:r>
              <w:t>таблетки диспергируемые;</w:t>
            </w:r>
          </w:p>
          <w:p w:rsidR="00454493" w:rsidRDefault="00454493">
            <w:pPr>
              <w:pStyle w:val="ConsPlusNormal"/>
              <w:jc w:val="center"/>
            </w:pPr>
            <w:r>
              <w:t>таблетки, покрытые оболочкой;</w:t>
            </w:r>
          </w:p>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джозамицин</w:t>
            </w:r>
          </w:p>
        </w:tc>
        <w:tc>
          <w:tcPr>
            <w:tcW w:w="4252" w:type="dxa"/>
            <w:vAlign w:val="center"/>
          </w:tcPr>
          <w:p w:rsidR="00454493" w:rsidRDefault="00454493">
            <w:pPr>
              <w:pStyle w:val="ConsPlusNormal"/>
              <w:jc w:val="center"/>
            </w:pPr>
            <w:r>
              <w:t>таблетки диспергируемые;</w:t>
            </w:r>
          </w:p>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кларитромицин</w:t>
            </w:r>
          </w:p>
        </w:tc>
        <w:tc>
          <w:tcPr>
            <w:tcW w:w="4252" w:type="dxa"/>
            <w:vAlign w:val="center"/>
          </w:tcPr>
          <w:p w:rsidR="00454493" w:rsidRDefault="00454493">
            <w:pPr>
              <w:pStyle w:val="ConsPlusNormal"/>
              <w:jc w:val="center"/>
            </w:pPr>
            <w:r>
              <w:t>гранулы для приготовления суспензии для приема внутрь;</w:t>
            </w:r>
          </w:p>
          <w:p w:rsidR="00454493" w:rsidRDefault="00454493">
            <w:pPr>
              <w:pStyle w:val="ConsPlusNormal"/>
              <w:jc w:val="center"/>
            </w:pPr>
            <w:r>
              <w:t>капсулы;</w:t>
            </w:r>
          </w:p>
          <w:p w:rsidR="00454493" w:rsidRDefault="00454493">
            <w:pPr>
              <w:pStyle w:val="ConsPlusNormal"/>
              <w:jc w:val="center"/>
            </w:pPr>
            <w:r>
              <w:t>лиофилизат для приготовления раствора для инфузий;</w:t>
            </w:r>
          </w:p>
          <w:p w:rsidR="00454493" w:rsidRDefault="00454493">
            <w:pPr>
              <w:pStyle w:val="ConsPlusNormal"/>
              <w:jc w:val="center"/>
            </w:pPr>
            <w:r>
              <w:t>таблетки, покрытые оболочкой;</w:t>
            </w:r>
          </w:p>
          <w:p w:rsidR="00454493" w:rsidRDefault="00454493">
            <w:pPr>
              <w:pStyle w:val="ConsPlusNormal"/>
              <w:jc w:val="center"/>
            </w:pPr>
            <w:r>
              <w:t>таблетки, покрытые пленочной оболочкой;</w:t>
            </w:r>
          </w:p>
          <w:p w:rsidR="00454493" w:rsidRDefault="00454493">
            <w:pPr>
              <w:pStyle w:val="ConsPlusNormal"/>
              <w:jc w:val="center"/>
            </w:pPr>
            <w:r>
              <w:t>таблетки пролонгированного действия, покрытые пленочной оболочкой;</w:t>
            </w:r>
          </w:p>
          <w:p w:rsidR="00454493" w:rsidRDefault="00454493">
            <w:pPr>
              <w:pStyle w:val="ConsPlusNormal"/>
              <w:jc w:val="center"/>
            </w:pPr>
            <w:r>
              <w:t>таблетки с пролонгированным высвобождением, покрытые пленочной оболочкой</w:t>
            </w:r>
          </w:p>
        </w:tc>
      </w:tr>
      <w:tr w:rsidR="00454493">
        <w:tc>
          <w:tcPr>
            <w:tcW w:w="1134" w:type="dxa"/>
            <w:vAlign w:val="center"/>
          </w:tcPr>
          <w:p w:rsidR="00454493" w:rsidRDefault="00454493">
            <w:pPr>
              <w:pStyle w:val="ConsPlusNormal"/>
              <w:jc w:val="center"/>
            </w:pPr>
            <w:r>
              <w:t>J01FF</w:t>
            </w:r>
          </w:p>
        </w:tc>
        <w:tc>
          <w:tcPr>
            <w:tcW w:w="4535" w:type="dxa"/>
            <w:vAlign w:val="center"/>
          </w:tcPr>
          <w:p w:rsidR="00454493" w:rsidRDefault="00454493">
            <w:pPr>
              <w:pStyle w:val="ConsPlusNormal"/>
              <w:jc w:val="both"/>
            </w:pPr>
            <w:r>
              <w:t>линкозамиды</w:t>
            </w:r>
          </w:p>
        </w:tc>
        <w:tc>
          <w:tcPr>
            <w:tcW w:w="3139" w:type="dxa"/>
            <w:vAlign w:val="center"/>
          </w:tcPr>
          <w:p w:rsidR="00454493" w:rsidRDefault="00454493">
            <w:pPr>
              <w:pStyle w:val="ConsPlusNormal"/>
              <w:jc w:val="center"/>
            </w:pPr>
            <w:r>
              <w:t>клиндамицин</w:t>
            </w:r>
          </w:p>
        </w:tc>
        <w:tc>
          <w:tcPr>
            <w:tcW w:w="4252" w:type="dxa"/>
            <w:vAlign w:val="center"/>
          </w:tcPr>
          <w:p w:rsidR="00454493" w:rsidRDefault="00454493">
            <w:pPr>
              <w:pStyle w:val="ConsPlusNormal"/>
              <w:jc w:val="center"/>
            </w:pPr>
            <w:r>
              <w:t>капсулы;</w:t>
            </w:r>
          </w:p>
          <w:p w:rsidR="00454493" w:rsidRDefault="00454493">
            <w:pPr>
              <w:pStyle w:val="ConsPlusNormal"/>
              <w:jc w:val="center"/>
            </w:pPr>
            <w:r>
              <w:t>раствор для внутривенного и внутримышечного введения</w:t>
            </w:r>
          </w:p>
        </w:tc>
      </w:tr>
      <w:tr w:rsidR="00454493">
        <w:tc>
          <w:tcPr>
            <w:tcW w:w="1134" w:type="dxa"/>
            <w:vAlign w:val="center"/>
          </w:tcPr>
          <w:p w:rsidR="00454493" w:rsidRDefault="00454493">
            <w:pPr>
              <w:pStyle w:val="ConsPlusNormal"/>
              <w:jc w:val="center"/>
            </w:pPr>
            <w:r>
              <w:t>J01G</w:t>
            </w:r>
          </w:p>
        </w:tc>
        <w:tc>
          <w:tcPr>
            <w:tcW w:w="4535" w:type="dxa"/>
            <w:vAlign w:val="center"/>
          </w:tcPr>
          <w:p w:rsidR="00454493" w:rsidRDefault="00454493">
            <w:pPr>
              <w:pStyle w:val="ConsPlusNormal"/>
              <w:jc w:val="both"/>
            </w:pPr>
            <w:r>
              <w:t>аминогликозиды</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J01GA</w:t>
            </w:r>
          </w:p>
        </w:tc>
        <w:tc>
          <w:tcPr>
            <w:tcW w:w="4535" w:type="dxa"/>
            <w:vAlign w:val="center"/>
          </w:tcPr>
          <w:p w:rsidR="00454493" w:rsidRDefault="00454493">
            <w:pPr>
              <w:pStyle w:val="ConsPlusNormal"/>
              <w:jc w:val="both"/>
            </w:pPr>
            <w:r>
              <w:t>стрептомицины</w:t>
            </w:r>
          </w:p>
        </w:tc>
        <w:tc>
          <w:tcPr>
            <w:tcW w:w="3139" w:type="dxa"/>
            <w:vAlign w:val="center"/>
          </w:tcPr>
          <w:p w:rsidR="00454493" w:rsidRDefault="00454493">
            <w:pPr>
              <w:pStyle w:val="ConsPlusNormal"/>
              <w:jc w:val="center"/>
            </w:pPr>
            <w:r>
              <w:t>стрептомицин</w:t>
            </w:r>
          </w:p>
        </w:tc>
        <w:tc>
          <w:tcPr>
            <w:tcW w:w="4252" w:type="dxa"/>
            <w:vAlign w:val="center"/>
          </w:tcPr>
          <w:p w:rsidR="00454493" w:rsidRDefault="00454493">
            <w:pPr>
              <w:pStyle w:val="ConsPlusNormal"/>
              <w:jc w:val="center"/>
            </w:pPr>
            <w:r>
              <w:t>порошок для приготовления раствора для внутримышечного введения</w:t>
            </w:r>
          </w:p>
        </w:tc>
      </w:tr>
      <w:tr w:rsidR="00454493">
        <w:tc>
          <w:tcPr>
            <w:tcW w:w="1134" w:type="dxa"/>
            <w:vAlign w:val="center"/>
          </w:tcPr>
          <w:p w:rsidR="00454493" w:rsidRDefault="00454493">
            <w:pPr>
              <w:pStyle w:val="ConsPlusNormal"/>
              <w:jc w:val="center"/>
            </w:pPr>
            <w:r>
              <w:t>J01GB</w:t>
            </w:r>
          </w:p>
        </w:tc>
        <w:tc>
          <w:tcPr>
            <w:tcW w:w="4535" w:type="dxa"/>
            <w:vAlign w:val="center"/>
          </w:tcPr>
          <w:p w:rsidR="00454493" w:rsidRDefault="00454493">
            <w:pPr>
              <w:pStyle w:val="ConsPlusNormal"/>
              <w:jc w:val="both"/>
            </w:pPr>
            <w:r>
              <w:t>другие аминогликозиды</w:t>
            </w:r>
          </w:p>
        </w:tc>
        <w:tc>
          <w:tcPr>
            <w:tcW w:w="3139" w:type="dxa"/>
            <w:vAlign w:val="center"/>
          </w:tcPr>
          <w:p w:rsidR="00454493" w:rsidRDefault="00454493">
            <w:pPr>
              <w:pStyle w:val="ConsPlusNormal"/>
              <w:jc w:val="center"/>
            </w:pPr>
            <w:r>
              <w:t>амикацин</w:t>
            </w:r>
          </w:p>
        </w:tc>
        <w:tc>
          <w:tcPr>
            <w:tcW w:w="4252" w:type="dxa"/>
            <w:vAlign w:val="center"/>
          </w:tcPr>
          <w:p w:rsidR="00454493" w:rsidRDefault="00454493">
            <w:pPr>
              <w:pStyle w:val="ConsPlusNormal"/>
              <w:jc w:val="center"/>
            </w:pPr>
            <w:r>
              <w:t xml:space="preserve">лиофилизат для приготовления раствора </w:t>
            </w:r>
            <w:r>
              <w:lastRenderedPageBreak/>
              <w:t>для внутривенного и внутримышечного введения;</w:t>
            </w:r>
          </w:p>
          <w:p w:rsidR="00454493" w:rsidRDefault="00454493">
            <w:pPr>
              <w:pStyle w:val="ConsPlusNormal"/>
              <w:jc w:val="center"/>
            </w:pPr>
            <w:r>
              <w:t>порошок для приготовления раствора для внутривенного и внутримышечного введения;</w:t>
            </w:r>
          </w:p>
          <w:p w:rsidR="00454493" w:rsidRDefault="00454493">
            <w:pPr>
              <w:pStyle w:val="ConsPlusNormal"/>
              <w:jc w:val="center"/>
            </w:pPr>
            <w:r>
              <w:t>порошок для приготовления раствора для внутримышечного введения;</w:t>
            </w:r>
          </w:p>
          <w:p w:rsidR="00454493" w:rsidRDefault="00454493">
            <w:pPr>
              <w:pStyle w:val="ConsPlusNormal"/>
              <w:jc w:val="center"/>
            </w:pPr>
            <w:r>
              <w:t>раствор для внутривенного и внутримышечного введения;</w:t>
            </w:r>
          </w:p>
          <w:p w:rsidR="00454493" w:rsidRDefault="00454493">
            <w:pPr>
              <w:pStyle w:val="ConsPlusNormal"/>
              <w:jc w:val="center"/>
            </w:pPr>
            <w:r>
              <w:t>раствор для инфузий и внутримышечного введения</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гентамицин</w:t>
            </w:r>
          </w:p>
        </w:tc>
        <w:tc>
          <w:tcPr>
            <w:tcW w:w="4252" w:type="dxa"/>
            <w:vAlign w:val="center"/>
          </w:tcPr>
          <w:p w:rsidR="00454493" w:rsidRDefault="00454493">
            <w:pPr>
              <w:pStyle w:val="ConsPlusNormal"/>
              <w:jc w:val="center"/>
            </w:pPr>
            <w:r>
              <w:t>капли глазные;</w:t>
            </w:r>
          </w:p>
          <w:p w:rsidR="00454493" w:rsidRDefault="00454493">
            <w:pPr>
              <w:pStyle w:val="ConsPlusNormal"/>
              <w:jc w:val="center"/>
            </w:pPr>
            <w:r>
              <w:t>порошок для приготовления раствора для внутримышечного введения;</w:t>
            </w:r>
          </w:p>
          <w:p w:rsidR="00454493" w:rsidRDefault="00454493">
            <w:pPr>
              <w:pStyle w:val="ConsPlusNormal"/>
              <w:jc w:val="center"/>
            </w:pPr>
            <w:r>
              <w:t>раствор для внутривенного и внутримышечного введения</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канамицин</w:t>
            </w:r>
          </w:p>
        </w:tc>
        <w:tc>
          <w:tcPr>
            <w:tcW w:w="4252" w:type="dxa"/>
            <w:vAlign w:val="center"/>
          </w:tcPr>
          <w:p w:rsidR="00454493" w:rsidRDefault="00454493">
            <w:pPr>
              <w:pStyle w:val="ConsPlusNormal"/>
              <w:jc w:val="center"/>
            </w:pPr>
            <w:r>
              <w:t>порошок для приготовления раствора для внутривенного и внутримышечного введения;</w:t>
            </w:r>
          </w:p>
          <w:p w:rsidR="00454493" w:rsidRDefault="00454493">
            <w:pPr>
              <w:pStyle w:val="ConsPlusNormal"/>
              <w:jc w:val="center"/>
            </w:pPr>
            <w:r>
              <w:t>порошок для приготовления раствора для внутримышечного введения</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тобрамицин</w:t>
            </w:r>
          </w:p>
        </w:tc>
        <w:tc>
          <w:tcPr>
            <w:tcW w:w="4252" w:type="dxa"/>
            <w:vAlign w:val="center"/>
          </w:tcPr>
          <w:p w:rsidR="00454493" w:rsidRDefault="00454493">
            <w:pPr>
              <w:pStyle w:val="ConsPlusNormal"/>
              <w:jc w:val="center"/>
            </w:pPr>
            <w:r>
              <w:t>капли глазные;</w:t>
            </w:r>
          </w:p>
          <w:p w:rsidR="00454493" w:rsidRDefault="00454493">
            <w:pPr>
              <w:pStyle w:val="ConsPlusNormal"/>
              <w:jc w:val="center"/>
            </w:pPr>
            <w:r>
              <w:t>капсулы с порошком для ингаляций;</w:t>
            </w:r>
          </w:p>
          <w:p w:rsidR="00454493" w:rsidRDefault="00454493">
            <w:pPr>
              <w:pStyle w:val="ConsPlusNormal"/>
              <w:jc w:val="center"/>
            </w:pPr>
            <w:r>
              <w:t>раствор для ингаляций</w:t>
            </w:r>
          </w:p>
        </w:tc>
      </w:tr>
      <w:tr w:rsidR="00454493">
        <w:tc>
          <w:tcPr>
            <w:tcW w:w="1134" w:type="dxa"/>
            <w:vAlign w:val="center"/>
          </w:tcPr>
          <w:p w:rsidR="00454493" w:rsidRDefault="00454493">
            <w:pPr>
              <w:pStyle w:val="ConsPlusNormal"/>
              <w:jc w:val="center"/>
            </w:pPr>
            <w:r>
              <w:t>J01M</w:t>
            </w:r>
          </w:p>
        </w:tc>
        <w:tc>
          <w:tcPr>
            <w:tcW w:w="4535" w:type="dxa"/>
            <w:vAlign w:val="center"/>
          </w:tcPr>
          <w:p w:rsidR="00454493" w:rsidRDefault="00454493">
            <w:pPr>
              <w:pStyle w:val="ConsPlusNormal"/>
              <w:jc w:val="both"/>
            </w:pPr>
            <w:r>
              <w:t>антибактериальные препараты, производные хинолона</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Merge w:val="restart"/>
            <w:vAlign w:val="center"/>
          </w:tcPr>
          <w:p w:rsidR="00454493" w:rsidRDefault="00454493">
            <w:pPr>
              <w:pStyle w:val="ConsPlusNormal"/>
              <w:jc w:val="center"/>
            </w:pPr>
            <w:r>
              <w:t>J01MA</w:t>
            </w:r>
          </w:p>
        </w:tc>
        <w:tc>
          <w:tcPr>
            <w:tcW w:w="4535" w:type="dxa"/>
            <w:vMerge w:val="restart"/>
            <w:vAlign w:val="center"/>
          </w:tcPr>
          <w:p w:rsidR="00454493" w:rsidRDefault="00454493">
            <w:pPr>
              <w:pStyle w:val="ConsPlusNormal"/>
              <w:jc w:val="both"/>
            </w:pPr>
            <w:r>
              <w:t>фторхинолоны</w:t>
            </w:r>
          </w:p>
        </w:tc>
        <w:tc>
          <w:tcPr>
            <w:tcW w:w="3139" w:type="dxa"/>
            <w:vAlign w:val="center"/>
          </w:tcPr>
          <w:p w:rsidR="00454493" w:rsidRDefault="00454493">
            <w:pPr>
              <w:pStyle w:val="ConsPlusNormal"/>
              <w:jc w:val="center"/>
            </w:pPr>
            <w:r>
              <w:t>левофлоксацин</w:t>
            </w:r>
          </w:p>
        </w:tc>
        <w:tc>
          <w:tcPr>
            <w:tcW w:w="4252" w:type="dxa"/>
            <w:vAlign w:val="center"/>
          </w:tcPr>
          <w:p w:rsidR="00454493" w:rsidRDefault="00454493">
            <w:pPr>
              <w:pStyle w:val="ConsPlusNormal"/>
              <w:jc w:val="center"/>
            </w:pPr>
            <w:r>
              <w:t>капли глазные;</w:t>
            </w:r>
          </w:p>
          <w:p w:rsidR="00454493" w:rsidRDefault="00454493">
            <w:pPr>
              <w:pStyle w:val="ConsPlusNormal"/>
              <w:jc w:val="center"/>
            </w:pPr>
            <w:r>
              <w:t>раствор для инфузий;</w:t>
            </w:r>
          </w:p>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ломефлоксацин</w:t>
            </w:r>
          </w:p>
        </w:tc>
        <w:tc>
          <w:tcPr>
            <w:tcW w:w="4252" w:type="dxa"/>
            <w:vAlign w:val="center"/>
          </w:tcPr>
          <w:p w:rsidR="00454493" w:rsidRDefault="00454493">
            <w:pPr>
              <w:pStyle w:val="ConsPlusNormal"/>
              <w:jc w:val="center"/>
            </w:pPr>
            <w:r>
              <w:t>капли глазные;</w:t>
            </w:r>
          </w:p>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моксифлоксацин</w:t>
            </w:r>
          </w:p>
        </w:tc>
        <w:tc>
          <w:tcPr>
            <w:tcW w:w="4252" w:type="dxa"/>
            <w:vAlign w:val="center"/>
          </w:tcPr>
          <w:p w:rsidR="00454493" w:rsidRDefault="00454493">
            <w:pPr>
              <w:pStyle w:val="ConsPlusNormal"/>
              <w:jc w:val="center"/>
            </w:pPr>
            <w:r>
              <w:t>капли глазные;</w:t>
            </w:r>
          </w:p>
          <w:p w:rsidR="00454493" w:rsidRDefault="00454493">
            <w:pPr>
              <w:pStyle w:val="ConsPlusNormal"/>
              <w:jc w:val="center"/>
            </w:pPr>
            <w:r>
              <w:t>раствор для инфузий;</w:t>
            </w:r>
          </w:p>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офлоксацин</w:t>
            </w:r>
          </w:p>
        </w:tc>
        <w:tc>
          <w:tcPr>
            <w:tcW w:w="4252" w:type="dxa"/>
            <w:vAlign w:val="center"/>
          </w:tcPr>
          <w:p w:rsidR="00454493" w:rsidRDefault="00454493">
            <w:pPr>
              <w:pStyle w:val="ConsPlusNormal"/>
              <w:jc w:val="center"/>
            </w:pPr>
            <w:r>
              <w:t>капли глазные;</w:t>
            </w:r>
          </w:p>
          <w:p w:rsidR="00454493" w:rsidRDefault="00454493">
            <w:pPr>
              <w:pStyle w:val="ConsPlusNormal"/>
              <w:jc w:val="center"/>
            </w:pPr>
            <w:r>
              <w:t>капли глазные и ушные;</w:t>
            </w:r>
          </w:p>
          <w:p w:rsidR="00454493" w:rsidRDefault="00454493">
            <w:pPr>
              <w:pStyle w:val="ConsPlusNormal"/>
              <w:jc w:val="center"/>
            </w:pPr>
            <w:r>
              <w:t>мазь глазная;</w:t>
            </w:r>
          </w:p>
          <w:p w:rsidR="00454493" w:rsidRDefault="00454493">
            <w:pPr>
              <w:pStyle w:val="ConsPlusNormal"/>
              <w:jc w:val="center"/>
            </w:pPr>
            <w:r>
              <w:t>раствор для инфузий;</w:t>
            </w:r>
          </w:p>
          <w:p w:rsidR="00454493" w:rsidRDefault="00454493">
            <w:pPr>
              <w:pStyle w:val="ConsPlusNormal"/>
              <w:jc w:val="center"/>
            </w:pPr>
            <w:r>
              <w:t>таблетки, покрытые оболочкой;</w:t>
            </w:r>
          </w:p>
          <w:p w:rsidR="00454493" w:rsidRDefault="00454493">
            <w:pPr>
              <w:pStyle w:val="ConsPlusNormal"/>
              <w:jc w:val="center"/>
            </w:pPr>
            <w:r>
              <w:t>таблетки, покрытые пленочной оболочкой;</w:t>
            </w:r>
          </w:p>
          <w:p w:rsidR="00454493" w:rsidRDefault="00454493">
            <w:pPr>
              <w:pStyle w:val="ConsPlusNormal"/>
              <w:jc w:val="center"/>
            </w:pPr>
            <w:r>
              <w:t>таблетки пролонгированного действия, покрытые пленочной оболочкой</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спарфлоксацин</w:t>
            </w:r>
          </w:p>
        </w:tc>
        <w:tc>
          <w:tcPr>
            <w:tcW w:w="4252" w:type="dxa"/>
            <w:vAlign w:val="center"/>
          </w:tcPr>
          <w:p w:rsidR="00454493" w:rsidRDefault="00454493">
            <w:pPr>
              <w:pStyle w:val="ConsPlusNormal"/>
              <w:jc w:val="center"/>
            </w:pPr>
            <w:r>
              <w:t>таблетки, покрытые оболочкой;</w:t>
            </w:r>
          </w:p>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ципрофлоксацин</w:t>
            </w:r>
          </w:p>
        </w:tc>
        <w:tc>
          <w:tcPr>
            <w:tcW w:w="4252" w:type="dxa"/>
            <w:vAlign w:val="center"/>
          </w:tcPr>
          <w:p w:rsidR="00454493" w:rsidRDefault="00454493">
            <w:pPr>
              <w:pStyle w:val="ConsPlusNormal"/>
              <w:jc w:val="center"/>
            </w:pPr>
            <w:r>
              <w:t>капли глазные;</w:t>
            </w:r>
          </w:p>
          <w:p w:rsidR="00454493" w:rsidRDefault="00454493">
            <w:pPr>
              <w:pStyle w:val="ConsPlusNormal"/>
              <w:jc w:val="center"/>
            </w:pPr>
            <w:r>
              <w:t>капли глазные и ушные;</w:t>
            </w:r>
          </w:p>
          <w:p w:rsidR="00454493" w:rsidRDefault="00454493">
            <w:pPr>
              <w:pStyle w:val="ConsPlusNormal"/>
              <w:jc w:val="center"/>
            </w:pPr>
            <w:r>
              <w:t>капли ушные;</w:t>
            </w:r>
          </w:p>
          <w:p w:rsidR="00454493" w:rsidRDefault="00454493">
            <w:pPr>
              <w:pStyle w:val="ConsPlusNormal"/>
              <w:jc w:val="center"/>
            </w:pPr>
            <w:r>
              <w:t>концентрат для приготовления раствора для инфузий;</w:t>
            </w:r>
          </w:p>
          <w:p w:rsidR="00454493" w:rsidRDefault="00454493">
            <w:pPr>
              <w:pStyle w:val="ConsPlusNormal"/>
              <w:jc w:val="center"/>
            </w:pPr>
            <w:r>
              <w:t>мазь глазная;</w:t>
            </w:r>
          </w:p>
          <w:p w:rsidR="00454493" w:rsidRDefault="00454493">
            <w:pPr>
              <w:pStyle w:val="ConsPlusNormal"/>
              <w:jc w:val="center"/>
            </w:pPr>
            <w:r>
              <w:t>раствор для внутривенного введения;</w:t>
            </w:r>
          </w:p>
          <w:p w:rsidR="00454493" w:rsidRDefault="00454493">
            <w:pPr>
              <w:pStyle w:val="ConsPlusNormal"/>
              <w:jc w:val="center"/>
            </w:pPr>
            <w:r>
              <w:t>раствор для инфузий;</w:t>
            </w:r>
          </w:p>
          <w:p w:rsidR="00454493" w:rsidRDefault="00454493">
            <w:pPr>
              <w:pStyle w:val="ConsPlusNormal"/>
              <w:jc w:val="center"/>
            </w:pPr>
            <w:r>
              <w:t>таблетки, покрытые оболочкой;</w:t>
            </w:r>
          </w:p>
          <w:p w:rsidR="00454493" w:rsidRDefault="00454493">
            <w:pPr>
              <w:pStyle w:val="ConsPlusNormal"/>
              <w:jc w:val="center"/>
            </w:pPr>
            <w:r>
              <w:t>таблетки, покрытые пленочной оболочкой;</w:t>
            </w:r>
          </w:p>
          <w:p w:rsidR="00454493" w:rsidRDefault="00454493">
            <w:pPr>
              <w:pStyle w:val="ConsPlusNormal"/>
              <w:jc w:val="center"/>
            </w:pPr>
            <w:r>
              <w:t>таблетки пролонгированного действия, покрытые пленочной оболочкой</w:t>
            </w:r>
          </w:p>
        </w:tc>
      </w:tr>
      <w:tr w:rsidR="00454493">
        <w:tc>
          <w:tcPr>
            <w:tcW w:w="1134" w:type="dxa"/>
            <w:vAlign w:val="center"/>
          </w:tcPr>
          <w:p w:rsidR="00454493" w:rsidRDefault="00454493">
            <w:pPr>
              <w:pStyle w:val="ConsPlusNormal"/>
              <w:jc w:val="center"/>
            </w:pPr>
            <w:r>
              <w:t>J01X</w:t>
            </w:r>
          </w:p>
        </w:tc>
        <w:tc>
          <w:tcPr>
            <w:tcW w:w="4535" w:type="dxa"/>
            <w:vAlign w:val="center"/>
          </w:tcPr>
          <w:p w:rsidR="00454493" w:rsidRDefault="00454493">
            <w:pPr>
              <w:pStyle w:val="ConsPlusNormal"/>
              <w:jc w:val="both"/>
            </w:pPr>
            <w:r>
              <w:t>другие антибактериальные препараты</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J01XA</w:t>
            </w:r>
          </w:p>
        </w:tc>
        <w:tc>
          <w:tcPr>
            <w:tcW w:w="4535" w:type="dxa"/>
            <w:vAlign w:val="center"/>
          </w:tcPr>
          <w:p w:rsidR="00454493" w:rsidRDefault="00454493">
            <w:pPr>
              <w:pStyle w:val="ConsPlusNormal"/>
              <w:jc w:val="both"/>
            </w:pPr>
            <w:r>
              <w:t>антибиотики гликопептидной структуры</w:t>
            </w:r>
          </w:p>
        </w:tc>
        <w:tc>
          <w:tcPr>
            <w:tcW w:w="3139" w:type="dxa"/>
            <w:vAlign w:val="center"/>
          </w:tcPr>
          <w:p w:rsidR="00454493" w:rsidRDefault="00454493">
            <w:pPr>
              <w:pStyle w:val="ConsPlusNormal"/>
              <w:jc w:val="center"/>
            </w:pPr>
            <w:r>
              <w:t>ванкомицин</w:t>
            </w:r>
          </w:p>
        </w:tc>
        <w:tc>
          <w:tcPr>
            <w:tcW w:w="4252" w:type="dxa"/>
            <w:vAlign w:val="center"/>
          </w:tcPr>
          <w:p w:rsidR="00454493" w:rsidRDefault="00454493">
            <w:pPr>
              <w:pStyle w:val="ConsPlusNormal"/>
              <w:jc w:val="center"/>
            </w:pPr>
            <w:r>
              <w:t xml:space="preserve">лиофилизат для приготовления раствора </w:t>
            </w:r>
            <w:r>
              <w:lastRenderedPageBreak/>
              <w:t>для инфузий;</w:t>
            </w:r>
          </w:p>
          <w:p w:rsidR="00454493" w:rsidRDefault="00454493">
            <w:pPr>
              <w:pStyle w:val="ConsPlusNormal"/>
              <w:jc w:val="center"/>
            </w:pPr>
            <w:r>
              <w:t>лиофилизат для приготовления раствора для инфузий и приема внутрь;</w:t>
            </w:r>
          </w:p>
          <w:p w:rsidR="00454493" w:rsidRDefault="00454493">
            <w:pPr>
              <w:pStyle w:val="ConsPlusNormal"/>
              <w:jc w:val="center"/>
            </w:pPr>
            <w:r>
              <w:t>порошок для приготовления раствора для инфузий;</w:t>
            </w:r>
          </w:p>
          <w:p w:rsidR="00454493" w:rsidRDefault="00454493">
            <w:pPr>
              <w:pStyle w:val="ConsPlusNormal"/>
              <w:jc w:val="center"/>
            </w:pPr>
            <w:r>
              <w:t>порошок для приготовления раствора для инфузий и приема внутрь;</w:t>
            </w:r>
          </w:p>
          <w:p w:rsidR="00454493" w:rsidRDefault="00454493">
            <w:pPr>
              <w:pStyle w:val="ConsPlusNormal"/>
              <w:jc w:val="center"/>
            </w:pPr>
            <w:r>
              <w:t>порошок для приготовления концентрата для приготовления раствора для инфузий и раствора для приема внутрь</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телаванцин</w:t>
            </w:r>
          </w:p>
        </w:tc>
        <w:tc>
          <w:tcPr>
            <w:tcW w:w="4252" w:type="dxa"/>
            <w:vAlign w:val="center"/>
          </w:tcPr>
          <w:p w:rsidR="00454493" w:rsidRDefault="00454493">
            <w:pPr>
              <w:pStyle w:val="ConsPlusNormal"/>
              <w:jc w:val="center"/>
            </w:pPr>
            <w:r>
              <w:t>лиофилизат для приготовления раствора для инфузий</w:t>
            </w:r>
          </w:p>
        </w:tc>
      </w:tr>
      <w:tr w:rsidR="00454493">
        <w:tc>
          <w:tcPr>
            <w:tcW w:w="1134" w:type="dxa"/>
            <w:vAlign w:val="center"/>
          </w:tcPr>
          <w:p w:rsidR="00454493" w:rsidRDefault="00454493">
            <w:pPr>
              <w:pStyle w:val="ConsPlusNormal"/>
              <w:jc w:val="center"/>
            </w:pPr>
            <w:r>
              <w:t>J01XВ02</w:t>
            </w:r>
          </w:p>
        </w:tc>
        <w:tc>
          <w:tcPr>
            <w:tcW w:w="4535" w:type="dxa"/>
            <w:vAlign w:val="center"/>
          </w:tcPr>
          <w:p w:rsidR="00454493" w:rsidRDefault="00454493">
            <w:pPr>
              <w:pStyle w:val="ConsPlusNormal"/>
              <w:jc w:val="both"/>
            </w:pPr>
            <w:r>
              <w:t>полимиксины</w:t>
            </w:r>
          </w:p>
        </w:tc>
        <w:tc>
          <w:tcPr>
            <w:tcW w:w="3139" w:type="dxa"/>
            <w:vAlign w:val="center"/>
          </w:tcPr>
          <w:p w:rsidR="00454493" w:rsidRDefault="00454493">
            <w:pPr>
              <w:pStyle w:val="ConsPlusNormal"/>
              <w:jc w:val="center"/>
            </w:pPr>
            <w:r>
              <w:t>Полимиксин В</w:t>
            </w:r>
          </w:p>
        </w:tc>
        <w:tc>
          <w:tcPr>
            <w:tcW w:w="4252" w:type="dxa"/>
            <w:vAlign w:val="center"/>
          </w:tcPr>
          <w:p w:rsidR="00454493" w:rsidRDefault="00454493">
            <w:pPr>
              <w:pStyle w:val="ConsPlusNormal"/>
              <w:jc w:val="center"/>
            </w:pPr>
            <w:r>
              <w:t>порошок для приготовления раствора для инъекций, лиофилизат для приготовления раствора для инъекций.</w:t>
            </w:r>
          </w:p>
        </w:tc>
      </w:tr>
      <w:tr w:rsidR="00454493">
        <w:tc>
          <w:tcPr>
            <w:tcW w:w="1134" w:type="dxa"/>
            <w:vAlign w:val="center"/>
          </w:tcPr>
          <w:p w:rsidR="00454493" w:rsidRDefault="00454493">
            <w:pPr>
              <w:pStyle w:val="ConsPlusNormal"/>
              <w:jc w:val="center"/>
            </w:pPr>
            <w:r>
              <w:t>J01XD</w:t>
            </w:r>
          </w:p>
        </w:tc>
        <w:tc>
          <w:tcPr>
            <w:tcW w:w="4535" w:type="dxa"/>
            <w:vAlign w:val="center"/>
          </w:tcPr>
          <w:p w:rsidR="00454493" w:rsidRDefault="00454493">
            <w:pPr>
              <w:pStyle w:val="ConsPlusNormal"/>
              <w:jc w:val="both"/>
            </w:pPr>
            <w:r>
              <w:t>производные имидазола</w:t>
            </w:r>
          </w:p>
        </w:tc>
        <w:tc>
          <w:tcPr>
            <w:tcW w:w="3139" w:type="dxa"/>
            <w:vAlign w:val="center"/>
          </w:tcPr>
          <w:p w:rsidR="00454493" w:rsidRDefault="00454493">
            <w:pPr>
              <w:pStyle w:val="ConsPlusNormal"/>
              <w:jc w:val="center"/>
            </w:pPr>
            <w:r>
              <w:t>метронидазол</w:t>
            </w:r>
          </w:p>
        </w:tc>
        <w:tc>
          <w:tcPr>
            <w:tcW w:w="4252" w:type="dxa"/>
            <w:vAlign w:val="center"/>
          </w:tcPr>
          <w:p w:rsidR="00454493" w:rsidRDefault="00454493">
            <w:pPr>
              <w:pStyle w:val="ConsPlusNormal"/>
              <w:jc w:val="center"/>
            </w:pPr>
            <w:r>
              <w:t>раствор для инфузий;</w:t>
            </w:r>
          </w:p>
          <w:p w:rsidR="00454493" w:rsidRDefault="00454493">
            <w:pPr>
              <w:pStyle w:val="ConsPlusNormal"/>
              <w:jc w:val="center"/>
            </w:pPr>
            <w:r>
              <w:t>таблетки;</w:t>
            </w:r>
          </w:p>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jc w:val="center"/>
            </w:pPr>
            <w:r>
              <w:t>J01XX</w:t>
            </w:r>
          </w:p>
        </w:tc>
        <w:tc>
          <w:tcPr>
            <w:tcW w:w="4535" w:type="dxa"/>
            <w:vAlign w:val="center"/>
          </w:tcPr>
          <w:p w:rsidR="00454493" w:rsidRDefault="00454493">
            <w:pPr>
              <w:pStyle w:val="ConsPlusNormal"/>
              <w:jc w:val="both"/>
            </w:pPr>
            <w:r>
              <w:t>прочие антибактериальные препараты</w:t>
            </w:r>
          </w:p>
        </w:tc>
        <w:tc>
          <w:tcPr>
            <w:tcW w:w="3139" w:type="dxa"/>
            <w:vAlign w:val="center"/>
          </w:tcPr>
          <w:p w:rsidR="00454493" w:rsidRDefault="00454493">
            <w:pPr>
              <w:pStyle w:val="ConsPlusNormal"/>
              <w:jc w:val="center"/>
            </w:pPr>
            <w:r>
              <w:t>даптомицин</w:t>
            </w:r>
          </w:p>
        </w:tc>
        <w:tc>
          <w:tcPr>
            <w:tcW w:w="4252" w:type="dxa"/>
            <w:vAlign w:val="center"/>
          </w:tcPr>
          <w:p w:rsidR="00454493" w:rsidRDefault="00454493">
            <w:pPr>
              <w:pStyle w:val="ConsPlusNormal"/>
              <w:jc w:val="center"/>
            </w:pPr>
            <w:r>
              <w:t>лиофилизат для приготовления раствора для внутривенного введения</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линезолид</w:t>
            </w:r>
          </w:p>
        </w:tc>
        <w:tc>
          <w:tcPr>
            <w:tcW w:w="4252" w:type="dxa"/>
            <w:vAlign w:val="center"/>
          </w:tcPr>
          <w:p w:rsidR="00454493" w:rsidRDefault="00454493">
            <w:pPr>
              <w:pStyle w:val="ConsPlusNormal"/>
              <w:jc w:val="center"/>
            </w:pPr>
            <w:r>
              <w:t>гранулы для приготовления суспензии для приема внутрь;</w:t>
            </w:r>
          </w:p>
          <w:p w:rsidR="00454493" w:rsidRDefault="00454493">
            <w:pPr>
              <w:pStyle w:val="ConsPlusNormal"/>
              <w:jc w:val="center"/>
            </w:pPr>
            <w:r>
              <w:t>раствор для инфузий;</w:t>
            </w:r>
          </w:p>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тедизолид</w:t>
            </w:r>
          </w:p>
        </w:tc>
        <w:tc>
          <w:tcPr>
            <w:tcW w:w="4252" w:type="dxa"/>
            <w:vAlign w:val="center"/>
          </w:tcPr>
          <w:p w:rsidR="00454493" w:rsidRDefault="00454493">
            <w:pPr>
              <w:pStyle w:val="ConsPlusNormal"/>
              <w:jc w:val="center"/>
            </w:pPr>
            <w:r>
              <w:t>лиофилизат для приготовления концентрата для приготовления раствора для инфузий;</w:t>
            </w:r>
          </w:p>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фосфомицин</w:t>
            </w:r>
          </w:p>
        </w:tc>
        <w:tc>
          <w:tcPr>
            <w:tcW w:w="4252" w:type="dxa"/>
            <w:vAlign w:val="center"/>
          </w:tcPr>
          <w:p w:rsidR="00454493" w:rsidRDefault="00454493">
            <w:pPr>
              <w:pStyle w:val="ConsPlusNormal"/>
              <w:jc w:val="center"/>
            </w:pPr>
            <w:r>
              <w:t>порошок для приготовления раствора для внутривенного введения</w:t>
            </w:r>
          </w:p>
        </w:tc>
      </w:tr>
      <w:tr w:rsidR="00454493">
        <w:tc>
          <w:tcPr>
            <w:tcW w:w="1134" w:type="dxa"/>
            <w:vAlign w:val="center"/>
          </w:tcPr>
          <w:p w:rsidR="00454493" w:rsidRDefault="00454493">
            <w:pPr>
              <w:pStyle w:val="ConsPlusNormal"/>
              <w:jc w:val="center"/>
            </w:pPr>
            <w:r>
              <w:t>J02</w:t>
            </w:r>
          </w:p>
        </w:tc>
        <w:tc>
          <w:tcPr>
            <w:tcW w:w="4535" w:type="dxa"/>
            <w:vAlign w:val="center"/>
          </w:tcPr>
          <w:p w:rsidR="00454493" w:rsidRDefault="00454493">
            <w:pPr>
              <w:pStyle w:val="ConsPlusNormal"/>
              <w:jc w:val="both"/>
            </w:pPr>
            <w:r>
              <w:t>противогрибковые препараты системного действия</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J02A</w:t>
            </w:r>
          </w:p>
        </w:tc>
        <w:tc>
          <w:tcPr>
            <w:tcW w:w="4535" w:type="dxa"/>
            <w:vAlign w:val="center"/>
          </w:tcPr>
          <w:p w:rsidR="00454493" w:rsidRDefault="00454493">
            <w:pPr>
              <w:pStyle w:val="ConsPlusNormal"/>
              <w:jc w:val="both"/>
            </w:pPr>
            <w:r>
              <w:t>противогрибковые препараты системного действия</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J02AA</w:t>
            </w:r>
          </w:p>
        </w:tc>
        <w:tc>
          <w:tcPr>
            <w:tcW w:w="4535" w:type="dxa"/>
            <w:vAlign w:val="center"/>
          </w:tcPr>
          <w:p w:rsidR="00454493" w:rsidRDefault="00454493">
            <w:pPr>
              <w:pStyle w:val="ConsPlusNormal"/>
              <w:jc w:val="both"/>
            </w:pPr>
            <w:r>
              <w:t>антибиотики</w:t>
            </w:r>
          </w:p>
        </w:tc>
        <w:tc>
          <w:tcPr>
            <w:tcW w:w="3139" w:type="dxa"/>
            <w:vAlign w:val="center"/>
          </w:tcPr>
          <w:p w:rsidR="00454493" w:rsidRDefault="00454493">
            <w:pPr>
              <w:pStyle w:val="ConsPlusNormal"/>
              <w:jc w:val="center"/>
            </w:pPr>
            <w:r>
              <w:t>амфотерицин В</w:t>
            </w:r>
          </w:p>
        </w:tc>
        <w:tc>
          <w:tcPr>
            <w:tcW w:w="4252" w:type="dxa"/>
            <w:vAlign w:val="center"/>
          </w:tcPr>
          <w:p w:rsidR="00454493" w:rsidRDefault="00454493">
            <w:pPr>
              <w:pStyle w:val="ConsPlusNormal"/>
              <w:jc w:val="center"/>
            </w:pPr>
            <w:r>
              <w:t>лиофилизат для приготовления раствора для инфузий</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нистатин</w:t>
            </w:r>
          </w:p>
        </w:tc>
        <w:tc>
          <w:tcPr>
            <w:tcW w:w="4252" w:type="dxa"/>
            <w:vAlign w:val="center"/>
          </w:tcPr>
          <w:p w:rsidR="00454493" w:rsidRDefault="00454493">
            <w:pPr>
              <w:pStyle w:val="ConsPlusNormal"/>
              <w:jc w:val="center"/>
            </w:pPr>
            <w:r>
              <w:t>таблетки, покрытые оболочкой;</w:t>
            </w:r>
          </w:p>
          <w:p w:rsidR="00454493" w:rsidRDefault="00454493">
            <w:pPr>
              <w:pStyle w:val="ConsPlusNormal"/>
              <w:jc w:val="center"/>
            </w:pPr>
            <w:r>
              <w:t>таблетки, покрытые пленочной оболочкой</w:t>
            </w:r>
          </w:p>
        </w:tc>
      </w:tr>
      <w:tr w:rsidR="00454493">
        <w:tc>
          <w:tcPr>
            <w:tcW w:w="1134" w:type="dxa"/>
            <w:vMerge w:val="restart"/>
            <w:vAlign w:val="center"/>
          </w:tcPr>
          <w:p w:rsidR="00454493" w:rsidRDefault="00454493">
            <w:pPr>
              <w:pStyle w:val="ConsPlusNormal"/>
              <w:jc w:val="center"/>
            </w:pPr>
            <w:r>
              <w:t>J02AC</w:t>
            </w:r>
          </w:p>
        </w:tc>
        <w:tc>
          <w:tcPr>
            <w:tcW w:w="4535" w:type="dxa"/>
            <w:vMerge w:val="restart"/>
            <w:vAlign w:val="center"/>
          </w:tcPr>
          <w:p w:rsidR="00454493" w:rsidRDefault="00454493">
            <w:pPr>
              <w:pStyle w:val="ConsPlusNormal"/>
              <w:jc w:val="both"/>
            </w:pPr>
            <w:r>
              <w:t>производные триазола</w:t>
            </w:r>
          </w:p>
        </w:tc>
        <w:tc>
          <w:tcPr>
            <w:tcW w:w="3139" w:type="dxa"/>
            <w:vAlign w:val="center"/>
          </w:tcPr>
          <w:p w:rsidR="00454493" w:rsidRDefault="00454493">
            <w:pPr>
              <w:pStyle w:val="ConsPlusNormal"/>
              <w:jc w:val="center"/>
            </w:pPr>
            <w:r>
              <w:t>вориконазол</w:t>
            </w:r>
          </w:p>
        </w:tc>
        <w:tc>
          <w:tcPr>
            <w:tcW w:w="4252" w:type="dxa"/>
            <w:vAlign w:val="center"/>
          </w:tcPr>
          <w:p w:rsidR="00454493" w:rsidRDefault="00454493">
            <w:pPr>
              <w:pStyle w:val="ConsPlusNormal"/>
              <w:jc w:val="center"/>
            </w:pPr>
            <w:r>
              <w:t>лиофилизат для приготовления концентрата для приготовления раствора для инфузий;</w:t>
            </w:r>
          </w:p>
          <w:p w:rsidR="00454493" w:rsidRDefault="00454493">
            <w:pPr>
              <w:pStyle w:val="ConsPlusNormal"/>
              <w:jc w:val="center"/>
            </w:pPr>
            <w:r>
              <w:t>лиофилизат для приготовления раствора для инфузий;</w:t>
            </w:r>
          </w:p>
          <w:p w:rsidR="00454493" w:rsidRDefault="00454493">
            <w:pPr>
              <w:pStyle w:val="ConsPlusNormal"/>
              <w:jc w:val="center"/>
            </w:pPr>
            <w:r>
              <w:t>порошок для приготовления суспензии для приема внутрь;</w:t>
            </w:r>
          </w:p>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позаконазол</w:t>
            </w:r>
          </w:p>
        </w:tc>
        <w:tc>
          <w:tcPr>
            <w:tcW w:w="4252" w:type="dxa"/>
            <w:vAlign w:val="center"/>
          </w:tcPr>
          <w:p w:rsidR="00454493" w:rsidRDefault="00454493">
            <w:pPr>
              <w:pStyle w:val="ConsPlusNormal"/>
              <w:jc w:val="center"/>
            </w:pPr>
            <w:r>
              <w:t>суспензия для приема внутрь</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флуконазол</w:t>
            </w:r>
          </w:p>
        </w:tc>
        <w:tc>
          <w:tcPr>
            <w:tcW w:w="4252" w:type="dxa"/>
            <w:vAlign w:val="center"/>
          </w:tcPr>
          <w:p w:rsidR="00454493" w:rsidRDefault="00454493">
            <w:pPr>
              <w:pStyle w:val="ConsPlusNormal"/>
              <w:jc w:val="center"/>
            </w:pPr>
            <w:r>
              <w:t>капсулы;</w:t>
            </w:r>
          </w:p>
          <w:p w:rsidR="00454493" w:rsidRDefault="00454493">
            <w:pPr>
              <w:pStyle w:val="ConsPlusNormal"/>
              <w:jc w:val="center"/>
            </w:pPr>
            <w:r>
              <w:t>порошок для приготовления суспензии для приема внутрь;</w:t>
            </w:r>
          </w:p>
          <w:p w:rsidR="00454493" w:rsidRDefault="00454493">
            <w:pPr>
              <w:pStyle w:val="ConsPlusNormal"/>
              <w:jc w:val="center"/>
            </w:pPr>
            <w:r>
              <w:t>раствор для инфузий;</w:t>
            </w:r>
          </w:p>
          <w:p w:rsidR="00454493" w:rsidRDefault="00454493">
            <w:pPr>
              <w:pStyle w:val="ConsPlusNormal"/>
              <w:jc w:val="center"/>
            </w:pPr>
            <w:r>
              <w:t>таблетки;</w:t>
            </w:r>
          </w:p>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jc w:val="center"/>
            </w:pPr>
            <w:r>
              <w:t>J02AX</w:t>
            </w:r>
          </w:p>
        </w:tc>
        <w:tc>
          <w:tcPr>
            <w:tcW w:w="4535" w:type="dxa"/>
            <w:vAlign w:val="center"/>
          </w:tcPr>
          <w:p w:rsidR="00454493" w:rsidRDefault="00454493">
            <w:pPr>
              <w:pStyle w:val="ConsPlusNormal"/>
              <w:jc w:val="both"/>
            </w:pPr>
            <w:r>
              <w:t>другие противогрибковые препараты системного действия</w:t>
            </w:r>
          </w:p>
        </w:tc>
        <w:tc>
          <w:tcPr>
            <w:tcW w:w="3139" w:type="dxa"/>
            <w:vAlign w:val="center"/>
          </w:tcPr>
          <w:p w:rsidR="00454493" w:rsidRDefault="00454493">
            <w:pPr>
              <w:pStyle w:val="ConsPlusNormal"/>
              <w:jc w:val="center"/>
            </w:pPr>
            <w:r>
              <w:t>каспофунгин</w:t>
            </w:r>
          </w:p>
        </w:tc>
        <w:tc>
          <w:tcPr>
            <w:tcW w:w="4252" w:type="dxa"/>
            <w:vAlign w:val="center"/>
          </w:tcPr>
          <w:p w:rsidR="00454493" w:rsidRDefault="00454493">
            <w:pPr>
              <w:pStyle w:val="ConsPlusNormal"/>
              <w:jc w:val="center"/>
            </w:pPr>
            <w:r>
              <w:t>лиофилизат для приготовления раствора для инфузий</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микафунгин</w:t>
            </w:r>
          </w:p>
        </w:tc>
        <w:tc>
          <w:tcPr>
            <w:tcW w:w="4252" w:type="dxa"/>
            <w:vAlign w:val="center"/>
          </w:tcPr>
          <w:p w:rsidR="00454493" w:rsidRDefault="00454493">
            <w:pPr>
              <w:pStyle w:val="ConsPlusNormal"/>
              <w:jc w:val="center"/>
            </w:pPr>
            <w:r>
              <w:t>лиофилизат для приготовления раствора для инфузий</w:t>
            </w:r>
          </w:p>
        </w:tc>
      </w:tr>
      <w:tr w:rsidR="00454493">
        <w:tc>
          <w:tcPr>
            <w:tcW w:w="1134" w:type="dxa"/>
            <w:vAlign w:val="center"/>
          </w:tcPr>
          <w:p w:rsidR="00454493" w:rsidRDefault="00454493">
            <w:pPr>
              <w:pStyle w:val="ConsPlusNormal"/>
              <w:jc w:val="center"/>
            </w:pPr>
            <w:r>
              <w:t>J04</w:t>
            </w:r>
          </w:p>
        </w:tc>
        <w:tc>
          <w:tcPr>
            <w:tcW w:w="4535" w:type="dxa"/>
            <w:vAlign w:val="center"/>
          </w:tcPr>
          <w:p w:rsidR="00454493" w:rsidRDefault="00454493">
            <w:pPr>
              <w:pStyle w:val="ConsPlusNormal"/>
              <w:jc w:val="both"/>
            </w:pPr>
            <w:r>
              <w:t>препараты, активные в отношении микобактерий</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J04A</w:t>
            </w:r>
          </w:p>
        </w:tc>
        <w:tc>
          <w:tcPr>
            <w:tcW w:w="4535" w:type="dxa"/>
            <w:vAlign w:val="center"/>
          </w:tcPr>
          <w:p w:rsidR="00454493" w:rsidRDefault="00454493">
            <w:pPr>
              <w:pStyle w:val="ConsPlusNormal"/>
              <w:jc w:val="both"/>
            </w:pPr>
            <w:r>
              <w:t>противотуберкулезные препараты</w:t>
            </w:r>
          </w:p>
        </w:tc>
        <w:tc>
          <w:tcPr>
            <w:tcW w:w="3139" w:type="dxa"/>
            <w:vAlign w:val="center"/>
          </w:tcPr>
          <w:p w:rsidR="00454493" w:rsidRDefault="00454493">
            <w:pPr>
              <w:pStyle w:val="ConsPlusNormal"/>
              <w:jc w:val="center"/>
            </w:pPr>
            <w:r>
              <w:t>деламанид</w:t>
            </w:r>
          </w:p>
        </w:tc>
        <w:tc>
          <w:tcPr>
            <w:tcW w:w="4252" w:type="dxa"/>
            <w:vAlign w:val="center"/>
          </w:tcPr>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jc w:val="center"/>
            </w:pPr>
            <w:r>
              <w:t>J04AA</w:t>
            </w:r>
          </w:p>
        </w:tc>
        <w:tc>
          <w:tcPr>
            <w:tcW w:w="4535" w:type="dxa"/>
            <w:vAlign w:val="center"/>
          </w:tcPr>
          <w:p w:rsidR="00454493" w:rsidRDefault="00454493">
            <w:pPr>
              <w:pStyle w:val="ConsPlusNormal"/>
              <w:jc w:val="both"/>
            </w:pPr>
            <w:r>
              <w:t>аминосалициловая кислота и ее производные</w:t>
            </w:r>
          </w:p>
        </w:tc>
        <w:tc>
          <w:tcPr>
            <w:tcW w:w="3139" w:type="dxa"/>
            <w:vAlign w:val="center"/>
          </w:tcPr>
          <w:p w:rsidR="00454493" w:rsidRDefault="00454493">
            <w:pPr>
              <w:pStyle w:val="ConsPlusNormal"/>
              <w:jc w:val="center"/>
            </w:pPr>
            <w:r>
              <w:t>аминосалициловая кислота</w:t>
            </w:r>
          </w:p>
        </w:tc>
        <w:tc>
          <w:tcPr>
            <w:tcW w:w="4252" w:type="dxa"/>
            <w:vAlign w:val="center"/>
          </w:tcPr>
          <w:p w:rsidR="00454493" w:rsidRDefault="00454493">
            <w:pPr>
              <w:pStyle w:val="ConsPlusNormal"/>
              <w:jc w:val="center"/>
            </w:pPr>
            <w:r>
              <w:t>гранулы замедленного высвобождения для приема внутрь;</w:t>
            </w:r>
          </w:p>
          <w:p w:rsidR="00454493" w:rsidRDefault="00454493">
            <w:pPr>
              <w:pStyle w:val="ConsPlusNormal"/>
              <w:jc w:val="center"/>
            </w:pPr>
            <w:r>
              <w:t>гранулы кишечнорастворимые;</w:t>
            </w:r>
          </w:p>
          <w:p w:rsidR="00454493" w:rsidRDefault="00454493">
            <w:pPr>
              <w:pStyle w:val="ConsPlusNormal"/>
              <w:jc w:val="center"/>
            </w:pPr>
            <w:r>
              <w:t>гранулы, покрытые кишечнорастворимой оболочкой;</w:t>
            </w:r>
          </w:p>
          <w:p w:rsidR="00454493" w:rsidRDefault="00454493">
            <w:pPr>
              <w:pStyle w:val="ConsPlusNormal"/>
              <w:jc w:val="center"/>
            </w:pPr>
            <w:r>
              <w:t>лиофилизат для приготовления раствора для инфузий;</w:t>
            </w:r>
          </w:p>
          <w:p w:rsidR="00454493" w:rsidRDefault="00454493">
            <w:pPr>
              <w:pStyle w:val="ConsPlusNormal"/>
              <w:jc w:val="center"/>
            </w:pPr>
            <w:r>
              <w:t>раствор для инфузий;</w:t>
            </w:r>
          </w:p>
          <w:p w:rsidR="00454493" w:rsidRDefault="00454493">
            <w:pPr>
              <w:pStyle w:val="ConsPlusNormal"/>
              <w:jc w:val="center"/>
            </w:pPr>
            <w:r>
              <w:t>таблетки кишечнорастворимые, покрытые пленочной оболочкой;</w:t>
            </w:r>
          </w:p>
          <w:p w:rsidR="00454493" w:rsidRDefault="00454493">
            <w:pPr>
              <w:pStyle w:val="ConsPlusNormal"/>
              <w:jc w:val="center"/>
            </w:pPr>
            <w:r>
              <w:t>таблетки, покрытые кишечнорастворимой оболочкой</w:t>
            </w:r>
          </w:p>
        </w:tc>
      </w:tr>
      <w:tr w:rsidR="00454493">
        <w:tc>
          <w:tcPr>
            <w:tcW w:w="1134" w:type="dxa"/>
            <w:vAlign w:val="center"/>
          </w:tcPr>
          <w:p w:rsidR="00454493" w:rsidRDefault="00454493">
            <w:pPr>
              <w:pStyle w:val="ConsPlusNormal"/>
              <w:jc w:val="center"/>
            </w:pPr>
            <w:r>
              <w:t>J04AB</w:t>
            </w:r>
          </w:p>
        </w:tc>
        <w:tc>
          <w:tcPr>
            <w:tcW w:w="4535" w:type="dxa"/>
            <w:vAlign w:val="center"/>
          </w:tcPr>
          <w:p w:rsidR="00454493" w:rsidRDefault="00454493">
            <w:pPr>
              <w:pStyle w:val="ConsPlusNormal"/>
              <w:jc w:val="both"/>
            </w:pPr>
            <w:r>
              <w:t>антибиотики</w:t>
            </w:r>
          </w:p>
        </w:tc>
        <w:tc>
          <w:tcPr>
            <w:tcW w:w="3139" w:type="dxa"/>
            <w:vAlign w:val="center"/>
          </w:tcPr>
          <w:p w:rsidR="00454493" w:rsidRDefault="00454493">
            <w:pPr>
              <w:pStyle w:val="ConsPlusNormal"/>
              <w:jc w:val="center"/>
            </w:pPr>
            <w:r>
              <w:t>капреомицин</w:t>
            </w:r>
          </w:p>
        </w:tc>
        <w:tc>
          <w:tcPr>
            <w:tcW w:w="4252" w:type="dxa"/>
            <w:vAlign w:val="center"/>
          </w:tcPr>
          <w:p w:rsidR="00454493" w:rsidRDefault="00454493">
            <w:pPr>
              <w:pStyle w:val="ConsPlusNormal"/>
              <w:jc w:val="center"/>
            </w:pPr>
            <w:r>
              <w:t>порошок для приготовления раствора для внутривенного и внутримышечного введения;</w:t>
            </w:r>
          </w:p>
          <w:p w:rsidR="00454493" w:rsidRDefault="00454493">
            <w:pPr>
              <w:pStyle w:val="ConsPlusNormal"/>
              <w:jc w:val="center"/>
            </w:pPr>
            <w:r>
              <w:t>лиофилизат для приготовления раствора для внутривенного и внутримышечного введения;</w:t>
            </w:r>
          </w:p>
          <w:p w:rsidR="00454493" w:rsidRDefault="00454493">
            <w:pPr>
              <w:pStyle w:val="ConsPlusNormal"/>
              <w:jc w:val="center"/>
            </w:pPr>
            <w:r>
              <w:t>порошок для приготовления раствора для инфузий и внутримышечного введения</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рифабутин</w:t>
            </w:r>
          </w:p>
        </w:tc>
        <w:tc>
          <w:tcPr>
            <w:tcW w:w="4252" w:type="dxa"/>
            <w:vAlign w:val="center"/>
          </w:tcPr>
          <w:p w:rsidR="00454493" w:rsidRDefault="00454493">
            <w:pPr>
              <w:pStyle w:val="ConsPlusNormal"/>
              <w:jc w:val="center"/>
            </w:pPr>
            <w:r>
              <w:t>капсулы</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рифампицин</w:t>
            </w:r>
          </w:p>
        </w:tc>
        <w:tc>
          <w:tcPr>
            <w:tcW w:w="4252" w:type="dxa"/>
            <w:vAlign w:val="center"/>
          </w:tcPr>
          <w:p w:rsidR="00454493" w:rsidRDefault="00454493">
            <w:pPr>
              <w:pStyle w:val="ConsPlusNormal"/>
              <w:jc w:val="center"/>
            </w:pPr>
            <w:r>
              <w:t>капсулы;</w:t>
            </w:r>
          </w:p>
          <w:p w:rsidR="00454493" w:rsidRDefault="00454493">
            <w:pPr>
              <w:pStyle w:val="ConsPlusNormal"/>
              <w:jc w:val="center"/>
            </w:pPr>
            <w:r>
              <w:t>лиофилизат для приготовления раствора для инфузий;</w:t>
            </w:r>
          </w:p>
          <w:p w:rsidR="00454493" w:rsidRDefault="00454493">
            <w:pPr>
              <w:pStyle w:val="ConsPlusNormal"/>
              <w:jc w:val="center"/>
            </w:pPr>
            <w:r>
              <w:lastRenderedPageBreak/>
              <w:t>лиофилизат для приготовления раствора для инъекций;</w:t>
            </w:r>
          </w:p>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циклосерин</w:t>
            </w:r>
          </w:p>
        </w:tc>
        <w:tc>
          <w:tcPr>
            <w:tcW w:w="4252" w:type="dxa"/>
            <w:vAlign w:val="center"/>
          </w:tcPr>
          <w:p w:rsidR="00454493" w:rsidRDefault="00454493">
            <w:pPr>
              <w:pStyle w:val="ConsPlusNormal"/>
              <w:jc w:val="center"/>
            </w:pPr>
            <w:r>
              <w:t>капсулы</w:t>
            </w:r>
          </w:p>
        </w:tc>
      </w:tr>
      <w:tr w:rsidR="00454493">
        <w:tc>
          <w:tcPr>
            <w:tcW w:w="1134" w:type="dxa"/>
            <w:vAlign w:val="center"/>
          </w:tcPr>
          <w:p w:rsidR="00454493" w:rsidRDefault="00454493">
            <w:pPr>
              <w:pStyle w:val="ConsPlusNormal"/>
              <w:jc w:val="center"/>
            </w:pPr>
            <w:r>
              <w:t>J04AC</w:t>
            </w:r>
          </w:p>
        </w:tc>
        <w:tc>
          <w:tcPr>
            <w:tcW w:w="4535" w:type="dxa"/>
            <w:vAlign w:val="center"/>
          </w:tcPr>
          <w:p w:rsidR="00454493" w:rsidRDefault="00454493">
            <w:pPr>
              <w:pStyle w:val="ConsPlusNormal"/>
              <w:jc w:val="both"/>
            </w:pPr>
            <w:r>
              <w:t>гидразиды</w:t>
            </w:r>
          </w:p>
        </w:tc>
        <w:tc>
          <w:tcPr>
            <w:tcW w:w="3139" w:type="dxa"/>
            <w:vAlign w:val="center"/>
          </w:tcPr>
          <w:p w:rsidR="00454493" w:rsidRDefault="00454493">
            <w:pPr>
              <w:pStyle w:val="ConsPlusNormal"/>
              <w:jc w:val="center"/>
            </w:pPr>
            <w:r>
              <w:t>изониазид</w:t>
            </w:r>
          </w:p>
        </w:tc>
        <w:tc>
          <w:tcPr>
            <w:tcW w:w="4252" w:type="dxa"/>
            <w:vAlign w:val="center"/>
          </w:tcPr>
          <w:p w:rsidR="00454493" w:rsidRDefault="00454493">
            <w:pPr>
              <w:pStyle w:val="ConsPlusNormal"/>
              <w:jc w:val="center"/>
            </w:pPr>
            <w:r>
              <w:t>раствор для внутривенного, внутримышечного, ингаляционного и эндотрахеального введения;</w:t>
            </w:r>
          </w:p>
          <w:p w:rsidR="00454493" w:rsidRDefault="00454493">
            <w:pPr>
              <w:pStyle w:val="ConsPlusNormal"/>
              <w:jc w:val="center"/>
            </w:pPr>
            <w:r>
              <w:t>раствор для инъекций;</w:t>
            </w:r>
          </w:p>
          <w:p w:rsidR="00454493" w:rsidRDefault="00454493">
            <w:pPr>
              <w:pStyle w:val="ConsPlusNormal"/>
              <w:jc w:val="center"/>
            </w:pPr>
            <w:r>
              <w:t>раствор для инъекций и ингаляций;</w:t>
            </w:r>
          </w:p>
          <w:p w:rsidR="00454493" w:rsidRDefault="00454493">
            <w:pPr>
              <w:pStyle w:val="ConsPlusNormal"/>
              <w:jc w:val="center"/>
            </w:pPr>
            <w:r>
              <w:t>таблетки</w:t>
            </w:r>
          </w:p>
        </w:tc>
      </w:tr>
      <w:tr w:rsidR="00454493">
        <w:tc>
          <w:tcPr>
            <w:tcW w:w="1134" w:type="dxa"/>
            <w:vAlign w:val="center"/>
          </w:tcPr>
          <w:p w:rsidR="00454493" w:rsidRDefault="00454493">
            <w:pPr>
              <w:pStyle w:val="ConsPlusNormal"/>
              <w:jc w:val="center"/>
            </w:pPr>
            <w:r>
              <w:t>J04AD</w:t>
            </w:r>
          </w:p>
        </w:tc>
        <w:tc>
          <w:tcPr>
            <w:tcW w:w="4535" w:type="dxa"/>
            <w:vAlign w:val="center"/>
          </w:tcPr>
          <w:p w:rsidR="00454493" w:rsidRDefault="00454493">
            <w:pPr>
              <w:pStyle w:val="ConsPlusNormal"/>
              <w:jc w:val="both"/>
            </w:pPr>
            <w:r>
              <w:t>производные тиокарбамида</w:t>
            </w:r>
          </w:p>
        </w:tc>
        <w:tc>
          <w:tcPr>
            <w:tcW w:w="3139" w:type="dxa"/>
            <w:vAlign w:val="center"/>
          </w:tcPr>
          <w:p w:rsidR="00454493" w:rsidRDefault="00454493">
            <w:pPr>
              <w:pStyle w:val="ConsPlusNormal"/>
              <w:jc w:val="center"/>
            </w:pPr>
            <w:r>
              <w:t>протионамид</w:t>
            </w:r>
          </w:p>
        </w:tc>
        <w:tc>
          <w:tcPr>
            <w:tcW w:w="4252" w:type="dxa"/>
            <w:vAlign w:val="center"/>
          </w:tcPr>
          <w:p w:rsidR="00454493" w:rsidRDefault="00454493">
            <w:pPr>
              <w:pStyle w:val="ConsPlusNormal"/>
              <w:jc w:val="center"/>
            </w:pPr>
            <w:r>
              <w:t>таблетки, покрытые оболочкой;</w:t>
            </w:r>
          </w:p>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этионамид</w:t>
            </w:r>
          </w:p>
        </w:tc>
        <w:tc>
          <w:tcPr>
            <w:tcW w:w="4252" w:type="dxa"/>
            <w:vAlign w:val="center"/>
          </w:tcPr>
          <w:p w:rsidR="00454493" w:rsidRDefault="00454493">
            <w:pPr>
              <w:pStyle w:val="ConsPlusNormal"/>
              <w:jc w:val="center"/>
            </w:pPr>
            <w:r>
              <w:t>таблетки, покрытые оболочкой;</w:t>
            </w:r>
          </w:p>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jc w:val="center"/>
            </w:pPr>
            <w:r>
              <w:t>J04AK</w:t>
            </w:r>
          </w:p>
        </w:tc>
        <w:tc>
          <w:tcPr>
            <w:tcW w:w="4535" w:type="dxa"/>
            <w:vAlign w:val="center"/>
          </w:tcPr>
          <w:p w:rsidR="00454493" w:rsidRDefault="00454493">
            <w:pPr>
              <w:pStyle w:val="ConsPlusNormal"/>
              <w:jc w:val="both"/>
            </w:pPr>
            <w:r>
              <w:t>другие противотуберкулезные препараты</w:t>
            </w:r>
          </w:p>
        </w:tc>
        <w:tc>
          <w:tcPr>
            <w:tcW w:w="3139" w:type="dxa"/>
            <w:vAlign w:val="center"/>
          </w:tcPr>
          <w:p w:rsidR="00454493" w:rsidRDefault="00454493">
            <w:pPr>
              <w:pStyle w:val="ConsPlusNormal"/>
              <w:jc w:val="center"/>
            </w:pPr>
            <w:r>
              <w:t>бедаквилин</w:t>
            </w:r>
          </w:p>
        </w:tc>
        <w:tc>
          <w:tcPr>
            <w:tcW w:w="4252" w:type="dxa"/>
            <w:vAlign w:val="center"/>
          </w:tcPr>
          <w:p w:rsidR="00454493" w:rsidRDefault="00454493">
            <w:pPr>
              <w:pStyle w:val="ConsPlusNormal"/>
              <w:jc w:val="center"/>
            </w:pPr>
            <w:r>
              <w:t>таблетки</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деламанид</w:t>
            </w:r>
          </w:p>
        </w:tc>
        <w:tc>
          <w:tcPr>
            <w:tcW w:w="4252" w:type="dxa"/>
            <w:vAlign w:val="center"/>
          </w:tcPr>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пиразинамид</w:t>
            </w:r>
          </w:p>
        </w:tc>
        <w:tc>
          <w:tcPr>
            <w:tcW w:w="4252" w:type="dxa"/>
            <w:vAlign w:val="center"/>
          </w:tcPr>
          <w:p w:rsidR="00454493" w:rsidRDefault="00454493">
            <w:pPr>
              <w:pStyle w:val="ConsPlusNormal"/>
              <w:jc w:val="center"/>
            </w:pPr>
            <w:r>
              <w:t>таблетки;</w:t>
            </w:r>
          </w:p>
          <w:p w:rsidR="00454493" w:rsidRDefault="00454493">
            <w:pPr>
              <w:pStyle w:val="ConsPlusNormal"/>
              <w:jc w:val="center"/>
            </w:pPr>
            <w:r>
              <w:t>таблетки, покрытые оболочкой</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теризидон</w:t>
            </w:r>
          </w:p>
        </w:tc>
        <w:tc>
          <w:tcPr>
            <w:tcW w:w="4252" w:type="dxa"/>
            <w:vAlign w:val="center"/>
          </w:tcPr>
          <w:p w:rsidR="00454493" w:rsidRDefault="00454493">
            <w:pPr>
              <w:pStyle w:val="ConsPlusNormal"/>
              <w:jc w:val="center"/>
            </w:pPr>
            <w:r>
              <w:t>капсулы</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тиоуреидоиминометил-пиридиния перхлорат</w:t>
            </w:r>
          </w:p>
        </w:tc>
        <w:tc>
          <w:tcPr>
            <w:tcW w:w="4252" w:type="dxa"/>
            <w:vAlign w:val="center"/>
          </w:tcPr>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этамбутол</w:t>
            </w:r>
          </w:p>
        </w:tc>
        <w:tc>
          <w:tcPr>
            <w:tcW w:w="4252" w:type="dxa"/>
            <w:vAlign w:val="center"/>
          </w:tcPr>
          <w:p w:rsidR="00454493" w:rsidRDefault="00454493">
            <w:pPr>
              <w:pStyle w:val="ConsPlusNormal"/>
              <w:jc w:val="center"/>
            </w:pPr>
            <w:r>
              <w:t>таблетки;</w:t>
            </w:r>
          </w:p>
          <w:p w:rsidR="00454493" w:rsidRDefault="00454493">
            <w:pPr>
              <w:pStyle w:val="ConsPlusNormal"/>
              <w:jc w:val="center"/>
            </w:pPr>
            <w:r>
              <w:t>таблетки, покрытые оболочкой;</w:t>
            </w:r>
          </w:p>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jc w:val="center"/>
            </w:pPr>
            <w:r>
              <w:t>J04AM</w:t>
            </w:r>
          </w:p>
        </w:tc>
        <w:tc>
          <w:tcPr>
            <w:tcW w:w="4535" w:type="dxa"/>
            <w:vAlign w:val="center"/>
          </w:tcPr>
          <w:p w:rsidR="00454493" w:rsidRDefault="00454493">
            <w:pPr>
              <w:pStyle w:val="ConsPlusNormal"/>
              <w:jc w:val="both"/>
            </w:pPr>
            <w:r>
              <w:t xml:space="preserve">комбинированные противотуберкулезные </w:t>
            </w:r>
            <w:r>
              <w:lastRenderedPageBreak/>
              <w:t>препараты</w:t>
            </w:r>
          </w:p>
        </w:tc>
        <w:tc>
          <w:tcPr>
            <w:tcW w:w="3139" w:type="dxa"/>
            <w:vAlign w:val="center"/>
          </w:tcPr>
          <w:p w:rsidR="00454493" w:rsidRDefault="00454493">
            <w:pPr>
              <w:pStyle w:val="ConsPlusNormal"/>
              <w:jc w:val="center"/>
            </w:pPr>
            <w:r>
              <w:lastRenderedPageBreak/>
              <w:t xml:space="preserve">изониазид + ломефлоксацин + </w:t>
            </w:r>
            <w:r>
              <w:lastRenderedPageBreak/>
              <w:t>пиразинамид + этамбутол + пиридоксин</w:t>
            </w:r>
          </w:p>
        </w:tc>
        <w:tc>
          <w:tcPr>
            <w:tcW w:w="4252" w:type="dxa"/>
            <w:vAlign w:val="center"/>
          </w:tcPr>
          <w:p w:rsidR="00454493" w:rsidRDefault="00454493">
            <w:pPr>
              <w:pStyle w:val="ConsPlusNormal"/>
              <w:jc w:val="center"/>
            </w:pPr>
            <w:r>
              <w:lastRenderedPageBreak/>
              <w:t>таблетки, покрытые пленочной оболочкой</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изониазид + пиразинамид</w:t>
            </w:r>
          </w:p>
        </w:tc>
        <w:tc>
          <w:tcPr>
            <w:tcW w:w="4252" w:type="dxa"/>
            <w:vAlign w:val="center"/>
          </w:tcPr>
          <w:p w:rsidR="00454493" w:rsidRDefault="00454493">
            <w:pPr>
              <w:pStyle w:val="ConsPlusNormal"/>
              <w:jc w:val="center"/>
            </w:pPr>
            <w:r>
              <w:t>таблетки</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изониазид + пиразинамид + рифампицин</w:t>
            </w:r>
          </w:p>
        </w:tc>
        <w:tc>
          <w:tcPr>
            <w:tcW w:w="4252" w:type="dxa"/>
            <w:vAlign w:val="center"/>
          </w:tcPr>
          <w:p w:rsidR="00454493" w:rsidRDefault="00454493">
            <w:pPr>
              <w:pStyle w:val="ConsPlusNormal"/>
              <w:jc w:val="center"/>
            </w:pPr>
            <w:r>
              <w:t>таблетки диспергируемые;</w:t>
            </w:r>
          </w:p>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изониазид + пиразинамид + рифампицин + этамбутол</w:t>
            </w:r>
          </w:p>
        </w:tc>
        <w:tc>
          <w:tcPr>
            <w:tcW w:w="4252" w:type="dxa"/>
            <w:vAlign w:val="center"/>
          </w:tcPr>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изониазид + пиразинамид + рифампицин + этамбутол + пиридоксин</w:t>
            </w:r>
          </w:p>
        </w:tc>
        <w:tc>
          <w:tcPr>
            <w:tcW w:w="4252" w:type="dxa"/>
            <w:vAlign w:val="center"/>
          </w:tcPr>
          <w:p w:rsidR="00454493" w:rsidRDefault="00454493">
            <w:pPr>
              <w:pStyle w:val="ConsPlusNormal"/>
              <w:jc w:val="center"/>
            </w:pPr>
            <w:r>
              <w:t>таблетки, покрытые оболочкой;</w:t>
            </w:r>
          </w:p>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изониазид + рифампицин</w:t>
            </w:r>
          </w:p>
        </w:tc>
        <w:tc>
          <w:tcPr>
            <w:tcW w:w="4252" w:type="dxa"/>
            <w:vAlign w:val="center"/>
          </w:tcPr>
          <w:p w:rsidR="00454493" w:rsidRDefault="00454493">
            <w:pPr>
              <w:pStyle w:val="ConsPlusNormal"/>
              <w:jc w:val="center"/>
            </w:pPr>
            <w:r>
              <w:t>таблетки, покрытые оболочкой;</w:t>
            </w:r>
          </w:p>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изониазид + этамбутол</w:t>
            </w:r>
          </w:p>
        </w:tc>
        <w:tc>
          <w:tcPr>
            <w:tcW w:w="4252" w:type="dxa"/>
            <w:vAlign w:val="center"/>
          </w:tcPr>
          <w:p w:rsidR="00454493" w:rsidRDefault="00454493">
            <w:pPr>
              <w:pStyle w:val="ConsPlusNormal"/>
              <w:jc w:val="center"/>
            </w:pPr>
            <w:r>
              <w:t>таблетки</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ломефлоксацин + пиразинамид + протионамид + этамбутол + пиридоксин</w:t>
            </w:r>
          </w:p>
        </w:tc>
        <w:tc>
          <w:tcPr>
            <w:tcW w:w="4252" w:type="dxa"/>
            <w:vAlign w:val="center"/>
          </w:tcPr>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jc w:val="center"/>
            </w:pPr>
            <w:r>
              <w:t>J04В</w:t>
            </w:r>
          </w:p>
        </w:tc>
        <w:tc>
          <w:tcPr>
            <w:tcW w:w="4535" w:type="dxa"/>
            <w:vAlign w:val="center"/>
          </w:tcPr>
          <w:p w:rsidR="00454493" w:rsidRDefault="00454493">
            <w:pPr>
              <w:pStyle w:val="ConsPlusNormal"/>
              <w:jc w:val="both"/>
            </w:pPr>
            <w:r>
              <w:t>противолепрозные препараты</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J04BA</w:t>
            </w:r>
          </w:p>
        </w:tc>
        <w:tc>
          <w:tcPr>
            <w:tcW w:w="4535" w:type="dxa"/>
            <w:vAlign w:val="center"/>
          </w:tcPr>
          <w:p w:rsidR="00454493" w:rsidRDefault="00454493">
            <w:pPr>
              <w:pStyle w:val="ConsPlusNormal"/>
              <w:jc w:val="both"/>
            </w:pPr>
            <w:r>
              <w:t>противолепрозные препараты</w:t>
            </w:r>
          </w:p>
        </w:tc>
        <w:tc>
          <w:tcPr>
            <w:tcW w:w="3139" w:type="dxa"/>
            <w:vAlign w:val="center"/>
          </w:tcPr>
          <w:p w:rsidR="00454493" w:rsidRDefault="00454493">
            <w:pPr>
              <w:pStyle w:val="ConsPlusNormal"/>
              <w:jc w:val="center"/>
            </w:pPr>
            <w:r>
              <w:t>дапсон</w:t>
            </w:r>
          </w:p>
        </w:tc>
        <w:tc>
          <w:tcPr>
            <w:tcW w:w="4252" w:type="dxa"/>
            <w:vAlign w:val="center"/>
          </w:tcPr>
          <w:p w:rsidR="00454493" w:rsidRDefault="00454493">
            <w:pPr>
              <w:pStyle w:val="ConsPlusNormal"/>
              <w:jc w:val="center"/>
            </w:pPr>
            <w:r>
              <w:t>таблетки</w:t>
            </w:r>
          </w:p>
        </w:tc>
      </w:tr>
      <w:tr w:rsidR="00454493">
        <w:tc>
          <w:tcPr>
            <w:tcW w:w="1134" w:type="dxa"/>
            <w:vAlign w:val="center"/>
          </w:tcPr>
          <w:p w:rsidR="00454493" w:rsidRDefault="00454493">
            <w:pPr>
              <w:pStyle w:val="ConsPlusNormal"/>
              <w:jc w:val="center"/>
            </w:pPr>
            <w:r>
              <w:t>J05</w:t>
            </w:r>
          </w:p>
        </w:tc>
        <w:tc>
          <w:tcPr>
            <w:tcW w:w="4535" w:type="dxa"/>
            <w:vAlign w:val="center"/>
          </w:tcPr>
          <w:p w:rsidR="00454493" w:rsidRDefault="00454493">
            <w:pPr>
              <w:pStyle w:val="ConsPlusNormal"/>
              <w:jc w:val="both"/>
            </w:pPr>
            <w:r>
              <w:t>противовирусные препараты системного действия</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J05A</w:t>
            </w:r>
          </w:p>
        </w:tc>
        <w:tc>
          <w:tcPr>
            <w:tcW w:w="4535" w:type="dxa"/>
            <w:vAlign w:val="center"/>
          </w:tcPr>
          <w:p w:rsidR="00454493" w:rsidRDefault="00454493">
            <w:pPr>
              <w:pStyle w:val="ConsPlusNormal"/>
              <w:jc w:val="both"/>
            </w:pPr>
            <w:r>
              <w:t>противовирусные препараты прямого действия</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Merge w:val="restart"/>
            <w:vAlign w:val="center"/>
          </w:tcPr>
          <w:p w:rsidR="00454493" w:rsidRDefault="00454493">
            <w:pPr>
              <w:pStyle w:val="ConsPlusNormal"/>
              <w:jc w:val="center"/>
            </w:pPr>
            <w:r>
              <w:t>J05AB</w:t>
            </w:r>
          </w:p>
        </w:tc>
        <w:tc>
          <w:tcPr>
            <w:tcW w:w="4535" w:type="dxa"/>
            <w:vMerge w:val="restart"/>
            <w:vAlign w:val="center"/>
          </w:tcPr>
          <w:p w:rsidR="00454493" w:rsidRDefault="00454493">
            <w:pPr>
              <w:pStyle w:val="ConsPlusNormal"/>
              <w:jc w:val="both"/>
            </w:pPr>
            <w:r>
              <w:t>нуклеозиды и нуклеотиды, кроме ингибиторов обратной транскриптазы</w:t>
            </w:r>
          </w:p>
        </w:tc>
        <w:tc>
          <w:tcPr>
            <w:tcW w:w="3139" w:type="dxa"/>
            <w:vAlign w:val="center"/>
          </w:tcPr>
          <w:p w:rsidR="00454493" w:rsidRDefault="00454493">
            <w:pPr>
              <w:pStyle w:val="ConsPlusNormal"/>
              <w:jc w:val="center"/>
            </w:pPr>
            <w:r>
              <w:t>ацикловир</w:t>
            </w:r>
          </w:p>
        </w:tc>
        <w:tc>
          <w:tcPr>
            <w:tcW w:w="4252" w:type="dxa"/>
            <w:vAlign w:val="center"/>
          </w:tcPr>
          <w:p w:rsidR="00454493" w:rsidRDefault="00454493">
            <w:pPr>
              <w:pStyle w:val="ConsPlusNormal"/>
              <w:jc w:val="center"/>
            </w:pPr>
            <w:r>
              <w:t>крем для наружного применения;</w:t>
            </w:r>
          </w:p>
          <w:p w:rsidR="00454493" w:rsidRDefault="00454493">
            <w:pPr>
              <w:pStyle w:val="ConsPlusNormal"/>
              <w:jc w:val="center"/>
            </w:pPr>
            <w:r>
              <w:t xml:space="preserve">лиофилизат для приготовления раствора </w:t>
            </w:r>
            <w:r>
              <w:lastRenderedPageBreak/>
              <w:t>для инфузий;</w:t>
            </w:r>
          </w:p>
          <w:p w:rsidR="00454493" w:rsidRDefault="00454493">
            <w:pPr>
              <w:pStyle w:val="ConsPlusNormal"/>
              <w:jc w:val="center"/>
            </w:pPr>
            <w:r>
              <w:t>мазь глазная;</w:t>
            </w:r>
          </w:p>
          <w:p w:rsidR="00454493" w:rsidRDefault="00454493">
            <w:pPr>
              <w:pStyle w:val="ConsPlusNormal"/>
              <w:jc w:val="center"/>
            </w:pPr>
            <w:r>
              <w:t>мазь для местного и наружного применения;</w:t>
            </w:r>
          </w:p>
          <w:p w:rsidR="00454493" w:rsidRDefault="00454493">
            <w:pPr>
              <w:pStyle w:val="ConsPlusNormal"/>
              <w:jc w:val="center"/>
            </w:pPr>
            <w:r>
              <w:t>мазь для наружного применения;</w:t>
            </w:r>
          </w:p>
          <w:p w:rsidR="00454493" w:rsidRDefault="00454493">
            <w:pPr>
              <w:pStyle w:val="ConsPlusNormal"/>
              <w:jc w:val="center"/>
            </w:pPr>
            <w:r>
              <w:t>порошок для приготовления раствора для инфузий;</w:t>
            </w:r>
          </w:p>
          <w:p w:rsidR="00454493" w:rsidRDefault="00454493">
            <w:pPr>
              <w:pStyle w:val="ConsPlusNormal"/>
              <w:jc w:val="center"/>
            </w:pPr>
            <w:r>
              <w:t>таблетки;</w:t>
            </w:r>
          </w:p>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валганцикловир</w:t>
            </w:r>
          </w:p>
        </w:tc>
        <w:tc>
          <w:tcPr>
            <w:tcW w:w="4252" w:type="dxa"/>
            <w:vAlign w:val="center"/>
          </w:tcPr>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ганцикловир</w:t>
            </w:r>
          </w:p>
        </w:tc>
        <w:tc>
          <w:tcPr>
            <w:tcW w:w="4252" w:type="dxa"/>
            <w:vAlign w:val="center"/>
          </w:tcPr>
          <w:p w:rsidR="00454493" w:rsidRDefault="00454493">
            <w:pPr>
              <w:pStyle w:val="ConsPlusNormal"/>
              <w:jc w:val="center"/>
            </w:pPr>
            <w:r>
              <w:t>лиофилизат для приготовления раствора для инфузий</w:t>
            </w:r>
          </w:p>
        </w:tc>
      </w:tr>
      <w:tr w:rsidR="00454493">
        <w:tc>
          <w:tcPr>
            <w:tcW w:w="1134" w:type="dxa"/>
            <w:vAlign w:val="center"/>
          </w:tcPr>
          <w:p w:rsidR="00454493" w:rsidRDefault="00454493">
            <w:pPr>
              <w:pStyle w:val="ConsPlusNormal"/>
              <w:jc w:val="center"/>
            </w:pPr>
            <w:r>
              <w:t>J05AE</w:t>
            </w:r>
          </w:p>
        </w:tc>
        <w:tc>
          <w:tcPr>
            <w:tcW w:w="4535" w:type="dxa"/>
            <w:vAlign w:val="center"/>
          </w:tcPr>
          <w:p w:rsidR="00454493" w:rsidRDefault="00454493">
            <w:pPr>
              <w:pStyle w:val="ConsPlusNormal"/>
              <w:jc w:val="both"/>
            </w:pPr>
            <w:r>
              <w:t>ингибиторы протеаз</w:t>
            </w:r>
          </w:p>
        </w:tc>
        <w:tc>
          <w:tcPr>
            <w:tcW w:w="3139" w:type="dxa"/>
            <w:vAlign w:val="center"/>
          </w:tcPr>
          <w:p w:rsidR="00454493" w:rsidRDefault="00454493">
            <w:pPr>
              <w:pStyle w:val="ConsPlusNormal"/>
              <w:jc w:val="center"/>
            </w:pPr>
            <w:r>
              <w:t>атазанавир</w:t>
            </w:r>
          </w:p>
        </w:tc>
        <w:tc>
          <w:tcPr>
            <w:tcW w:w="4252" w:type="dxa"/>
            <w:vAlign w:val="center"/>
          </w:tcPr>
          <w:p w:rsidR="00454493" w:rsidRDefault="00454493">
            <w:pPr>
              <w:pStyle w:val="ConsPlusNormal"/>
              <w:jc w:val="center"/>
            </w:pPr>
            <w:r>
              <w:t>капсулы</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дарунавир</w:t>
            </w:r>
          </w:p>
        </w:tc>
        <w:tc>
          <w:tcPr>
            <w:tcW w:w="4252" w:type="dxa"/>
            <w:vAlign w:val="center"/>
          </w:tcPr>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нарлапревир</w:t>
            </w:r>
          </w:p>
        </w:tc>
        <w:tc>
          <w:tcPr>
            <w:tcW w:w="4252" w:type="dxa"/>
            <w:vAlign w:val="center"/>
          </w:tcPr>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ритонавир</w:t>
            </w:r>
          </w:p>
        </w:tc>
        <w:tc>
          <w:tcPr>
            <w:tcW w:w="4252" w:type="dxa"/>
            <w:vAlign w:val="center"/>
          </w:tcPr>
          <w:p w:rsidR="00454493" w:rsidRDefault="00454493">
            <w:pPr>
              <w:pStyle w:val="ConsPlusNormal"/>
              <w:jc w:val="center"/>
            </w:pPr>
            <w:r>
              <w:t>капсулы;</w:t>
            </w:r>
          </w:p>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саквинавир</w:t>
            </w:r>
          </w:p>
        </w:tc>
        <w:tc>
          <w:tcPr>
            <w:tcW w:w="4252" w:type="dxa"/>
            <w:vAlign w:val="center"/>
          </w:tcPr>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фосампренавир</w:t>
            </w:r>
          </w:p>
        </w:tc>
        <w:tc>
          <w:tcPr>
            <w:tcW w:w="4252" w:type="dxa"/>
            <w:vAlign w:val="center"/>
          </w:tcPr>
          <w:p w:rsidR="00454493" w:rsidRDefault="00454493">
            <w:pPr>
              <w:pStyle w:val="ConsPlusNormal"/>
              <w:jc w:val="center"/>
            </w:pPr>
            <w:r>
              <w:t>суспензия для приема внутрь;</w:t>
            </w:r>
          </w:p>
          <w:p w:rsidR="00454493" w:rsidRDefault="00454493">
            <w:pPr>
              <w:pStyle w:val="ConsPlusNormal"/>
              <w:jc w:val="center"/>
            </w:pPr>
            <w:r>
              <w:t>таблетки, покрытые пленочной оболочкой</w:t>
            </w:r>
          </w:p>
        </w:tc>
      </w:tr>
      <w:tr w:rsidR="00454493">
        <w:tc>
          <w:tcPr>
            <w:tcW w:w="1134" w:type="dxa"/>
            <w:vMerge w:val="restart"/>
            <w:vAlign w:val="center"/>
          </w:tcPr>
          <w:p w:rsidR="00454493" w:rsidRDefault="00454493">
            <w:pPr>
              <w:pStyle w:val="ConsPlusNormal"/>
              <w:jc w:val="center"/>
            </w:pPr>
            <w:r>
              <w:t>J05AF</w:t>
            </w:r>
          </w:p>
        </w:tc>
        <w:tc>
          <w:tcPr>
            <w:tcW w:w="4535" w:type="dxa"/>
            <w:vMerge w:val="restart"/>
            <w:vAlign w:val="center"/>
          </w:tcPr>
          <w:p w:rsidR="00454493" w:rsidRDefault="00454493">
            <w:pPr>
              <w:pStyle w:val="ConsPlusNormal"/>
              <w:jc w:val="both"/>
            </w:pPr>
            <w:r>
              <w:t>нуклеозиды и нуклеотиды - ингибиторы обратной транскриптазы</w:t>
            </w:r>
          </w:p>
        </w:tc>
        <w:tc>
          <w:tcPr>
            <w:tcW w:w="3139" w:type="dxa"/>
            <w:vAlign w:val="center"/>
          </w:tcPr>
          <w:p w:rsidR="00454493" w:rsidRDefault="00454493">
            <w:pPr>
              <w:pStyle w:val="ConsPlusNormal"/>
              <w:jc w:val="center"/>
            </w:pPr>
            <w:r>
              <w:t>абакавир</w:t>
            </w:r>
          </w:p>
        </w:tc>
        <w:tc>
          <w:tcPr>
            <w:tcW w:w="4252" w:type="dxa"/>
            <w:vAlign w:val="center"/>
          </w:tcPr>
          <w:p w:rsidR="00454493" w:rsidRDefault="00454493">
            <w:pPr>
              <w:pStyle w:val="ConsPlusNormal"/>
              <w:jc w:val="center"/>
            </w:pPr>
            <w:r>
              <w:t>раствор для приема внутрь;</w:t>
            </w:r>
          </w:p>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диданозин</w:t>
            </w:r>
          </w:p>
        </w:tc>
        <w:tc>
          <w:tcPr>
            <w:tcW w:w="4252" w:type="dxa"/>
            <w:vAlign w:val="center"/>
          </w:tcPr>
          <w:p w:rsidR="00454493" w:rsidRDefault="00454493">
            <w:pPr>
              <w:pStyle w:val="ConsPlusNormal"/>
              <w:jc w:val="center"/>
            </w:pPr>
            <w:r>
              <w:t>капсулы кишечнорастворимые;</w:t>
            </w:r>
          </w:p>
          <w:p w:rsidR="00454493" w:rsidRDefault="00454493">
            <w:pPr>
              <w:pStyle w:val="ConsPlusNormal"/>
              <w:jc w:val="center"/>
            </w:pPr>
            <w:r>
              <w:t>порошок для приготовления раствора для приема внутрь</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зидовудин</w:t>
            </w:r>
          </w:p>
        </w:tc>
        <w:tc>
          <w:tcPr>
            <w:tcW w:w="4252" w:type="dxa"/>
            <w:vAlign w:val="center"/>
          </w:tcPr>
          <w:p w:rsidR="00454493" w:rsidRDefault="00454493">
            <w:pPr>
              <w:pStyle w:val="ConsPlusNormal"/>
              <w:jc w:val="center"/>
            </w:pPr>
            <w:r>
              <w:t>капсулы;</w:t>
            </w:r>
          </w:p>
          <w:p w:rsidR="00454493" w:rsidRDefault="00454493">
            <w:pPr>
              <w:pStyle w:val="ConsPlusNormal"/>
              <w:jc w:val="center"/>
            </w:pPr>
            <w:r>
              <w:t>раствор для инфузий;</w:t>
            </w:r>
          </w:p>
          <w:p w:rsidR="00454493" w:rsidRDefault="00454493">
            <w:pPr>
              <w:pStyle w:val="ConsPlusNormal"/>
              <w:jc w:val="center"/>
            </w:pPr>
            <w:r>
              <w:t>раствор для приема внутрь;</w:t>
            </w:r>
          </w:p>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ламивудин</w:t>
            </w:r>
          </w:p>
        </w:tc>
        <w:tc>
          <w:tcPr>
            <w:tcW w:w="4252" w:type="dxa"/>
            <w:vAlign w:val="center"/>
          </w:tcPr>
          <w:p w:rsidR="00454493" w:rsidRDefault="00454493">
            <w:pPr>
              <w:pStyle w:val="ConsPlusNormal"/>
              <w:jc w:val="center"/>
            </w:pPr>
            <w:r>
              <w:t>раствор для приема внутрь;</w:t>
            </w:r>
          </w:p>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ставудин</w:t>
            </w:r>
          </w:p>
        </w:tc>
        <w:tc>
          <w:tcPr>
            <w:tcW w:w="4252" w:type="dxa"/>
            <w:vAlign w:val="center"/>
          </w:tcPr>
          <w:p w:rsidR="00454493" w:rsidRDefault="00454493">
            <w:pPr>
              <w:pStyle w:val="ConsPlusNormal"/>
              <w:jc w:val="center"/>
            </w:pPr>
            <w:r>
              <w:t>капсулы</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телбивудин</w:t>
            </w:r>
          </w:p>
        </w:tc>
        <w:tc>
          <w:tcPr>
            <w:tcW w:w="4252" w:type="dxa"/>
            <w:vAlign w:val="center"/>
          </w:tcPr>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тенофовир</w:t>
            </w:r>
          </w:p>
        </w:tc>
        <w:tc>
          <w:tcPr>
            <w:tcW w:w="4252" w:type="dxa"/>
            <w:vAlign w:val="center"/>
          </w:tcPr>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тенофовираалафенамид</w:t>
            </w:r>
          </w:p>
        </w:tc>
        <w:tc>
          <w:tcPr>
            <w:tcW w:w="4252" w:type="dxa"/>
            <w:vAlign w:val="center"/>
          </w:tcPr>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фосфазид</w:t>
            </w:r>
          </w:p>
        </w:tc>
        <w:tc>
          <w:tcPr>
            <w:tcW w:w="4252" w:type="dxa"/>
            <w:vAlign w:val="center"/>
          </w:tcPr>
          <w:p w:rsidR="00454493" w:rsidRDefault="00454493">
            <w:pPr>
              <w:pStyle w:val="ConsPlusNormal"/>
              <w:jc w:val="center"/>
            </w:pPr>
            <w:r>
              <w:t>таблетки;</w:t>
            </w:r>
          </w:p>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эмтрицитабин</w:t>
            </w:r>
          </w:p>
        </w:tc>
        <w:tc>
          <w:tcPr>
            <w:tcW w:w="4252" w:type="dxa"/>
            <w:vAlign w:val="center"/>
          </w:tcPr>
          <w:p w:rsidR="00454493" w:rsidRDefault="00454493">
            <w:pPr>
              <w:pStyle w:val="ConsPlusNormal"/>
              <w:jc w:val="center"/>
            </w:pPr>
            <w:r>
              <w:t>капсулы;</w:t>
            </w:r>
          </w:p>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энтекавир</w:t>
            </w:r>
          </w:p>
        </w:tc>
        <w:tc>
          <w:tcPr>
            <w:tcW w:w="4252" w:type="dxa"/>
            <w:vAlign w:val="center"/>
          </w:tcPr>
          <w:p w:rsidR="00454493" w:rsidRDefault="00454493">
            <w:pPr>
              <w:pStyle w:val="ConsPlusNormal"/>
              <w:jc w:val="center"/>
            </w:pPr>
            <w:r>
              <w:t>таблетки, покрытые пленочной оболочкой</w:t>
            </w:r>
          </w:p>
        </w:tc>
      </w:tr>
      <w:tr w:rsidR="00454493">
        <w:tc>
          <w:tcPr>
            <w:tcW w:w="1134" w:type="dxa"/>
            <w:vMerge w:val="restart"/>
            <w:vAlign w:val="center"/>
          </w:tcPr>
          <w:p w:rsidR="00454493" w:rsidRDefault="00454493">
            <w:pPr>
              <w:pStyle w:val="ConsPlusNormal"/>
              <w:jc w:val="center"/>
            </w:pPr>
            <w:r>
              <w:t>J05AG</w:t>
            </w:r>
          </w:p>
        </w:tc>
        <w:tc>
          <w:tcPr>
            <w:tcW w:w="4535" w:type="dxa"/>
            <w:vMerge w:val="restart"/>
            <w:vAlign w:val="center"/>
          </w:tcPr>
          <w:p w:rsidR="00454493" w:rsidRDefault="00454493">
            <w:pPr>
              <w:pStyle w:val="ConsPlusNormal"/>
              <w:jc w:val="both"/>
            </w:pPr>
            <w:r>
              <w:t>ненуклеозидные ингибиторы обратной транскриптазы</w:t>
            </w:r>
          </w:p>
        </w:tc>
        <w:tc>
          <w:tcPr>
            <w:tcW w:w="3139" w:type="dxa"/>
            <w:vAlign w:val="center"/>
          </w:tcPr>
          <w:p w:rsidR="00454493" w:rsidRDefault="00454493">
            <w:pPr>
              <w:pStyle w:val="ConsPlusNormal"/>
              <w:jc w:val="center"/>
            </w:pPr>
            <w:r>
              <w:t>невирапин</w:t>
            </w:r>
          </w:p>
        </w:tc>
        <w:tc>
          <w:tcPr>
            <w:tcW w:w="4252" w:type="dxa"/>
            <w:vAlign w:val="center"/>
          </w:tcPr>
          <w:p w:rsidR="00454493" w:rsidRDefault="00454493">
            <w:pPr>
              <w:pStyle w:val="ConsPlusNormal"/>
              <w:jc w:val="center"/>
            </w:pPr>
            <w:r>
              <w:t>суспензия для приема внутрь;</w:t>
            </w:r>
          </w:p>
          <w:p w:rsidR="00454493" w:rsidRDefault="00454493">
            <w:pPr>
              <w:pStyle w:val="ConsPlusNormal"/>
              <w:jc w:val="center"/>
            </w:pPr>
            <w:r>
              <w:t>таблетки;</w:t>
            </w:r>
          </w:p>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элсульфавирин</w:t>
            </w:r>
          </w:p>
        </w:tc>
        <w:tc>
          <w:tcPr>
            <w:tcW w:w="4252" w:type="dxa"/>
            <w:vAlign w:val="center"/>
          </w:tcPr>
          <w:p w:rsidR="00454493" w:rsidRDefault="00454493">
            <w:pPr>
              <w:pStyle w:val="ConsPlusNormal"/>
              <w:jc w:val="center"/>
            </w:pPr>
            <w:r>
              <w:t>капсулы</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этравирин</w:t>
            </w:r>
          </w:p>
        </w:tc>
        <w:tc>
          <w:tcPr>
            <w:tcW w:w="4252" w:type="dxa"/>
            <w:vAlign w:val="center"/>
          </w:tcPr>
          <w:p w:rsidR="00454493" w:rsidRDefault="00454493">
            <w:pPr>
              <w:pStyle w:val="ConsPlusNormal"/>
              <w:jc w:val="center"/>
            </w:pPr>
            <w:r>
              <w:t>таблетки</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эфавиренз</w:t>
            </w:r>
          </w:p>
        </w:tc>
        <w:tc>
          <w:tcPr>
            <w:tcW w:w="4252" w:type="dxa"/>
            <w:vAlign w:val="center"/>
          </w:tcPr>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доравирин</w:t>
            </w:r>
          </w:p>
        </w:tc>
        <w:tc>
          <w:tcPr>
            <w:tcW w:w="4252" w:type="dxa"/>
            <w:vAlign w:val="center"/>
          </w:tcPr>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jc w:val="center"/>
            </w:pPr>
            <w:r>
              <w:lastRenderedPageBreak/>
              <w:t>J05AH</w:t>
            </w:r>
          </w:p>
        </w:tc>
        <w:tc>
          <w:tcPr>
            <w:tcW w:w="4535" w:type="dxa"/>
            <w:vAlign w:val="center"/>
          </w:tcPr>
          <w:p w:rsidR="00454493" w:rsidRDefault="00454493">
            <w:pPr>
              <w:pStyle w:val="ConsPlusNormal"/>
              <w:jc w:val="both"/>
            </w:pPr>
            <w:r>
              <w:t>ингибиторы нейраминидазы</w:t>
            </w:r>
          </w:p>
        </w:tc>
        <w:tc>
          <w:tcPr>
            <w:tcW w:w="3139" w:type="dxa"/>
            <w:vAlign w:val="center"/>
          </w:tcPr>
          <w:p w:rsidR="00454493" w:rsidRDefault="00454493">
            <w:pPr>
              <w:pStyle w:val="ConsPlusNormal"/>
              <w:jc w:val="center"/>
            </w:pPr>
            <w:r>
              <w:t>осельтамивир</w:t>
            </w:r>
          </w:p>
        </w:tc>
        <w:tc>
          <w:tcPr>
            <w:tcW w:w="4252" w:type="dxa"/>
            <w:vAlign w:val="center"/>
          </w:tcPr>
          <w:p w:rsidR="00454493" w:rsidRDefault="00454493">
            <w:pPr>
              <w:pStyle w:val="ConsPlusNormal"/>
              <w:jc w:val="center"/>
            </w:pPr>
            <w:r>
              <w:t>капсулы</w:t>
            </w:r>
          </w:p>
        </w:tc>
      </w:tr>
      <w:tr w:rsidR="00454493">
        <w:tc>
          <w:tcPr>
            <w:tcW w:w="1134" w:type="dxa"/>
            <w:vMerge w:val="restart"/>
            <w:vAlign w:val="center"/>
          </w:tcPr>
          <w:p w:rsidR="00454493" w:rsidRDefault="00454493">
            <w:pPr>
              <w:pStyle w:val="ConsPlusNormal"/>
              <w:jc w:val="center"/>
            </w:pPr>
            <w:r>
              <w:t>J05AP</w:t>
            </w:r>
          </w:p>
        </w:tc>
        <w:tc>
          <w:tcPr>
            <w:tcW w:w="4535" w:type="dxa"/>
            <w:vMerge w:val="restart"/>
            <w:vAlign w:val="center"/>
          </w:tcPr>
          <w:p w:rsidR="00454493" w:rsidRDefault="00454493">
            <w:pPr>
              <w:pStyle w:val="ConsPlusNormal"/>
              <w:jc w:val="both"/>
            </w:pPr>
            <w:r>
              <w:t>противовирусные препараты для лечения гепатита C</w:t>
            </w:r>
          </w:p>
        </w:tc>
        <w:tc>
          <w:tcPr>
            <w:tcW w:w="3139" w:type="dxa"/>
            <w:vAlign w:val="center"/>
          </w:tcPr>
          <w:p w:rsidR="00454493" w:rsidRDefault="00454493">
            <w:pPr>
              <w:pStyle w:val="ConsPlusNormal"/>
              <w:jc w:val="center"/>
            </w:pPr>
            <w:r>
              <w:t>велпатасвир + софосбувир</w:t>
            </w:r>
          </w:p>
        </w:tc>
        <w:tc>
          <w:tcPr>
            <w:tcW w:w="4252" w:type="dxa"/>
            <w:vAlign w:val="center"/>
          </w:tcPr>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глекапревир + пибрентасвир</w:t>
            </w:r>
          </w:p>
        </w:tc>
        <w:tc>
          <w:tcPr>
            <w:tcW w:w="4252" w:type="dxa"/>
            <w:vAlign w:val="center"/>
          </w:tcPr>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даклатасвир</w:t>
            </w:r>
          </w:p>
        </w:tc>
        <w:tc>
          <w:tcPr>
            <w:tcW w:w="4252" w:type="dxa"/>
            <w:vAlign w:val="center"/>
          </w:tcPr>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дасабувир;</w:t>
            </w:r>
          </w:p>
          <w:p w:rsidR="00454493" w:rsidRDefault="00454493">
            <w:pPr>
              <w:pStyle w:val="ConsPlusNormal"/>
              <w:jc w:val="center"/>
            </w:pPr>
            <w:r>
              <w:t>омбитасвир + паритапревир + ритонавир</w:t>
            </w:r>
          </w:p>
        </w:tc>
        <w:tc>
          <w:tcPr>
            <w:tcW w:w="4252" w:type="dxa"/>
            <w:vAlign w:val="center"/>
          </w:tcPr>
          <w:p w:rsidR="00454493" w:rsidRDefault="00454493">
            <w:pPr>
              <w:pStyle w:val="ConsPlusNormal"/>
              <w:jc w:val="center"/>
            </w:pPr>
            <w:r>
              <w:t>таблеток набор</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рибавирин</w:t>
            </w:r>
          </w:p>
        </w:tc>
        <w:tc>
          <w:tcPr>
            <w:tcW w:w="4252" w:type="dxa"/>
            <w:vAlign w:val="center"/>
          </w:tcPr>
          <w:p w:rsidR="00454493" w:rsidRDefault="00454493">
            <w:pPr>
              <w:pStyle w:val="ConsPlusNormal"/>
              <w:jc w:val="center"/>
            </w:pPr>
            <w:r>
              <w:t>капсулы;</w:t>
            </w:r>
          </w:p>
          <w:p w:rsidR="00454493" w:rsidRDefault="00454493">
            <w:pPr>
              <w:pStyle w:val="ConsPlusNormal"/>
              <w:jc w:val="center"/>
            </w:pPr>
            <w:r>
              <w:t>концентрат для приготовления раствора для инфузий;</w:t>
            </w:r>
          </w:p>
          <w:p w:rsidR="00454493" w:rsidRDefault="00454493">
            <w:pPr>
              <w:pStyle w:val="ConsPlusNormal"/>
              <w:jc w:val="center"/>
            </w:pPr>
            <w:r>
              <w:t>лиофилизат для приготовления суспензии для приема внутрь;</w:t>
            </w:r>
          </w:p>
          <w:p w:rsidR="00454493" w:rsidRDefault="00454493">
            <w:pPr>
              <w:pStyle w:val="ConsPlusNormal"/>
              <w:jc w:val="center"/>
            </w:pPr>
            <w:r>
              <w:t>таблетки</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софосбувир</w:t>
            </w:r>
          </w:p>
        </w:tc>
        <w:tc>
          <w:tcPr>
            <w:tcW w:w="4252" w:type="dxa"/>
            <w:vAlign w:val="center"/>
          </w:tcPr>
          <w:p w:rsidR="00454493" w:rsidRDefault="00454493">
            <w:pPr>
              <w:pStyle w:val="ConsPlusNormal"/>
              <w:jc w:val="center"/>
            </w:pPr>
            <w:r>
              <w:t>таблетки, покрытые пленочной оболочкой</w:t>
            </w:r>
          </w:p>
        </w:tc>
      </w:tr>
      <w:tr w:rsidR="00454493">
        <w:tc>
          <w:tcPr>
            <w:tcW w:w="1134" w:type="dxa"/>
            <w:vMerge w:val="restart"/>
            <w:tcBorders>
              <w:bottom w:val="nil"/>
            </w:tcBorders>
            <w:vAlign w:val="center"/>
          </w:tcPr>
          <w:p w:rsidR="00454493" w:rsidRDefault="00454493">
            <w:pPr>
              <w:pStyle w:val="ConsPlusNormal"/>
              <w:jc w:val="center"/>
            </w:pPr>
            <w:r>
              <w:t>J05AR</w:t>
            </w:r>
          </w:p>
        </w:tc>
        <w:tc>
          <w:tcPr>
            <w:tcW w:w="4535" w:type="dxa"/>
            <w:vMerge w:val="restart"/>
            <w:tcBorders>
              <w:bottom w:val="nil"/>
            </w:tcBorders>
            <w:vAlign w:val="center"/>
          </w:tcPr>
          <w:p w:rsidR="00454493" w:rsidRDefault="00454493">
            <w:pPr>
              <w:pStyle w:val="ConsPlusNormal"/>
              <w:jc w:val="both"/>
            </w:pPr>
            <w:r>
              <w:t>комбинированные противовирусные препараты для лечения ВИЧ-инфекции</w:t>
            </w:r>
          </w:p>
        </w:tc>
        <w:tc>
          <w:tcPr>
            <w:tcW w:w="3139" w:type="dxa"/>
            <w:vAlign w:val="center"/>
          </w:tcPr>
          <w:p w:rsidR="00454493" w:rsidRDefault="00454493">
            <w:pPr>
              <w:pStyle w:val="ConsPlusNormal"/>
              <w:jc w:val="center"/>
            </w:pPr>
            <w:r>
              <w:t>абакавир + ламивудин</w:t>
            </w:r>
          </w:p>
        </w:tc>
        <w:tc>
          <w:tcPr>
            <w:tcW w:w="4252" w:type="dxa"/>
            <w:vAlign w:val="center"/>
          </w:tcPr>
          <w:p w:rsidR="00454493" w:rsidRDefault="00454493">
            <w:pPr>
              <w:pStyle w:val="ConsPlusNormal"/>
              <w:jc w:val="center"/>
            </w:pPr>
            <w:r>
              <w:t>таблетки, покрытые пленочной оболочкой</w:t>
            </w:r>
          </w:p>
        </w:tc>
      </w:tr>
      <w:tr w:rsidR="00454493">
        <w:tc>
          <w:tcPr>
            <w:tcW w:w="1134" w:type="dxa"/>
            <w:vMerge/>
            <w:tcBorders>
              <w:bottom w:val="nil"/>
            </w:tcBorders>
          </w:tcPr>
          <w:p w:rsidR="00454493" w:rsidRDefault="00454493">
            <w:pPr>
              <w:pStyle w:val="ConsPlusNormal"/>
            </w:pPr>
          </w:p>
        </w:tc>
        <w:tc>
          <w:tcPr>
            <w:tcW w:w="4535" w:type="dxa"/>
            <w:vMerge/>
            <w:tcBorders>
              <w:bottom w:val="nil"/>
            </w:tcBorders>
          </w:tcPr>
          <w:p w:rsidR="00454493" w:rsidRDefault="00454493">
            <w:pPr>
              <w:pStyle w:val="ConsPlusNormal"/>
            </w:pPr>
          </w:p>
        </w:tc>
        <w:tc>
          <w:tcPr>
            <w:tcW w:w="3139" w:type="dxa"/>
            <w:vAlign w:val="center"/>
          </w:tcPr>
          <w:p w:rsidR="00454493" w:rsidRDefault="00454493">
            <w:pPr>
              <w:pStyle w:val="ConsPlusNormal"/>
              <w:jc w:val="center"/>
            </w:pPr>
            <w:r>
              <w:t>абакавир + зидовудин + ламивудин</w:t>
            </w:r>
          </w:p>
        </w:tc>
        <w:tc>
          <w:tcPr>
            <w:tcW w:w="4252" w:type="dxa"/>
            <w:vAlign w:val="center"/>
          </w:tcPr>
          <w:p w:rsidR="00454493" w:rsidRDefault="00454493">
            <w:pPr>
              <w:pStyle w:val="ConsPlusNormal"/>
              <w:jc w:val="center"/>
            </w:pPr>
            <w:r>
              <w:t>таблетки, покрытые пленочной оболочкой</w:t>
            </w:r>
          </w:p>
        </w:tc>
      </w:tr>
      <w:tr w:rsidR="00454493">
        <w:tc>
          <w:tcPr>
            <w:tcW w:w="1134" w:type="dxa"/>
            <w:vMerge/>
            <w:tcBorders>
              <w:bottom w:val="nil"/>
            </w:tcBorders>
          </w:tcPr>
          <w:p w:rsidR="00454493" w:rsidRDefault="00454493">
            <w:pPr>
              <w:pStyle w:val="ConsPlusNormal"/>
            </w:pPr>
          </w:p>
        </w:tc>
        <w:tc>
          <w:tcPr>
            <w:tcW w:w="4535" w:type="dxa"/>
            <w:vMerge/>
            <w:tcBorders>
              <w:bottom w:val="nil"/>
            </w:tcBorders>
          </w:tcPr>
          <w:p w:rsidR="00454493" w:rsidRDefault="00454493">
            <w:pPr>
              <w:pStyle w:val="ConsPlusNormal"/>
            </w:pPr>
          </w:p>
        </w:tc>
        <w:tc>
          <w:tcPr>
            <w:tcW w:w="3139" w:type="dxa"/>
            <w:vAlign w:val="center"/>
          </w:tcPr>
          <w:p w:rsidR="00454493" w:rsidRDefault="00454493">
            <w:pPr>
              <w:pStyle w:val="ConsPlusNormal"/>
              <w:jc w:val="center"/>
            </w:pPr>
            <w:r>
              <w:t>биктегравир+тенофовиралафенамид+эмтрицитабин</w:t>
            </w:r>
          </w:p>
        </w:tc>
        <w:tc>
          <w:tcPr>
            <w:tcW w:w="4252" w:type="dxa"/>
            <w:vAlign w:val="center"/>
          </w:tcPr>
          <w:p w:rsidR="00454493" w:rsidRDefault="00454493">
            <w:pPr>
              <w:pStyle w:val="ConsPlusNormal"/>
              <w:jc w:val="center"/>
            </w:pPr>
            <w:r>
              <w:t>таблетки, покрытые пленочной оболочкой</w:t>
            </w:r>
          </w:p>
        </w:tc>
      </w:tr>
      <w:tr w:rsidR="00454493">
        <w:tc>
          <w:tcPr>
            <w:tcW w:w="1134" w:type="dxa"/>
            <w:vMerge/>
            <w:tcBorders>
              <w:bottom w:val="nil"/>
            </w:tcBorders>
          </w:tcPr>
          <w:p w:rsidR="00454493" w:rsidRDefault="00454493">
            <w:pPr>
              <w:pStyle w:val="ConsPlusNormal"/>
            </w:pPr>
          </w:p>
        </w:tc>
        <w:tc>
          <w:tcPr>
            <w:tcW w:w="4535" w:type="dxa"/>
            <w:vMerge/>
            <w:tcBorders>
              <w:bottom w:val="nil"/>
            </w:tcBorders>
          </w:tcPr>
          <w:p w:rsidR="00454493" w:rsidRDefault="00454493">
            <w:pPr>
              <w:pStyle w:val="ConsPlusNormal"/>
            </w:pPr>
          </w:p>
        </w:tc>
        <w:tc>
          <w:tcPr>
            <w:tcW w:w="3139" w:type="dxa"/>
            <w:vAlign w:val="center"/>
          </w:tcPr>
          <w:p w:rsidR="00454493" w:rsidRDefault="00454493">
            <w:pPr>
              <w:pStyle w:val="ConsPlusNormal"/>
              <w:jc w:val="center"/>
            </w:pPr>
            <w:r>
              <w:t>доравирин+ламивудин+тенофовир</w:t>
            </w:r>
          </w:p>
        </w:tc>
        <w:tc>
          <w:tcPr>
            <w:tcW w:w="4252" w:type="dxa"/>
            <w:vAlign w:val="center"/>
          </w:tcPr>
          <w:p w:rsidR="00454493" w:rsidRDefault="00454493">
            <w:pPr>
              <w:pStyle w:val="ConsPlusNormal"/>
              <w:jc w:val="center"/>
            </w:pPr>
            <w:r>
              <w:t>таблетки, покрытые пленочной оболочкой</w:t>
            </w:r>
          </w:p>
        </w:tc>
      </w:tr>
      <w:tr w:rsidR="00454493">
        <w:tc>
          <w:tcPr>
            <w:tcW w:w="1134" w:type="dxa"/>
            <w:vMerge/>
            <w:tcBorders>
              <w:bottom w:val="nil"/>
            </w:tcBorders>
          </w:tcPr>
          <w:p w:rsidR="00454493" w:rsidRDefault="00454493">
            <w:pPr>
              <w:pStyle w:val="ConsPlusNormal"/>
            </w:pPr>
          </w:p>
        </w:tc>
        <w:tc>
          <w:tcPr>
            <w:tcW w:w="4535" w:type="dxa"/>
            <w:vMerge/>
            <w:tcBorders>
              <w:bottom w:val="nil"/>
            </w:tcBorders>
          </w:tcPr>
          <w:p w:rsidR="00454493" w:rsidRDefault="00454493">
            <w:pPr>
              <w:pStyle w:val="ConsPlusNormal"/>
            </w:pPr>
          </w:p>
        </w:tc>
        <w:tc>
          <w:tcPr>
            <w:tcW w:w="3139" w:type="dxa"/>
            <w:vAlign w:val="center"/>
          </w:tcPr>
          <w:p w:rsidR="00454493" w:rsidRDefault="00454493">
            <w:pPr>
              <w:pStyle w:val="ConsPlusNormal"/>
              <w:jc w:val="center"/>
            </w:pPr>
            <w:r>
              <w:t>зидовудин + ламивудин</w:t>
            </w:r>
          </w:p>
        </w:tc>
        <w:tc>
          <w:tcPr>
            <w:tcW w:w="4252" w:type="dxa"/>
            <w:vAlign w:val="center"/>
          </w:tcPr>
          <w:p w:rsidR="00454493" w:rsidRDefault="00454493">
            <w:pPr>
              <w:pStyle w:val="ConsPlusNormal"/>
              <w:jc w:val="center"/>
            </w:pPr>
            <w:r>
              <w:t>таблетки, покрытые пленочной оболочкой</w:t>
            </w:r>
          </w:p>
        </w:tc>
      </w:tr>
      <w:tr w:rsidR="00454493">
        <w:tc>
          <w:tcPr>
            <w:tcW w:w="1134" w:type="dxa"/>
            <w:vMerge/>
            <w:tcBorders>
              <w:bottom w:val="nil"/>
            </w:tcBorders>
          </w:tcPr>
          <w:p w:rsidR="00454493" w:rsidRDefault="00454493">
            <w:pPr>
              <w:pStyle w:val="ConsPlusNormal"/>
            </w:pPr>
          </w:p>
        </w:tc>
        <w:tc>
          <w:tcPr>
            <w:tcW w:w="4535" w:type="dxa"/>
            <w:vMerge/>
            <w:tcBorders>
              <w:bottom w:val="nil"/>
            </w:tcBorders>
          </w:tcPr>
          <w:p w:rsidR="00454493" w:rsidRDefault="00454493">
            <w:pPr>
              <w:pStyle w:val="ConsPlusNormal"/>
            </w:pPr>
          </w:p>
        </w:tc>
        <w:tc>
          <w:tcPr>
            <w:tcW w:w="3139" w:type="dxa"/>
            <w:vAlign w:val="center"/>
          </w:tcPr>
          <w:p w:rsidR="00454493" w:rsidRDefault="00454493">
            <w:pPr>
              <w:pStyle w:val="ConsPlusNormal"/>
              <w:jc w:val="center"/>
            </w:pPr>
            <w:r>
              <w:t xml:space="preserve">кобицистат + тенофовираалафенамид + </w:t>
            </w:r>
            <w:r>
              <w:lastRenderedPageBreak/>
              <w:t>элвитегравир + эмтрицитабин</w:t>
            </w:r>
          </w:p>
        </w:tc>
        <w:tc>
          <w:tcPr>
            <w:tcW w:w="4252" w:type="dxa"/>
            <w:vAlign w:val="center"/>
          </w:tcPr>
          <w:p w:rsidR="00454493" w:rsidRDefault="00454493">
            <w:pPr>
              <w:pStyle w:val="ConsPlusNormal"/>
              <w:jc w:val="center"/>
            </w:pPr>
            <w:r>
              <w:lastRenderedPageBreak/>
              <w:t>таблетки, покрытые пленочной оболочкой</w:t>
            </w:r>
          </w:p>
        </w:tc>
      </w:tr>
      <w:tr w:rsidR="00454493">
        <w:tc>
          <w:tcPr>
            <w:tcW w:w="1134" w:type="dxa"/>
            <w:vMerge/>
            <w:tcBorders>
              <w:bottom w:val="nil"/>
            </w:tcBorders>
          </w:tcPr>
          <w:p w:rsidR="00454493" w:rsidRDefault="00454493">
            <w:pPr>
              <w:pStyle w:val="ConsPlusNormal"/>
            </w:pPr>
          </w:p>
        </w:tc>
        <w:tc>
          <w:tcPr>
            <w:tcW w:w="4535" w:type="dxa"/>
            <w:vMerge/>
            <w:tcBorders>
              <w:bottom w:val="nil"/>
            </w:tcBorders>
          </w:tcPr>
          <w:p w:rsidR="00454493" w:rsidRDefault="00454493">
            <w:pPr>
              <w:pStyle w:val="ConsPlusNormal"/>
            </w:pPr>
          </w:p>
        </w:tc>
        <w:tc>
          <w:tcPr>
            <w:tcW w:w="3139" w:type="dxa"/>
            <w:vAlign w:val="center"/>
          </w:tcPr>
          <w:p w:rsidR="00454493" w:rsidRDefault="00454493">
            <w:pPr>
              <w:pStyle w:val="ConsPlusNormal"/>
              <w:jc w:val="center"/>
            </w:pPr>
            <w:r>
              <w:t>лопинавир + ритонавир</w:t>
            </w:r>
          </w:p>
        </w:tc>
        <w:tc>
          <w:tcPr>
            <w:tcW w:w="4252" w:type="dxa"/>
            <w:vAlign w:val="center"/>
          </w:tcPr>
          <w:p w:rsidR="00454493" w:rsidRDefault="00454493">
            <w:pPr>
              <w:pStyle w:val="ConsPlusNormal"/>
              <w:jc w:val="center"/>
            </w:pPr>
            <w:r>
              <w:t>раствор для приема внутрь;</w:t>
            </w:r>
          </w:p>
          <w:p w:rsidR="00454493" w:rsidRDefault="00454493">
            <w:pPr>
              <w:pStyle w:val="ConsPlusNormal"/>
              <w:jc w:val="center"/>
            </w:pPr>
            <w:r>
              <w:t>таблетки, покрытые пленочной оболочкой</w:t>
            </w:r>
          </w:p>
        </w:tc>
      </w:tr>
      <w:tr w:rsidR="00454493">
        <w:tc>
          <w:tcPr>
            <w:tcW w:w="1134" w:type="dxa"/>
            <w:vMerge/>
            <w:tcBorders>
              <w:bottom w:val="nil"/>
            </w:tcBorders>
          </w:tcPr>
          <w:p w:rsidR="00454493" w:rsidRDefault="00454493">
            <w:pPr>
              <w:pStyle w:val="ConsPlusNormal"/>
            </w:pPr>
          </w:p>
        </w:tc>
        <w:tc>
          <w:tcPr>
            <w:tcW w:w="4535" w:type="dxa"/>
            <w:vMerge/>
            <w:tcBorders>
              <w:bottom w:val="nil"/>
            </w:tcBorders>
          </w:tcPr>
          <w:p w:rsidR="00454493" w:rsidRDefault="00454493">
            <w:pPr>
              <w:pStyle w:val="ConsPlusNormal"/>
            </w:pPr>
          </w:p>
        </w:tc>
        <w:tc>
          <w:tcPr>
            <w:tcW w:w="3139" w:type="dxa"/>
            <w:vAlign w:val="center"/>
          </w:tcPr>
          <w:p w:rsidR="00454493" w:rsidRDefault="00454493">
            <w:pPr>
              <w:pStyle w:val="ConsPlusNormal"/>
              <w:jc w:val="center"/>
            </w:pPr>
            <w:r>
              <w:t>рилпивирин + тенофовир + эмтрицитабин</w:t>
            </w:r>
          </w:p>
        </w:tc>
        <w:tc>
          <w:tcPr>
            <w:tcW w:w="4252" w:type="dxa"/>
            <w:vAlign w:val="center"/>
          </w:tcPr>
          <w:p w:rsidR="00454493" w:rsidRDefault="00454493">
            <w:pPr>
              <w:pStyle w:val="ConsPlusNormal"/>
              <w:jc w:val="center"/>
            </w:pPr>
            <w:r>
              <w:t>таблетки, покрытые пленочной оболочкой</w:t>
            </w:r>
          </w:p>
        </w:tc>
      </w:tr>
      <w:tr w:rsidR="00454493">
        <w:tc>
          <w:tcPr>
            <w:tcW w:w="1134" w:type="dxa"/>
            <w:tcBorders>
              <w:top w:val="nil"/>
            </w:tcBorders>
            <w:vAlign w:val="center"/>
          </w:tcPr>
          <w:p w:rsidR="00454493" w:rsidRDefault="00454493">
            <w:pPr>
              <w:pStyle w:val="ConsPlusNormal"/>
            </w:pPr>
          </w:p>
        </w:tc>
        <w:tc>
          <w:tcPr>
            <w:tcW w:w="4535" w:type="dxa"/>
            <w:tcBorders>
              <w:top w:val="nil"/>
            </w:tcBorders>
            <w:vAlign w:val="center"/>
          </w:tcPr>
          <w:p w:rsidR="00454493" w:rsidRDefault="00454493">
            <w:pPr>
              <w:pStyle w:val="ConsPlusNormal"/>
            </w:pPr>
          </w:p>
        </w:tc>
        <w:tc>
          <w:tcPr>
            <w:tcW w:w="3139" w:type="dxa"/>
            <w:vAlign w:val="center"/>
          </w:tcPr>
          <w:p w:rsidR="00454493" w:rsidRDefault="00454493">
            <w:pPr>
              <w:pStyle w:val="ConsPlusNormal"/>
              <w:jc w:val="center"/>
            </w:pPr>
            <w:r>
              <w:t>тенофовир+элсульфавирин+эмтрицитабин</w:t>
            </w:r>
          </w:p>
        </w:tc>
        <w:tc>
          <w:tcPr>
            <w:tcW w:w="4252" w:type="dxa"/>
            <w:vAlign w:val="center"/>
          </w:tcPr>
          <w:p w:rsidR="00454493" w:rsidRDefault="00454493">
            <w:pPr>
              <w:pStyle w:val="ConsPlusNormal"/>
              <w:jc w:val="center"/>
            </w:pPr>
            <w:r>
              <w:t>таблетки, покрытые пленочной оболочкой</w:t>
            </w:r>
          </w:p>
        </w:tc>
      </w:tr>
      <w:tr w:rsidR="00454493">
        <w:tc>
          <w:tcPr>
            <w:tcW w:w="1134" w:type="dxa"/>
            <w:vMerge w:val="restart"/>
            <w:vAlign w:val="center"/>
          </w:tcPr>
          <w:p w:rsidR="00454493" w:rsidRDefault="00454493">
            <w:pPr>
              <w:pStyle w:val="ConsPlusNormal"/>
              <w:jc w:val="center"/>
            </w:pPr>
            <w:r>
              <w:t>J05AХ</w:t>
            </w:r>
          </w:p>
        </w:tc>
        <w:tc>
          <w:tcPr>
            <w:tcW w:w="4535" w:type="dxa"/>
            <w:vMerge w:val="restart"/>
            <w:vAlign w:val="center"/>
          </w:tcPr>
          <w:p w:rsidR="00454493" w:rsidRDefault="00454493">
            <w:pPr>
              <w:pStyle w:val="ConsPlusNormal"/>
              <w:jc w:val="both"/>
            </w:pPr>
            <w:r>
              <w:t>прочие противовирусные препараты</w:t>
            </w:r>
          </w:p>
        </w:tc>
        <w:tc>
          <w:tcPr>
            <w:tcW w:w="3139" w:type="dxa"/>
            <w:vAlign w:val="center"/>
          </w:tcPr>
          <w:p w:rsidR="00454493" w:rsidRDefault="00454493">
            <w:pPr>
              <w:pStyle w:val="ConsPlusNormal"/>
              <w:jc w:val="center"/>
            </w:pPr>
            <w:r>
              <w:t>гразопревир + элбасвир</w:t>
            </w:r>
          </w:p>
        </w:tc>
        <w:tc>
          <w:tcPr>
            <w:tcW w:w="4252" w:type="dxa"/>
            <w:vAlign w:val="center"/>
          </w:tcPr>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булевиртид</w:t>
            </w:r>
          </w:p>
        </w:tc>
        <w:tc>
          <w:tcPr>
            <w:tcW w:w="4252" w:type="dxa"/>
            <w:vAlign w:val="center"/>
          </w:tcPr>
          <w:p w:rsidR="00454493" w:rsidRDefault="00454493">
            <w:pPr>
              <w:pStyle w:val="ConsPlusNormal"/>
              <w:jc w:val="center"/>
            </w:pPr>
            <w:r>
              <w:t>лиофилизат для приготовления раствора для подкожного введения</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долутегравир</w:t>
            </w:r>
          </w:p>
        </w:tc>
        <w:tc>
          <w:tcPr>
            <w:tcW w:w="4252" w:type="dxa"/>
            <w:vAlign w:val="center"/>
          </w:tcPr>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имидазолилэтанамидпентандиовой кислоты</w:t>
            </w:r>
          </w:p>
        </w:tc>
        <w:tc>
          <w:tcPr>
            <w:tcW w:w="4252" w:type="dxa"/>
            <w:vAlign w:val="center"/>
          </w:tcPr>
          <w:p w:rsidR="00454493" w:rsidRDefault="00454493">
            <w:pPr>
              <w:pStyle w:val="ConsPlusNormal"/>
              <w:jc w:val="center"/>
            </w:pPr>
            <w:r>
              <w:t>капсулы</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кагоцел</w:t>
            </w:r>
          </w:p>
        </w:tc>
        <w:tc>
          <w:tcPr>
            <w:tcW w:w="4252" w:type="dxa"/>
            <w:vAlign w:val="center"/>
          </w:tcPr>
          <w:p w:rsidR="00454493" w:rsidRDefault="00454493">
            <w:pPr>
              <w:pStyle w:val="ConsPlusNormal"/>
              <w:jc w:val="center"/>
            </w:pPr>
            <w:r>
              <w:t>таблетки</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маравирок</w:t>
            </w:r>
          </w:p>
        </w:tc>
        <w:tc>
          <w:tcPr>
            <w:tcW w:w="4252" w:type="dxa"/>
            <w:vAlign w:val="center"/>
          </w:tcPr>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ралтегравир ремдесивир</w:t>
            </w:r>
          </w:p>
        </w:tc>
        <w:tc>
          <w:tcPr>
            <w:tcW w:w="4252" w:type="dxa"/>
            <w:vAlign w:val="center"/>
          </w:tcPr>
          <w:p w:rsidR="00454493" w:rsidRDefault="00454493">
            <w:pPr>
              <w:pStyle w:val="ConsPlusNormal"/>
              <w:jc w:val="center"/>
            </w:pPr>
            <w:r>
              <w:t>таблетки жевательные;</w:t>
            </w:r>
          </w:p>
          <w:p w:rsidR="00454493" w:rsidRDefault="00454493">
            <w:pPr>
              <w:pStyle w:val="ConsPlusNormal"/>
              <w:jc w:val="center"/>
            </w:pPr>
            <w:r>
              <w:t>таблетки, покрытые пленочной оболочкой;</w:t>
            </w:r>
          </w:p>
          <w:p w:rsidR="00454493" w:rsidRDefault="00454493">
            <w:pPr>
              <w:pStyle w:val="ConsPlusNormal"/>
              <w:jc w:val="center"/>
            </w:pPr>
            <w:r>
              <w:t>концентрат для приготовления раствора для инфузий;</w:t>
            </w:r>
          </w:p>
          <w:p w:rsidR="00454493" w:rsidRDefault="00454493">
            <w:pPr>
              <w:pStyle w:val="ConsPlusNormal"/>
              <w:jc w:val="center"/>
            </w:pPr>
            <w:r>
              <w:t>лиофилизат для приготовления концентрата для приготовления раствора для инфузий</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умифеновир</w:t>
            </w:r>
          </w:p>
        </w:tc>
        <w:tc>
          <w:tcPr>
            <w:tcW w:w="4252" w:type="dxa"/>
            <w:vAlign w:val="center"/>
          </w:tcPr>
          <w:p w:rsidR="00454493" w:rsidRDefault="00454493">
            <w:pPr>
              <w:pStyle w:val="ConsPlusNormal"/>
              <w:jc w:val="center"/>
            </w:pPr>
            <w:r>
              <w:t>капсулы;</w:t>
            </w:r>
          </w:p>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фавипиравир</w:t>
            </w:r>
          </w:p>
        </w:tc>
        <w:tc>
          <w:tcPr>
            <w:tcW w:w="4252" w:type="dxa"/>
            <w:vAlign w:val="center"/>
          </w:tcPr>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jc w:val="center"/>
            </w:pPr>
            <w:r>
              <w:t>J06</w:t>
            </w:r>
          </w:p>
        </w:tc>
        <w:tc>
          <w:tcPr>
            <w:tcW w:w="4535" w:type="dxa"/>
            <w:vAlign w:val="center"/>
          </w:tcPr>
          <w:p w:rsidR="00454493" w:rsidRDefault="00454493">
            <w:pPr>
              <w:pStyle w:val="ConsPlusNormal"/>
              <w:jc w:val="both"/>
            </w:pPr>
            <w:r>
              <w:t>иммунные сыворотки и иммуноглобулины</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J06A</w:t>
            </w:r>
          </w:p>
        </w:tc>
        <w:tc>
          <w:tcPr>
            <w:tcW w:w="4535" w:type="dxa"/>
            <w:vAlign w:val="center"/>
          </w:tcPr>
          <w:p w:rsidR="00454493" w:rsidRDefault="00454493">
            <w:pPr>
              <w:pStyle w:val="ConsPlusNormal"/>
              <w:jc w:val="both"/>
            </w:pPr>
            <w:r>
              <w:t>иммунные сыворотки</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J06AA</w:t>
            </w:r>
          </w:p>
        </w:tc>
        <w:tc>
          <w:tcPr>
            <w:tcW w:w="4535" w:type="dxa"/>
            <w:vAlign w:val="center"/>
          </w:tcPr>
          <w:p w:rsidR="00454493" w:rsidRDefault="00454493">
            <w:pPr>
              <w:pStyle w:val="ConsPlusNormal"/>
              <w:jc w:val="both"/>
            </w:pPr>
            <w:r>
              <w:t>иммунные сыворотки</w:t>
            </w:r>
          </w:p>
        </w:tc>
        <w:tc>
          <w:tcPr>
            <w:tcW w:w="3139" w:type="dxa"/>
            <w:vAlign w:val="center"/>
          </w:tcPr>
          <w:p w:rsidR="00454493" w:rsidRDefault="00454493">
            <w:pPr>
              <w:pStyle w:val="ConsPlusNormal"/>
              <w:jc w:val="center"/>
            </w:pPr>
            <w:r>
              <w:t>анатоксин дифтерийный</w:t>
            </w: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анатоксин столбнячный</w:t>
            </w: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антитоксин яда гадюки обыкновенной</w:t>
            </w: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сыворотка противоботулиническая</w:t>
            </w: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сыворотка противогангренозная поливалентная очищенная концентрированная лошадиная жидкая</w:t>
            </w: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сыворотка противодифтерийная</w:t>
            </w: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сыворотка противостолбнячная</w:t>
            </w: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J06B</w:t>
            </w:r>
          </w:p>
        </w:tc>
        <w:tc>
          <w:tcPr>
            <w:tcW w:w="4535" w:type="dxa"/>
            <w:vAlign w:val="center"/>
          </w:tcPr>
          <w:p w:rsidR="00454493" w:rsidRDefault="00454493">
            <w:pPr>
              <w:pStyle w:val="ConsPlusNormal"/>
              <w:jc w:val="both"/>
            </w:pPr>
            <w:r>
              <w:t>иммуноглобулины</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J06BA</w:t>
            </w:r>
          </w:p>
        </w:tc>
        <w:tc>
          <w:tcPr>
            <w:tcW w:w="4535" w:type="dxa"/>
            <w:vAlign w:val="center"/>
          </w:tcPr>
          <w:p w:rsidR="00454493" w:rsidRDefault="00454493">
            <w:pPr>
              <w:pStyle w:val="ConsPlusNormal"/>
              <w:jc w:val="both"/>
            </w:pPr>
            <w:r>
              <w:t>иммуноглобулины, нормальные человеческие</w:t>
            </w:r>
          </w:p>
        </w:tc>
        <w:tc>
          <w:tcPr>
            <w:tcW w:w="3139" w:type="dxa"/>
            <w:vAlign w:val="center"/>
          </w:tcPr>
          <w:p w:rsidR="00454493" w:rsidRDefault="00454493">
            <w:pPr>
              <w:pStyle w:val="ConsPlusNormal"/>
              <w:jc w:val="center"/>
            </w:pPr>
            <w:r>
              <w:t>иммуноглобулин человека нормальный</w:t>
            </w:r>
          </w:p>
        </w:tc>
        <w:tc>
          <w:tcPr>
            <w:tcW w:w="4252" w:type="dxa"/>
            <w:vAlign w:val="center"/>
          </w:tcPr>
          <w:p w:rsidR="00454493" w:rsidRDefault="00454493">
            <w:pPr>
              <w:pStyle w:val="ConsPlusNormal"/>
            </w:pPr>
          </w:p>
        </w:tc>
      </w:tr>
      <w:tr w:rsidR="00454493">
        <w:tc>
          <w:tcPr>
            <w:tcW w:w="1134" w:type="dxa"/>
            <w:vMerge w:val="restart"/>
            <w:vAlign w:val="center"/>
          </w:tcPr>
          <w:p w:rsidR="00454493" w:rsidRDefault="00454493">
            <w:pPr>
              <w:pStyle w:val="ConsPlusNormal"/>
              <w:jc w:val="center"/>
            </w:pPr>
            <w:r>
              <w:t>J06BB</w:t>
            </w:r>
          </w:p>
        </w:tc>
        <w:tc>
          <w:tcPr>
            <w:tcW w:w="4535" w:type="dxa"/>
            <w:vMerge w:val="restart"/>
            <w:vAlign w:val="center"/>
          </w:tcPr>
          <w:p w:rsidR="00454493" w:rsidRDefault="00454493">
            <w:pPr>
              <w:pStyle w:val="ConsPlusNormal"/>
              <w:jc w:val="both"/>
            </w:pPr>
            <w:r>
              <w:t>специфические иммуноглобулины</w:t>
            </w:r>
          </w:p>
        </w:tc>
        <w:tc>
          <w:tcPr>
            <w:tcW w:w="3139" w:type="dxa"/>
            <w:vAlign w:val="center"/>
          </w:tcPr>
          <w:p w:rsidR="00454493" w:rsidRDefault="00454493">
            <w:pPr>
              <w:pStyle w:val="ConsPlusNormal"/>
              <w:jc w:val="center"/>
            </w:pPr>
            <w:r>
              <w:t>иммуноглобулин антирабический</w:t>
            </w:r>
          </w:p>
        </w:tc>
        <w:tc>
          <w:tcPr>
            <w:tcW w:w="4252" w:type="dxa"/>
            <w:vAlign w:val="center"/>
          </w:tcPr>
          <w:p w:rsidR="00454493" w:rsidRDefault="00454493">
            <w:pPr>
              <w:pStyle w:val="ConsPlusNormal"/>
            </w:pP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 xml:space="preserve">иммуноглобулин против </w:t>
            </w:r>
            <w:r>
              <w:lastRenderedPageBreak/>
              <w:t>клещевого энцефалита</w:t>
            </w:r>
          </w:p>
        </w:tc>
        <w:tc>
          <w:tcPr>
            <w:tcW w:w="4252" w:type="dxa"/>
            <w:vAlign w:val="center"/>
          </w:tcPr>
          <w:p w:rsidR="00454493" w:rsidRDefault="00454493">
            <w:pPr>
              <w:pStyle w:val="ConsPlusNormal"/>
            </w:pP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иммуноглобулин противостолбнячный человека</w:t>
            </w:r>
          </w:p>
        </w:tc>
        <w:tc>
          <w:tcPr>
            <w:tcW w:w="4252" w:type="dxa"/>
            <w:vAlign w:val="center"/>
          </w:tcPr>
          <w:p w:rsidR="00454493" w:rsidRDefault="00454493">
            <w:pPr>
              <w:pStyle w:val="ConsPlusNormal"/>
            </w:pP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иммуноглобулин человека антирезус RHO(D)</w:t>
            </w:r>
          </w:p>
        </w:tc>
        <w:tc>
          <w:tcPr>
            <w:tcW w:w="4252" w:type="dxa"/>
            <w:vAlign w:val="center"/>
          </w:tcPr>
          <w:p w:rsidR="00454493" w:rsidRDefault="00454493">
            <w:pPr>
              <w:pStyle w:val="ConsPlusNormal"/>
              <w:jc w:val="center"/>
            </w:pPr>
            <w:r>
              <w:t>лиофилизат для приготовления раствора для внутримышечного введения;</w:t>
            </w:r>
          </w:p>
          <w:p w:rsidR="00454493" w:rsidRDefault="00454493">
            <w:pPr>
              <w:pStyle w:val="ConsPlusNormal"/>
              <w:jc w:val="center"/>
            </w:pPr>
            <w:r>
              <w:t>раствор для внутримышечного введения</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иммуноглобулин человека противостафилококковый</w:t>
            </w:r>
          </w:p>
        </w:tc>
        <w:tc>
          <w:tcPr>
            <w:tcW w:w="4252" w:type="dxa"/>
            <w:vAlign w:val="center"/>
          </w:tcPr>
          <w:p w:rsidR="00454493" w:rsidRDefault="00454493">
            <w:pPr>
              <w:pStyle w:val="ConsPlusNormal"/>
            </w:pP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паливизумаб</w:t>
            </w:r>
          </w:p>
        </w:tc>
        <w:tc>
          <w:tcPr>
            <w:tcW w:w="4252" w:type="dxa"/>
            <w:vAlign w:val="center"/>
          </w:tcPr>
          <w:p w:rsidR="00454493" w:rsidRDefault="00454493">
            <w:pPr>
              <w:pStyle w:val="ConsPlusNormal"/>
              <w:jc w:val="center"/>
            </w:pPr>
            <w:r>
              <w:t>раствор для внутримышечного введения</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паливизумаб</w:t>
            </w:r>
          </w:p>
        </w:tc>
        <w:tc>
          <w:tcPr>
            <w:tcW w:w="4252" w:type="dxa"/>
            <w:vAlign w:val="center"/>
          </w:tcPr>
          <w:p w:rsidR="00454493" w:rsidRDefault="00454493">
            <w:pPr>
              <w:pStyle w:val="ConsPlusNormal"/>
              <w:jc w:val="center"/>
            </w:pPr>
            <w:r>
              <w:t>лиофилизат для приготовления раствора для внутримышечного введения;</w:t>
            </w:r>
          </w:p>
          <w:p w:rsidR="00454493" w:rsidRDefault="00454493">
            <w:pPr>
              <w:pStyle w:val="ConsPlusNormal"/>
              <w:jc w:val="center"/>
            </w:pPr>
            <w:r>
              <w:t>раствор для внутримышечного введения</w:t>
            </w:r>
          </w:p>
        </w:tc>
      </w:tr>
      <w:tr w:rsidR="00454493">
        <w:tc>
          <w:tcPr>
            <w:tcW w:w="1134" w:type="dxa"/>
            <w:vAlign w:val="center"/>
          </w:tcPr>
          <w:p w:rsidR="00454493" w:rsidRDefault="00454493">
            <w:pPr>
              <w:pStyle w:val="ConsPlusNormal"/>
              <w:jc w:val="center"/>
            </w:pPr>
            <w:r>
              <w:t>J07</w:t>
            </w:r>
          </w:p>
        </w:tc>
        <w:tc>
          <w:tcPr>
            <w:tcW w:w="4535" w:type="dxa"/>
            <w:vAlign w:val="center"/>
          </w:tcPr>
          <w:p w:rsidR="00454493" w:rsidRDefault="00454493">
            <w:pPr>
              <w:pStyle w:val="ConsPlusNormal"/>
              <w:jc w:val="both"/>
            </w:pPr>
            <w:r>
              <w:t>вакцины</w:t>
            </w:r>
          </w:p>
        </w:tc>
        <w:tc>
          <w:tcPr>
            <w:tcW w:w="3139" w:type="dxa"/>
            <w:vAlign w:val="center"/>
          </w:tcPr>
          <w:p w:rsidR="00454493" w:rsidRDefault="00454493">
            <w:pPr>
              <w:pStyle w:val="ConsPlusNormal"/>
              <w:jc w:val="center"/>
            </w:pPr>
            <w:r>
              <w:t>вакцины в соответствии с национальным календарем профилактических прививок и календарем профилактических прививок по эпидемическим показаниям вакцины для профилактики новой коронавирусной инфекции COVID-19</w:t>
            </w: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J07A</w:t>
            </w:r>
          </w:p>
        </w:tc>
        <w:tc>
          <w:tcPr>
            <w:tcW w:w="4535" w:type="dxa"/>
            <w:vAlign w:val="center"/>
          </w:tcPr>
          <w:p w:rsidR="00454493" w:rsidRDefault="00454493">
            <w:pPr>
              <w:pStyle w:val="ConsPlusNormal"/>
              <w:jc w:val="both"/>
            </w:pPr>
            <w:r>
              <w:t>вакцины бактериальные</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J07AF</w:t>
            </w:r>
          </w:p>
        </w:tc>
        <w:tc>
          <w:tcPr>
            <w:tcW w:w="4535" w:type="dxa"/>
            <w:vAlign w:val="center"/>
          </w:tcPr>
          <w:p w:rsidR="00454493" w:rsidRDefault="00454493">
            <w:pPr>
              <w:pStyle w:val="ConsPlusNormal"/>
              <w:jc w:val="both"/>
            </w:pPr>
            <w:r>
              <w:t>вакцины дифтерийные</w:t>
            </w:r>
          </w:p>
        </w:tc>
        <w:tc>
          <w:tcPr>
            <w:tcW w:w="3139" w:type="dxa"/>
            <w:vAlign w:val="center"/>
          </w:tcPr>
          <w:p w:rsidR="00454493" w:rsidRDefault="00454493">
            <w:pPr>
              <w:pStyle w:val="ConsPlusNormal"/>
              <w:jc w:val="center"/>
            </w:pPr>
            <w:r>
              <w:t>анатоксин дифтерийный</w:t>
            </w: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J07AM</w:t>
            </w:r>
          </w:p>
        </w:tc>
        <w:tc>
          <w:tcPr>
            <w:tcW w:w="4535" w:type="dxa"/>
            <w:vAlign w:val="center"/>
          </w:tcPr>
          <w:p w:rsidR="00454493" w:rsidRDefault="00454493">
            <w:pPr>
              <w:pStyle w:val="ConsPlusNormal"/>
              <w:jc w:val="both"/>
            </w:pPr>
            <w:r>
              <w:t>противостолбнячные вакцины</w:t>
            </w:r>
          </w:p>
        </w:tc>
        <w:tc>
          <w:tcPr>
            <w:tcW w:w="3139" w:type="dxa"/>
            <w:vAlign w:val="center"/>
          </w:tcPr>
          <w:p w:rsidR="00454493" w:rsidRDefault="00454493">
            <w:pPr>
              <w:pStyle w:val="ConsPlusNormal"/>
              <w:jc w:val="center"/>
            </w:pPr>
            <w:r>
              <w:t>анатоксин дифтерийно-столбнячный</w:t>
            </w: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анатоксин столбнячный</w:t>
            </w: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lastRenderedPageBreak/>
              <w:t>L</w:t>
            </w:r>
          </w:p>
        </w:tc>
        <w:tc>
          <w:tcPr>
            <w:tcW w:w="4535" w:type="dxa"/>
            <w:vAlign w:val="center"/>
          </w:tcPr>
          <w:p w:rsidR="00454493" w:rsidRDefault="00454493">
            <w:pPr>
              <w:pStyle w:val="ConsPlusNormal"/>
              <w:jc w:val="both"/>
            </w:pPr>
            <w:r>
              <w:t>противоопухолевые препараты и иммуномодуляторы</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L01</w:t>
            </w:r>
          </w:p>
        </w:tc>
        <w:tc>
          <w:tcPr>
            <w:tcW w:w="4535" w:type="dxa"/>
            <w:vAlign w:val="center"/>
          </w:tcPr>
          <w:p w:rsidR="00454493" w:rsidRDefault="00454493">
            <w:pPr>
              <w:pStyle w:val="ConsPlusNormal"/>
              <w:jc w:val="both"/>
            </w:pPr>
            <w:r>
              <w:t>противоопухолевые препараты</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L01A</w:t>
            </w:r>
          </w:p>
        </w:tc>
        <w:tc>
          <w:tcPr>
            <w:tcW w:w="4535" w:type="dxa"/>
            <w:vAlign w:val="center"/>
          </w:tcPr>
          <w:p w:rsidR="00454493" w:rsidRDefault="00454493">
            <w:pPr>
              <w:pStyle w:val="ConsPlusNormal"/>
              <w:jc w:val="both"/>
            </w:pPr>
            <w:r>
              <w:t>алкилирующие средства</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Merge w:val="restart"/>
            <w:vAlign w:val="center"/>
          </w:tcPr>
          <w:p w:rsidR="00454493" w:rsidRDefault="00454493">
            <w:pPr>
              <w:pStyle w:val="ConsPlusNormal"/>
              <w:jc w:val="center"/>
            </w:pPr>
            <w:r>
              <w:t>L01AA</w:t>
            </w:r>
          </w:p>
        </w:tc>
        <w:tc>
          <w:tcPr>
            <w:tcW w:w="4535" w:type="dxa"/>
            <w:vMerge w:val="restart"/>
            <w:vAlign w:val="center"/>
          </w:tcPr>
          <w:p w:rsidR="00454493" w:rsidRDefault="00454493">
            <w:pPr>
              <w:pStyle w:val="ConsPlusNormal"/>
              <w:jc w:val="both"/>
            </w:pPr>
            <w:r>
              <w:t>аналоги азотистого иприта</w:t>
            </w:r>
          </w:p>
        </w:tc>
        <w:tc>
          <w:tcPr>
            <w:tcW w:w="3139" w:type="dxa"/>
            <w:vAlign w:val="center"/>
          </w:tcPr>
          <w:p w:rsidR="00454493" w:rsidRDefault="00454493">
            <w:pPr>
              <w:pStyle w:val="ConsPlusNormal"/>
              <w:jc w:val="center"/>
            </w:pPr>
            <w:r>
              <w:t>бендамустин</w:t>
            </w:r>
          </w:p>
        </w:tc>
        <w:tc>
          <w:tcPr>
            <w:tcW w:w="4252" w:type="dxa"/>
            <w:vAlign w:val="center"/>
          </w:tcPr>
          <w:p w:rsidR="00454493" w:rsidRDefault="00454493">
            <w:pPr>
              <w:pStyle w:val="ConsPlusNormal"/>
              <w:jc w:val="center"/>
            </w:pPr>
            <w:r>
              <w:t>лиофилизат для приготовления концентрата для приготовления раствора для инфузий;</w:t>
            </w:r>
          </w:p>
          <w:p w:rsidR="00454493" w:rsidRDefault="00454493">
            <w:pPr>
              <w:pStyle w:val="ConsPlusNormal"/>
              <w:jc w:val="center"/>
            </w:pPr>
            <w:r>
              <w:t>порошок для приготовления концентрата для приготовления раствора для инфузий</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ифосфамид</w:t>
            </w:r>
          </w:p>
        </w:tc>
        <w:tc>
          <w:tcPr>
            <w:tcW w:w="4252" w:type="dxa"/>
            <w:vAlign w:val="center"/>
          </w:tcPr>
          <w:p w:rsidR="00454493" w:rsidRDefault="00454493">
            <w:pPr>
              <w:pStyle w:val="ConsPlusNormal"/>
              <w:jc w:val="center"/>
            </w:pPr>
            <w:r>
              <w:t>порошок для приготовления раствора для инфузий;</w:t>
            </w:r>
          </w:p>
          <w:p w:rsidR="00454493" w:rsidRDefault="00454493">
            <w:pPr>
              <w:pStyle w:val="ConsPlusNormal"/>
              <w:jc w:val="center"/>
            </w:pPr>
            <w:r>
              <w:t>порошок для приготовления раствора для инъекций</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мелфалан</w:t>
            </w:r>
          </w:p>
        </w:tc>
        <w:tc>
          <w:tcPr>
            <w:tcW w:w="4252" w:type="dxa"/>
            <w:vAlign w:val="center"/>
          </w:tcPr>
          <w:p w:rsidR="00454493" w:rsidRDefault="00454493">
            <w:pPr>
              <w:pStyle w:val="ConsPlusNormal"/>
              <w:jc w:val="center"/>
            </w:pPr>
            <w:r>
              <w:t>лиофилизат для приготовления раствора для внутрисосудистого введения;</w:t>
            </w:r>
          </w:p>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хлорамбуцил</w:t>
            </w:r>
          </w:p>
        </w:tc>
        <w:tc>
          <w:tcPr>
            <w:tcW w:w="4252" w:type="dxa"/>
            <w:vAlign w:val="center"/>
          </w:tcPr>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циклофосфамид</w:t>
            </w:r>
          </w:p>
        </w:tc>
        <w:tc>
          <w:tcPr>
            <w:tcW w:w="4252" w:type="dxa"/>
            <w:vAlign w:val="center"/>
          </w:tcPr>
          <w:p w:rsidR="00454493" w:rsidRDefault="00454493">
            <w:pPr>
              <w:pStyle w:val="ConsPlusNormal"/>
              <w:jc w:val="center"/>
            </w:pPr>
            <w:r>
              <w:t>лиофилизат для приготовления раствора для внутривенного и внутримышечного введения;</w:t>
            </w:r>
          </w:p>
          <w:p w:rsidR="00454493" w:rsidRDefault="00454493">
            <w:pPr>
              <w:pStyle w:val="ConsPlusNormal"/>
              <w:jc w:val="center"/>
            </w:pPr>
            <w:r>
              <w:t>порошок для приготовления раствора для внутривенного введения;</w:t>
            </w:r>
          </w:p>
          <w:p w:rsidR="00454493" w:rsidRDefault="00454493">
            <w:pPr>
              <w:pStyle w:val="ConsPlusNormal"/>
              <w:jc w:val="center"/>
            </w:pPr>
            <w:r>
              <w:t>порошок для приготовления раствора для внутривенного и внутримышечного введения;</w:t>
            </w:r>
          </w:p>
          <w:p w:rsidR="00454493" w:rsidRDefault="00454493">
            <w:pPr>
              <w:pStyle w:val="ConsPlusNormal"/>
              <w:jc w:val="center"/>
            </w:pPr>
            <w:r>
              <w:t>таблетки, покрытые оболочкой</w:t>
            </w:r>
          </w:p>
        </w:tc>
      </w:tr>
      <w:tr w:rsidR="00454493">
        <w:tc>
          <w:tcPr>
            <w:tcW w:w="1134" w:type="dxa"/>
            <w:vAlign w:val="center"/>
          </w:tcPr>
          <w:p w:rsidR="00454493" w:rsidRDefault="00454493">
            <w:pPr>
              <w:pStyle w:val="ConsPlusNormal"/>
              <w:jc w:val="center"/>
            </w:pPr>
            <w:r>
              <w:t>L01AB</w:t>
            </w:r>
          </w:p>
        </w:tc>
        <w:tc>
          <w:tcPr>
            <w:tcW w:w="4535" w:type="dxa"/>
            <w:vAlign w:val="center"/>
          </w:tcPr>
          <w:p w:rsidR="00454493" w:rsidRDefault="00454493">
            <w:pPr>
              <w:pStyle w:val="ConsPlusNormal"/>
              <w:jc w:val="both"/>
            </w:pPr>
            <w:r>
              <w:t>алкилсульфонаты</w:t>
            </w:r>
          </w:p>
        </w:tc>
        <w:tc>
          <w:tcPr>
            <w:tcW w:w="3139" w:type="dxa"/>
            <w:vAlign w:val="center"/>
          </w:tcPr>
          <w:p w:rsidR="00454493" w:rsidRDefault="00454493">
            <w:pPr>
              <w:pStyle w:val="ConsPlusNormal"/>
              <w:jc w:val="center"/>
            </w:pPr>
            <w:r>
              <w:t>бусульфан</w:t>
            </w:r>
          </w:p>
        </w:tc>
        <w:tc>
          <w:tcPr>
            <w:tcW w:w="4252" w:type="dxa"/>
            <w:vAlign w:val="center"/>
          </w:tcPr>
          <w:p w:rsidR="00454493" w:rsidRDefault="00454493">
            <w:pPr>
              <w:pStyle w:val="ConsPlusNormal"/>
              <w:jc w:val="center"/>
            </w:pPr>
            <w:r>
              <w:t>таблетки, покрытые оболочкой</w:t>
            </w:r>
          </w:p>
        </w:tc>
      </w:tr>
      <w:tr w:rsidR="00454493">
        <w:tc>
          <w:tcPr>
            <w:tcW w:w="1134" w:type="dxa"/>
            <w:vAlign w:val="center"/>
          </w:tcPr>
          <w:p w:rsidR="00454493" w:rsidRDefault="00454493">
            <w:pPr>
              <w:pStyle w:val="ConsPlusNormal"/>
              <w:jc w:val="center"/>
            </w:pPr>
            <w:r>
              <w:lastRenderedPageBreak/>
              <w:t>L01AD</w:t>
            </w:r>
          </w:p>
        </w:tc>
        <w:tc>
          <w:tcPr>
            <w:tcW w:w="4535" w:type="dxa"/>
            <w:vAlign w:val="center"/>
          </w:tcPr>
          <w:p w:rsidR="00454493" w:rsidRDefault="00454493">
            <w:pPr>
              <w:pStyle w:val="ConsPlusNormal"/>
              <w:jc w:val="both"/>
            </w:pPr>
            <w:r>
              <w:t>производные нитрозомочевины</w:t>
            </w:r>
          </w:p>
        </w:tc>
        <w:tc>
          <w:tcPr>
            <w:tcW w:w="3139" w:type="dxa"/>
            <w:vAlign w:val="center"/>
          </w:tcPr>
          <w:p w:rsidR="00454493" w:rsidRDefault="00454493">
            <w:pPr>
              <w:pStyle w:val="ConsPlusNormal"/>
              <w:jc w:val="center"/>
            </w:pPr>
            <w:r>
              <w:t>кармустин</w:t>
            </w:r>
          </w:p>
        </w:tc>
        <w:tc>
          <w:tcPr>
            <w:tcW w:w="4252" w:type="dxa"/>
            <w:vAlign w:val="center"/>
          </w:tcPr>
          <w:p w:rsidR="00454493" w:rsidRDefault="00454493">
            <w:pPr>
              <w:pStyle w:val="ConsPlusNormal"/>
              <w:jc w:val="center"/>
            </w:pPr>
            <w:r>
              <w:t>лиофилизат для приготовления раствора для инфузий</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ломустин</w:t>
            </w:r>
          </w:p>
        </w:tc>
        <w:tc>
          <w:tcPr>
            <w:tcW w:w="4252" w:type="dxa"/>
            <w:vAlign w:val="center"/>
          </w:tcPr>
          <w:p w:rsidR="00454493" w:rsidRDefault="00454493">
            <w:pPr>
              <w:pStyle w:val="ConsPlusNormal"/>
              <w:jc w:val="center"/>
            </w:pPr>
            <w:r>
              <w:t>капсулы</w:t>
            </w:r>
          </w:p>
        </w:tc>
      </w:tr>
      <w:tr w:rsidR="00454493">
        <w:tc>
          <w:tcPr>
            <w:tcW w:w="1134" w:type="dxa"/>
            <w:vAlign w:val="center"/>
          </w:tcPr>
          <w:p w:rsidR="00454493" w:rsidRDefault="00454493">
            <w:pPr>
              <w:pStyle w:val="ConsPlusNormal"/>
              <w:jc w:val="center"/>
            </w:pPr>
            <w:r>
              <w:t>L01AX</w:t>
            </w:r>
          </w:p>
        </w:tc>
        <w:tc>
          <w:tcPr>
            <w:tcW w:w="4535" w:type="dxa"/>
            <w:vAlign w:val="center"/>
          </w:tcPr>
          <w:p w:rsidR="00454493" w:rsidRDefault="00454493">
            <w:pPr>
              <w:pStyle w:val="ConsPlusNormal"/>
              <w:jc w:val="both"/>
            </w:pPr>
            <w:r>
              <w:t>другие алкилирующие средства</w:t>
            </w:r>
          </w:p>
        </w:tc>
        <w:tc>
          <w:tcPr>
            <w:tcW w:w="3139" w:type="dxa"/>
            <w:vAlign w:val="center"/>
          </w:tcPr>
          <w:p w:rsidR="00454493" w:rsidRDefault="00454493">
            <w:pPr>
              <w:pStyle w:val="ConsPlusNormal"/>
              <w:jc w:val="center"/>
            </w:pPr>
            <w:r>
              <w:t>дакарбазин</w:t>
            </w:r>
          </w:p>
        </w:tc>
        <w:tc>
          <w:tcPr>
            <w:tcW w:w="4252" w:type="dxa"/>
            <w:vAlign w:val="center"/>
          </w:tcPr>
          <w:p w:rsidR="00454493" w:rsidRDefault="00454493">
            <w:pPr>
              <w:pStyle w:val="ConsPlusNormal"/>
              <w:jc w:val="center"/>
            </w:pPr>
            <w:r>
              <w:t>лиофилизат для приготовления раствора для внутривенного введения</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темозоломид</w:t>
            </w:r>
          </w:p>
        </w:tc>
        <w:tc>
          <w:tcPr>
            <w:tcW w:w="4252" w:type="dxa"/>
            <w:vAlign w:val="center"/>
          </w:tcPr>
          <w:p w:rsidR="00454493" w:rsidRDefault="00454493">
            <w:pPr>
              <w:pStyle w:val="ConsPlusNormal"/>
              <w:jc w:val="center"/>
            </w:pPr>
            <w:r>
              <w:t>капсулы;</w:t>
            </w:r>
          </w:p>
          <w:p w:rsidR="00454493" w:rsidRDefault="00454493">
            <w:pPr>
              <w:pStyle w:val="ConsPlusNormal"/>
              <w:jc w:val="center"/>
            </w:pPr>
            <w:r>
              <w:t>лиофилизат для приготовления раствора для инфузий</w:t>
            </w:r>
          </w:p>
        </w:tc>
      </w:tr>
      <w:tr w:rsidR="00454493">
        <w:tc>
          <w:tcPr>
            <w:tcW w:w="1134" w:type="dxa"/>
            <w:vAlign w:val="center"/>
          </w:tcPr>
          <w:p w:rsidR="00454493" w:rsidRDefault="00454493">
            <w:pPr>
              <w:pStyle w:val="ConsPlusNormal"/>
              <w:jc w:val="center"/>
            </w:pPr>
            <w:r>
              <w:t>L01B</w:t>
            </w:r>
          </w:p>
        </w:tc>
        <w:tc>
          <w:tcPr>
            <w:tcW w:w="4535" w:type="dxa"/>
            <w:vAlign w:val="center"/>
          </w:tcPr>
          <w:p w:rsidR="00454493" w:rsidRDefault="00454493">
            <w:pPr>
              <w:pStyle w:val="ConsPlusNormal"/>
              <w:jc w:val="both"/>
            </w:pPr>
            <w:r>
              <w:t>антиметаболиты</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L01BA</w:t>
            </w:r>
          </w:p>
        </w:tc>
        <w:tc>
          <w:tcPr>
            <w:tcW w:w="4535" w:type="dxa"/>
            <w:vAlign w:val="center"/>
          </w:tcPr>
          <w:p w:rsidR="00454493" w:rsidRDefault="00454493">
            <w:pPr>
              <w:pStyle w:val="ConsPlusNormal"/>
              <w:jc w:val="both"/>
            </w:pPr>
            <w:r>
              <w:t>аналоги фолиевой кислоты</w:t>
            </w:r>
          </w:p>
        </w:tc>
        <w:tc>
          <w:tcPr>
            <w:tcW w:w="3139" w:type="dxa"/>
            <w:vAlign w:val="center"/>
          </w:tcPr>
          <w:p w:rsidR="00454493" w:rsidRDefault="00454493">
            <w:pPr>
              <w:pStyle w:val="ConsPlusNormal"/>
              <w:jc w:val="center"/>
            </w:pPr>
            <w:r>
              <w:t>метотрексат</w:t>
            </w:r>
          </w:p>
        </w:tc>
        <w:tc>
          <w:tcPr>
            <w:tcW w:w="4252" w:type="dxa"/>
            <w:vAlign w:val="center"/>
          </w:tcPr>
          <w:p w:rsidR="00454493" w:rsidRDefault="00454493">
            <w:pPr>
              <w:pStyle w:val="ConsPlusNormal"/>
              <w:jc w:val="center"/>
            </w:pPr>
            <w:r>
              <w:t>концентрат для приготовления раствора для инфузий;</w:t>
            </w:r>
          </w:p>
          <w:p w:rsidR="00454493" w:rsidRDefault="00454493">
            <w:pPr>
              <w:pStyle w:val="ConsPlusNormal"/>
              <w:jc w:val="center"/>
            </w:pPr>
            <w:r>
              <w:t>лиофилизат для приготовления раствора для инфузий;</w:t>
            </w:r>
          </w:p>
          <w:p w:rsidR="00454493" w:rsidRDefault="00454493">
            <w:pPr>
              <w:pStyle w:val="ConsPlusNormal"/>
              <w:jc w:val="center"/>
            </w:pPr>
            <w:r>
              <w:t>лиофилизат для приготовления раствора для инъекций;</w:t>
            </w:r>
          </w:p>
          <w:p w:rsidR="00454493" w:rsidRDefault="00454493">
            <w:pPr>
              <w:pStyle w:val="ConsPlusNormal"/>
              <w:jc w:val="center"/>
            </w:pPr>
            <w:r>
              <w:t>раствор для инъекций;</w:t>
            </w:r>
          </w:p>
          <w:p w:rsidR="00454493" w:rsidRDefault="00454493">
            <w:pPr>
              <w:pStyle w:val="ConsPlusNormal"/>
              <w:jc w:val="center"/>
            </w:pPr>
            <w:r>
              <w:t>раствор для подкожного введения;</w:t>
            </w:r>
          </w:p>
          <w:p w:rsidR="00454493" w:rsidRDefault="00454493">
            <w:pPr>
              <w:pStyle w:val="ConsPlusNormal"/>
              <w:jc w:val="center"/>
            </w:pPr>
            <w:r>
              <w:t>таблетки;</w:t>
            </w:r>
          </w:p>
          <w:p w:rsidR="00454493" w:rsidRDefault="00454493">
            <w:pPr>
              <w:pStyle w:val="ConsPlusNormal"/>
              <w:jc w:val="center"/>
            </w:pPr>
            <w:r>
              <w:t>таблетки, покрытые оболочкой;</w:t>
            </w:r>
          </w:p>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пеметрексед</w:t>
            </w:r>
          </w:p>
        </w:tc>
        <w:tc>
          <w:tcPr>
            <w:tcW w:w="4252" w:type="dxa"/>
            <w:vAlign w:val="center"/>
          </w:tcPr>
          <w:p w:rsidR="00454493" w:rsidRDefault="00454493">
            <w:pPr>
              <w:pStyle w:val="ConsPlusNormal"/>
              <w:jc w:val="center"/>
            </w:pPr>
            <w:r>
              <w:t>лиофилизат для приготовления раствора для инфузий</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ралтитрексид</w:t>
            </w:r>
          </w:p>
        </w:tc>
        <w:tc>
          <w:tcPr>
            <w:tcW w:w="4252" w:type="dxa"/>
            <w:vAlign w:val="center"/>
          </w:tcPr>
          <w:p w:rsidR="00454493" w:rsidRDefault="00454493">
            <w:pPr>
              <w:pStyle w:val="ConsPlusNormal"/>
              <w:jc w:val="center"/>
            </w:pPr>
            <w:r>
              <w:t>лиофилизат для приготовления раствора для инфузий</w:t>
            </w:r>
          </w:p>
        </w:tc>
      </w:tr>
      <w:tr w:rsidR="00454493">
        <w:tc>
          <w:tcPr>
            <w:tcW w:w="1134" w:type="dxa"/>
            <w:vAlign w:val="center"/>
          </w:tcPr>
          <w:p w:rsidR="00454493" w:rsidRDefault="00454493">
            <w:pPr>
              <w:pStyle w:val="ConsPlusNormal"/>
              <w:jc w:val="center"/>
            </w:pPr>
            <w:r>
              <w:t>L01BB</w:t>
            </w:r>
          </w:p>
        </w:tc>
        <w:tc>
          <w:tcPr>
            <w:tcW w:w="4535" w:type="dxa"/>
            <w:vAlign w:val="center"/>
          </w:tcPr>
          <w:p w:rsidR="00454493" w:rsidRDefault="00454493">
            <w:pPr>
              <w:pStyle w:val="ConsPlusNormal"/>
              <w:jc w:val="both"/>
            </w:pPr>
            <w:r>
              <w:t>аналоги пурина</w:t>
            </w:r>
          </w:p>
        </w:tc>
        <w:tc>
          <w:tcPr>
            <w:tcW w:w="3139" w:type="dxa"/>
            <w:vAlign w:val="center"/>
          </w:tcPr>
          <w:p w:rsidR="00454493" w:rsidRDefault="00454493">
            <w:pPr>
              <w:pStyle w:val="ConsPlusNormal"/>
              <w:jc w:val="center"/>
            </w:pPr>
            <w:r>
              <w:t>меркаптопурин</w:t>
            </w:r>
          </w:p>
        </w:tc>
        <w:tc>
          <w:tcPr>
            <w:tcW w:w="4252" w:type="dxa"/>
            <w:vAlign w:val="center"/>
          </w:tcPr>
          <w:p w:rsidR="00454493" w:rsidRDefault="00454493">
            <w:pPr>
              <w:pStyle w:val="ConsPlusNormal"/>
              <w:jc w:val="center"/>
            </w:pPr>
            <w:r>
              <w:t>таблетки</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неларабин</w:t>
            </w:r>
          </w:p>
        </w:tc>
        <w:tc>
          <w:tcPr>
            <w:tcW w:w="4252" w:type="dxa"/>
            <w:vAlign w:val="center"/>
          </w:tcPr>
          <w:p w:rsidR="00454493" w:rsidRDefault="00454493">
            <w:pPr>
              <w:pStyle w:val="ConsPlusNormal"/>
              <w:jc w:val="center"/>
            </w:pPr>
            <w:r>
              <w:t>раствор для инфузий</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флударабин</w:t>
            </w:r>
          </w:p>
        </w:tc>
        <w:tc>
          <w:tcPr>
            <w:tcW w:w="4252" w:type="dxa"/>
            <w:vAlign w:val="center"/>
          </w:tcPr>
          <w:p w:rsidR="00454493" w:rsidRDefault="00454493">
            <w:pPr>
              <w:pStyle w:val="ConsPlusNormal"/>
              <w:jc w:val="center"/>
            </w:pPr>
            <w:r>
              <w:t>концентрат для приготовления раствора для внутривенного введения;</w:t>
            </w:r>
          </w:p>
          <w:p w:rsidR="00454493" w:rsidRDefault="00454493">
            <w:pPr>
              <w:pStyle w:val="ConsPlusNormal"/>
              <w:jc w:val="center"/>
            </w:pPr>
            <w:r>
              <w:t>лиофилизат для приготовления раствора для внутривенного введения;</w:t>
            </w:r>
          </w:p>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jc w:val="center"/>
            </w:pPr>
            <w:r>
              <w:t>L01BC</w:t>
            </w:r>
          </w:p>
        </w:tc>
        <w:tc>
          <w:tcPr>
            <w:tcW w:w="4535" w:type="dxa"/>
            <w:vAlign w:val="center"/>
          </w:tcPr>
          <w:p w:rsidR="00454493" w:rsidRDefault="00454493">
            <w:pPr>
              <w:pStyle w:val="ConsPlusNormal"/>
              <w:jc w:val="both"/>
            </w:pPr>
            <w:r>
              <w:t>аналоги пиримидина</w:t>
            </w:r>
          </w:p>
        </w:tc>
        <w:tc>
          <w:tcPr>
            <w:tcW w:w="3139" w:type="dxa"/>
            <w:vAlign w:val="center"/>
          </w:tcPr>
          <w:p w:rsidR="00454493" w:rsidRDefault="00454493">
            <w:pPr>
              <w:pStyle w:val="ConsPlusNormal"/>
              <w:jc w:val="center"/>
            </w:pPr>
            <w:r>
              <w:t>азацитидин</w:t>
            </w:r>
          </w:p>
        </w:tc>
        <w:tc>
          <w:tcPr>
            <w:tcW w:w="4252" w:type="dxa"/>
            <w:vAlign w:val="center"/>
          </w:tcPr>
          <w:p w:rsidR="00454493" w:rsidRDefault="00454493">
            <w:pPr>
              <w:pStyle w:val="ConsPlusNormal"/>
              <w:jc w:val="center"/>
            </w:pPr>
            <w:r>
              <w:t>лиофилизат для приготовления суспензии для подкожного введения</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гемцитабин</w:t>
            </w:r>
          </w:p>
        </w:tc>
        <w:tc>
          <w:tcPr>
            <w:tcW w:w="4252" w:type="dxa"/>
            <w:vAlign w:val="center"/>
          </w:tcPr>
          <w:p w:rsidR="00454493" w:rsidRDefault="00454493">
            <w:pPr>
              <w:pStyle w:val="ConsPlusNormal"/>
              <w:jc w:val="center"/>
            </w:pPr>
            <w:r>
              <w:t>лиофилизат для приготовления концентрата для приготовления раствора для инфузий;</w:t>
            </w:r>
          </w:p>
          <w:p w:rsidR="00454493" w:rsidRDefault="00454493">
            <w:pPr>
              <w:pStyle w:val="ConsPlusNormal"/>
              <w:jc w:val="center"/>
            </w:pPr>
            <w:r>
              <w:t>лиофилизат для приготовления раствора для инфузий</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капецитабин</w:t>
            </w:r>
          </w:p>
        </w:tc>
        <w:tc>
          <w:tcPr>
            <w:tcW w:w="4252" w:type="dxa"/>
            <w:vAlign w:val="center"/>
          </w:tcPr>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фторурацил</w:t>
            </w:r>
          </w:p>
        </w:tc>
        <w:tc>
          <w:tcPr>
            <w:tcW w:w="4252" w:type="dxa"/>
            <w:vAlign w:val="center"/>
          </w:tcPr>
          <w:p w:rsidR="00454493" w:rsidRDefault="00454493">
            <w:pPr>
              <w:pStyle w:val="ConsPlusNormal"/>
              <w:jc w:val="center"/>
            </w:pPr>
            <w:r>
              <w:t>концентрат для приготовления раствора для инфузий;</w:t>
            </w:r>
          </w:p>
          <w:p w:rsidR="00454493" w:rsidRDefault="00454493">
            <w:pPr>
              <w:pStyle w:val="ConsPlusNormal"/>
              <w:jc w:val="center"/>
            </w:pPr>
            <w:r>
              <w:t>раствор для внутрисосудистого введения;</w:t>
            </w:r>
          </w:p>
          <w:p w:rsidR="00454493" w:rsidRDefault="00454493">
            <w:pPr>
              <w:pStyle w:val="ConsPlusNormal"/>
              <w:jc w:val="center"/>
            </w:pPr>
            <w:r>
              <w:t>раствор для внутрисосудистого и внутриполостного введения</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цитарабин</w:t>
            </w:r>
          </w:p>
        </w:tc>
        <w:tc>
          <w:tcPr>
            <w:tcW w:w="4252" w:type="dxa"/>
            <w:vAlign w:val="center"/>
          </w:tcPr>
          <w:p w:rsidR="00454493" w:rsidRDefault="00454493">
            <w:pPr>
              <w:pStyle w:val="ConsPlusNormal"/>
              <w:jc w:val="center"/>
            </w:pPr>
            <w:r>
              <w:t>лиофилизат для приготовления раствора для инъекций;</w:t>
            </w:r>
          </w:p>
          <w:p w:rsidR="00454493" w:rsidRDefault="00454493">
            <w:pPr>
              <w:pStyle w:val="ConsPlusNormal"/>
              <w:jc w:val="center"/>
            </w:pPr>
            <w:r>
              <w:t>раствор для инъекций</w:t>
            </w:r>
          </w:p>
        </w:tc>
      </w:tr>
      <w:tr w:rsidR="00454493">
        <w:tc>
          <w:tcPr>
            <w:tcW w:w="1134" w:type="dxa"/>
            <w:vAlign w:val="center"/>
          </w:tcPr>
          <w:p w:rsidR="00454493" w:rsidRDefault="00454493">
            <w:pPr>
              <w:pStyle w:val="ConsPlusNormal"/>
              <w:jc w:val="center"/>
            </w:pPr>
            <w:r>
              <w:t>L01C</w:t>
            </w:r>
          </w:p>
        </w:tc>
        <w:tc>
          <w:tcPr>
            <w:tcW w:w="4535" w:type="dxa"/>
            <w:vAlign w:val="center"/>
          </w:tcPr>
          <w:p w:rsidR="00454493" w:rsidRDefault="00454493">
            <w:pPr>
              <w:pStyle w:val="ConsPlusNormal"/>
              <w:jc w:val="both"/>
            </w:pPr>
            <w:r>
              <w:t>алкалоиды растительного происхождения и другие природные вещества</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L01CA</w:t>
            </w:r>
          </w:p>
        </w:tc>
        <w:tc>
          <w:tcPr>
            <w:tcW w:w="4535" w:type="dxa"/>
            <w:vAlign w:val="center"/>
          </w:tcPr>
          <w:p w:rsidR="00454493" w:rsidRDefault="00454493">
            <w:pPr>
              <w:pStyle w:val="ConsPlusNormal"/>
              <w:jc w:val="both"/>
            </w:pPr>
            <w:r>
              <w:t>алкалоиды барвинка и их аналоги</w:t>
            </w:r>
          </w:p>
        </w:tc>
        <w:tc>
          <w:tcPr>
            <w:tcW w:w="3139" w:type="dxa"/>
            <w:vAlign w:val="center"/>
          </w:tcPr>
          <w:p w:rsidR="00454493" w:rsidRDefault="00454493">
            <w:pPr>
              <w:pStyle w:val="ConsPlusNormal"/>
              <w:jc w:val="center"/>
            </w:pPr>
            <w:r>
              <w:t>винбластин</w:t>
            </w:r>
          </w:p>
        </w:tc>
        <w:tc>
          <w:tcPr>
            <w:tcW w:w="4252" w:type="dxa"/>
            <w:vAlign w:val="center"/>
          </w:tcPr>
          <w:p w:rsidR="00454493" w:rsidRDefault="00454493">
            <w:pPr>
              <w:pStyle w:val="ConsPlusNormal"/>
              <w:jc w:val="center"/>
            </w:pPr>
            <w:r>
              <w:t>лиофилизат для приготовления раствора для внутривенного введения</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винкристин</w:t>
            </w:r>
          </w:p>
        </w:tc>
        <w:tc>
          <w:tcPr>
            <w:tcW w:w="4252" w:type="dxa"/>
            <w:vAlign w:val="center"/>
          </w:tcPr>
          <w:p w:rsidR="00454493" w:rsidRDefault="00454493">
            <w:pPr>
              <w:pStyle w:val="ConsPlusNormal"/>
              <w:jc w:val="center"/>
            </w:pPr>
            <w:r>
              <w:t>раствор для внутривенного введения</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винорелбин</w:t>
            </w:r>
          </w:p>
        </w:tc>
        <w:tc>
          <w:tcPr>
            <w:tcW w:w="4252" w:type="dxa"/>
            <w:vAlign w:val="center"/>
          </w:tcPr>
          <w:p w:rsidR="00454493" w:rsidRDefault="00454493">
            <w:pPr>
              <w:pStyle w:val="ConsPlusNormal"/>
              <w:jc w:val="center"/>
            </w:pPr>
            <w:r>
              <w:t>капсулы;</w:t>
            </w:r>
          </w:p>
          <w:p w:rsidR="00454493" w:rsidRDefault="00454493">
            <w:pPr>
              <w:pStyle w:val="ConsPlusNormal"/>
              <w:jc w:val="center"/>
            </w:pPr>
            <w:r>
              <w:t>концентрат для приготовления раствора для инфузий</w:t>
            </w:r>
          </w:p>
        </w:tc>
      </w:tr>
      <w:tr w:rsidR="00454493">
        <w:tc>
          <w:tcPr>
            <w:tcW w:w="1134" w:type="dxa"/>
            <w:vAlign w:val="center"/>
          </w:tcPr>
          <w:p w:rsidR="00454493" w:rsidRDefault="00454493">
            <w:pPr>
              <w:pStyle w:val="ConsPlusNormal"/>
              <w:jc w:val="center"/>
            </w:pPr>
            <w:r>
              <w:t>L01CB</w:t>
            </w:r>
          </w:p>
        </w:tc>
        <w:tc>
          <w:tcPr>
            <w:tcW w:w="4535" w:type="dxa"/>
            <w:vAlign w:val="center"/>
          </w:tcPr>
          <w:p w:rsidR="00454493" w:rsidRDefault="00454493">
            <w:pPr>
              <w:pStyle w:val="ConsPlusNormal"/>
              <w:jc w:val="both"/>
            </w:pPr>
            <w:r>
              <w:t>производные подофиллотоксина</w:t>
            </w:r>
          </w:p>
        </w:tc>
        <w:tc>
          <w:tcPr>
            <w:tcW w:w="3139" w:type="dxa"/>
            <w:vAlign w:val="center"/>
          </w:tcPr>
          <w:p w:rsidR="00454493" w:rsidRDefault="00454493">
            <w:pPr>
              <w:pStyle w:val="ConsPlusNormal"/>
              <w:jc w:val="center"/>
            </w:pPr>
            <w:r>
              <w:t>этопозид</w:t>
            </w:r>
          </w:p>
        </w:tc>
        <w:tc>
          <w:tcPr>
            <w:tcW w:w="4252" w:type="dxa"/>
            <w:vAlign w:val="center"/>
          </w:tcPr>
          <w:p w:rsidR="00454493" w:rsidRDefault="00454493">
            <w:pPr>
              <w:pStyle w:val="ConsPlusNormal"/>
              <w:jc w:val="center"/>
            </w:pPr>
            <w:r>
              <w:t>капсулы;</w:t>
            </w:r>
          </w:p>
          <w:p w:rsidR="00454493" w:rsidRDefault="00454493">
            <w:pPr>
              <w:pStyle w:val="ConsPlusNormal"/>
              <w:jc w:val="center"/>
            </w:pPr>
            <w:r>
              <w:t>концентрат для приготовления раствора для инфузий</w:t>
            </w:r>
          </w:p>
        </w:tc>
      </w:tr>
      <w:tr w:rsidR="00454493">
        <w:tc>
          <w:tcPr>
            <w:tcW w:w="1134" w:type="dxa"/>
            <w:vAlign w:val="center"/>
          </w:tcPr>
          <w:p w:rsidR="00454493" w:rsidRDefault="00454493">
            <w:pPr>
              <w:pStyle w:val="ConsPlusNormal"/>
              <w:jc w:val="center"/>
            </w:pPr>
            <w:r>
              <w:t>L01CD</w:t>
            </w:r>
          </w:p>
        </w:tc>
        <w:tc>
          <w:tcPr>
            <w:tcW w:w="4535" w:type="dxa"/>
            <w:vAlign w:val="center"/>
          </w:tcPr>
          <w:p w:rsidR="00454493" w:rsidRDefault="00454493">
            <w:pPr>
              <w:pStyle w:val="ConsPlusNormal"/>
              <w:jc w:val="both"/>
            </w:pPr>
            <w:r>
              <w:t>таксаны</w:t>
            </w:r>
          </w:p>
        </w:tc>
        <w:tc>
          <w:tcPr>
            <w:tcW w:w="3139" w:type="dxa"/>
            <w:vAlign w:val="center"/>
          </w:tcPr>
          <w:p w:rsidR="00454493" w:rsidRDefault="00454493">
            <w:pPr>
              <w:pStyle w:val="ConsPlusNormal"/>
              <w:jc w:val="center"/>
            </w:pPr>
            <w:r>
              <w:t>доцетаксел</w:t>
            </w:r>
          </w:p>
        </w:tc>
        <w:tc>
          <w:tcPr>
            <w:tcW w:w="4252" w:type="dxa"/>
            <w:vAlign w:val="center"/>
          </w:tcPr>
          <w:p w:rsidR="00454493" w:rsidRDefault="00454493">
            <w:pPr>
              <w:pStyle w:val="ConsPlusNormal"/>
              <w:jc w:val="center"/>
            </w:pPr>
            <w:r>
              <w:t>концентрат для приготовления раствора для инфузий</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кабазитаксел</w:t>
            </w:r>
          </w:p>
        </w:tc>
        <w:tc>
          <w:tcPr>
            <w:tcW w:w="4252" w:type="dxa"/>
            <w:vAlign w:val="center"/>
          </w:tcPr>
          <w:p w:rsidR="00454493" w:rsidRDefault="00454493">
            <w:pPr>
              <w:pStyle w:val="ConsPlusNormal"/>
              <w:jc w:val="center"/>
            </w:pPr>
            <w:r>
              <w:t>концентрат для приготовления раствора для инфузий</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паклитаксел</w:t>
            </w:r>
          </w:p>
        </w:tc>
        <w:tc>
          <w:tcPr>
            <w:tcW w:w="4252" w:type="dxa"/>
            <w:vAlign w:val="center"/>
          </w:tcPr>
          <w:p w:rsidR="00454493" w:rsidRDefault="00454493">
            <w:pPr>
              <w:pStyle w:val="ConsPlusNormal"/>
              <w:jc w:val="center"/>
            </w:pPr>
            <w:r>
              <w:t>концентрат для приготовления раствора для инфузий;</w:t>
            </w:r>
          </w:p>
          <w:p w:rsidR="00454493" w:rsidRDefault="00454493">
            <w:pPr>
              <w:pStyle w:val="ConsPlusNormal"/>
              <w:jc w:val="center"/>
            </w:pPr>
            <w:r>
              <w:t>лиофилизат для приготовления раствора для инфузий</w:t>
            </w:r>
          </w:p>
        </w:tc>
      </w:tr>
      <w:tr w:rsidR="00454493">
        <w:tc>
          <w:tcPr>
            <w:tcW w:w="1134" w:type="dxa"/>
            <w:vAlign w:val="center"/>
          </w:tcPr>
          <w:p w:rsidR="00454493" w:rsidRDefault="00454493">
            <w:pPr>
              <w:pStyle w:val="ConsPlusNormal"/>
              <w:jc w:val="center"/>
            </w:pPr>
            <w:r>
              <w:t>L01D</w:t>
            </w:r>
          </w:p>
        </w:tc>
        <w:tc>
          <w:tcPr>
            <w:tcW w:w="4535" w:type="dxa"/>
            <w:vAlign w:val="center"/>
          </w:tcPr>
          <w:p w:rsidR="00454493" w:rsidRDefault="00454493">
            <w:pPr>
              <w:pStyle w:val="ConsPlusNormal"/>
              <w:jc w:val="both"/>
            </w:pPr>
            <w:r>
              <w:t>противоопухолевые антибиотики и родственные соединения</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Merge w:val="restart"/>
            <w:vAlign w:val="center"/>
          </w:tcPr>
          <w:p w:rsidR="00454493" w:rsidRDefault="00454493">
            <w:pPr>
              <w:pStyle w:val="ConsPlusNormal"/>
              <w:jc w:val="center"/>
            </w:pPr>
            <w:r>
              <w:t>L01DB</w:t>
            </w:r>
          </w:p>
        </w:tc>
        <w:tc>
          <w:tcPr>
            <w:tcW w:w="4535" w:type="dxa"/>
            <w:vMerge w:val="restart"/>
            <w:vAlign w:val="center"/>
          </w:tcPr>
          <w:p w:rsidR="00454493" w:rsidRDefault="00454493">
            <w:pPr>
              <w:pStyle w:val="ConsPlusNormal"/>
              <w:jc w:val="both"/>
            </w:pPr>
            <w:r>
              <w:t>антрациклины и родственные соединения</w:t>
            </w:r>
          </w:p>
        </w:tc>
        <w:tc>
          <w:tcPr>
            <w:tcW w:w="3139" w:type="dxa"/>
            <w:vAlign w:val="center"/>
          </w:tcPr>
          <w:p w:rsidR="00454493" w:rsidRDefault="00454493">
            <w:pPr>
              <w:pStyle w:val="ConsPlusNormal"/>
              <w:jc w:val="center"/>
            </w:pPr>
            <w:r>
              <w:t>даунорубицин</w:t>
            </w:r>
          </w:p>
        </w:tc>
        <w:tc>
          <w:tcPr>
            <w:tcW w:w="4252" w:type="dxa"/>
            <w:vAlign w:val="center"/>
          </w:tcPr>
          <w:p w:rsidR="00454493" w:rsidRDefault="00454493">
            <w:pPr>
              <w:pStyle w:val="ConsPlusNormal"/>
              <w:jc w:val="center"/>
            </w:pPr>
            <w:r>
              <w:t>лиофилизат для приготовления раствора для внутривенного введения;</w:t>
            </w:r>
          </w:p>
          <w:p w:rsidR="00454493" w:rsidRDefault="00454493">
            <w:pPr>
              <w:pStyle w:val="ConsPlusNormal"/>
              <w:jc w:val="center"/>
            </w:pPr>
            <w:r>
              <w:t>раствор для внутривенного введения</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доксорубицин</w:t>
            </w:r>
          </w:p>
        </w:tc>
        <w:tc>
          <w:tcPr>
            <w:tcW w:w="4252" w:type="dxa"/>
            <w:vAlign w:val="center"/>
          </w:tcPr>
          <w:p w:rsidR="00454493" w:rsidRDefault="00454493">
            <w:pPr>
              <w:pStyle w:val="ConsPlusNormal"/>
              <w:jc w:val="center"/>
            </w:pPr>
            <w:r>
              <w:t>концентрат для приготовления раствора для внутрисосудистого и внутрипузырного введения;</w:t>
            </w:r>
          </w:p>
          <w:p w:rsidR="00454493" w:rsidRDefault="00454493">
            <w:pPr>
              <w:pStyle w:val="ConsPlusNormal"/>
              <w:jc w:val="center"/>
            </w:pPr>
            <w:r>
              <w:t>концентрат для приготовления раствора для инфузий;</w:t>
            </w:r>
          </w:p>
          <w:p w:rsidR="00454493" w:rsidRDefault="00454493">
            <w:pPr>
              <w:pStyle w:val="ConsPlusNormal"/>
              <w:jc w:val="center"/>
            </w:pPr>
            <w:r>
              <w:t>лиофилизат для приготовления раствора для внутрисосудистого и внутрипузырного введения;</w:t>
            </w:r>
          </w:p>
          <w:p w:rsidR="00454493" w:rsidRDefault="00454493">
            <w:pPr>
              <w:pStyle w:val="ConsPlusNormal"/>
              <w:jc w:val="center"/>
            </w:pPr>
            <w:r>
              <w:t xml:space="preserve">раствор для внутрисосудистого и </w:t>
            </w:r>
            <w:r>
              <w:lastRenderedPageBreak/>
              <w:t>внутрипузырного введения</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идарубицин</w:t>
            </w:r>
          </w:p>
        </w:tc>
        <w:tc>
          <w:tcPr>
            <w:tcW w:w="4252" w:type="dxa"/>
            <w:vAlign w:val="center"/>
          </w:tcPr>
          <w:p w:rsidR="00454493" w:rsidRDefault="00454493">
            <w:pPr>
              <w:pStyle w:val="ConsPlusNormal"/>
              <w:jc w:val="center"/>
            </w:pPr>
            <w:r>
              <w:t>лиофилизат для приготовления раствора для внутривенного введения;</w:t>
            </w:r>
          </w:p>
          <w:p w:rsidR="00454493" w:rsidRDefault="00454493">
            <w:pPr>
              <w:pStyle w:val="ConsPlusNormal"/>
              <w:jc w:val="center"/>
            </w:pPr>
            <w:r>
              <w:t>раствор для внутривенного введения</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митоксантрон</w:t>
            </w:r>
          </w:p>
        </w:tc>
        <w:tc>
          <w:tcPr>
            <w:tcW w:w="4252" w:type="dxa"/>
            <w:vAlign w:val="center"/>
          </w:tcPr>
          <w:p w:rsidR="00454493" w:rsidRDefault="00454493">
            <w:pPr>
              <w:pStyle w:val="ConsPlusNormal"/>
              <w:jc w:val="center"/>
            </w:pPr>
            <w:r>
              <w:t>концентрат для приготовления раствора для инфузий</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эпирубицин</w:t>
            </w:r>
          </w:p>
        </w:tc>
        <w:tc>
          <w:tcPr>
            <w:tcW w:w="4252" w:type="dxa"/>
            <w:vAlign w:val="center"/>
          </w:tcPr>
          <w:p w:rsidR="00454493" w:rsidRDefault="00454493">
            <w:pPr>
              <w:pStyle w:val="ConsPlusNormal"/>
              <w:jc w:val="center"/>
            </w:pPr>
            <w:r>
              <w:t>концентрат для приготовления раствора для внутрисосудистого и внутрипузырного введения;</w:t>
            </w:r>
          </w:p>
          <w:p w:rsidR="00454493" w:rsidRDefault="00454493">
            <w:pPr>
              <w:pStyle w:val="ConsPlusNormal"/>
              <w:jc w:val="center"/>
            </w:pPr>
            <w:r>
              <w:t>лиофилизат для приготовления раствора для внутрисосудистого и внутрипузырного введения</w:t>
            </w:r>
          </w:p>
        </w:tc>
      </w:tr>
      <w:tr w:rsidR="00454493">
        <w:tc>
          <w:tcPr>
            <w:tcW w:w="1134" w:type="dxa"/>
            <w:vAlign w:val="center"/>
          </w:tcPr>
          <w:p w:rsidR="00454493" w:rsidRDefault="00454493">
            <w:pPr>
              <w:pStyle w:val="ConsPlusNormal"/>
              <w:jc w:val="center"/>
            </w:pPr>
            <w:r>
              <w:t>L01DC</w:t>
            </w:r>
          </w:p>
        </w:tc>
        <w:tc>
          <w:tcPr>
            <w:tcW w:w="4535" w:type="dxa"/>
            <w:vAlign w:val="center"/>
          </w:tcPr>
          <w:p w:rsidR="00454493" w:rsidRDefault="00454493">
            <w:pPr>
              <w:pStyle w:val="ConsPlusNormal"/>
              <w:jc w:val="both"/>
            </w:pPr>
            <w:r>
              <w:t>другие противоопухолевые антибиотики</w:t>
            </w:r>
          </w:p>
        </w:tc>
        <w:tc>
          <w:tcPr>
            <w:tcW w:w="3139" w:type="dxa"/>
            <w:vAlign w:val="center"/>
          </w:tcPr>
          <w:p w:rsidR="00454493" w:rsidRDefault="00454493">
            <w:pPr>
              <w:pStyle w:val="ConsPlusNormal"/>
              <w:jc w:val="center"/>
            </w:pPr>
            <w:r>
              <w:t>блеомицин</w:t>
            </w:r>
          </w:p>
        </w:tc>
        <w:tc>
          <w:tcPr>
            <w:tcW w:w="4252" w:type="dxa"/>
            <w:vAlign w:val="center"/>
          </w:tcPr>
          <w:p w:rsidR="00454493" w:rsidRDefault="00454493">
            <w:pPr>
              <w:pStyle w:val="ConsPlusNormal"/>
              <w:jc w:val="center"/>
            </w:pPr>
            <w:r>
              <w:t>лиофилизат для приготовления раствора для инъекций</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иксабепилон</w:t>
            </w:r>
          </w:p>
        </w:tc>
        <w:tc>
          <w:tcPr>
            <w:tcW w:w="4252" w:type="dxa"/>
            <w:vAlign w:val="center"/>
          </w:tcPr>
          <w:p w:rsidR="00454493" w:rsidRDefault="00454493">
            <w:pPr>
              <w:pStyle w:val="ConsPlusNormal"/>
              <w:jc w:val="center"/>
            </w:pPr>
            <w:r>
              <w:t>лиофилизат для приготовления раствора для инфузий</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митомицин</w:t>
            </w:r>
          </w:p>
        </w:tc>
        <w:tc>
          <w:tcPr>
            <w:tcW w:w="4252" w:type="dxa"/>
            <w:vAlign w:val="center"/>
          </w:tcPr>
          <w:p w:rsidR="00454493" w:rsidRDefault="00454493">
            <w:pPr>
              <w:pStyle w:val="ConsPlusNormal"/>
              <w:jc w:val="center"/>
            </w:pPr>
            <w:r>
              <w:t>лиофилизат для приготовления раствора для инъекций</w:t>
            </w:r>
          </w:p>
        </w:tc>
      </w:tr>
      <w:tr w:rsidR="00454493">
        <w:tc>
          <w:tcPr>
            <w:tcW w:w="1134" w:type="dxa"/>
            <w:vAlign w:val="center"/>
          </w:tcPr>
          <w:p w:rsidR="00454493" w:rsidRDefault="00454493">
            <w:pPr>
              <w:pStyle w:val="ConsPlusNormal"/>
              <w:jc w:val="center"/>
            </w:pPr>
            <w:r>
              <w:t>L01X</w:t>
            </w:r>
          </w:p>
        </w:tc>
        <w:tc>
          <w:tcPr>
            <w:tcW w:w="4535" w:type="dxa"/>
            <w:vAlign w:val="center"/>
          </w:tcPr>
          <w:p w:rsidR="00454493" w:rsidRDefault="00454493">
            <w:pPr>
              <w:pStyle w:val="ConsPlusNormal"/>
              <w:jc w:val="both"/>
            </w:pPr>
            <w:r>
              <w:t>другие противоопухолевые препараты</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L01XA</w:t>
            </w:r>
          </w:p>
        </w:tc>
        <w:tc>
          <w:tcPr>
            <w:tcW w:w="4535" w:type="dxa"/>
            <w:vAlign w:val="center"/>
          </w:tcPr>
          <w:p w:rsidR="00454493" w:rsidRDefault="00454493">
            <w:pPr>
              <w:pStyle w:val="ConsPlusNormal"/>
              <w:jc w:val="both"/>
            </w:pPr>
            <w:r>
              <w:t>препараты платины</w:t>
            </w:r>
          </w:p>
        </w:tc>
        <w:tc>
          <w:tcPr>
            <w:tcW w:w="3139" w:type="dxa"/>
            <w:vAlign w:val="center"/>
          </w:tcPr>
          <w:p w:rsidR="00454493" w:rsidRDefault="00454493">
            <w:pPr>
              <w:pStyle w:val="ConsPlusNormal"/>
              <w:jc w:val="center"/>
            </w:pPr>
            <w:r>
              <w:t>карбоплатин</w:t>
            </w:r>
          </w:p>
        </w:tc>
        <w:tc>
          <w:tcPr>
            <w:tcW w:w="4252" w:type="dxa"/>
            <w:vAlign w:val="center"/>
          </w:tcPr>
          <w:p w:rsidR="00454493" w:rsidRDefault="00454493">
            <w:pPr>
              <w:pStyle w:val="ConsPlusNormal"/>
              <w:jc w:val="center"/>
            </w:pPr>
            <w:r>
              <w:t>концентрат для приготовления раствора для инфузий;</w:t>
            </w:r>
          </w:p>
          <w:p w:rsidR="00454493" w:rsidRDefault="00454493">
            <w:pPr>
              <w:pStyle w:val="ConsPlusNormal"/>
              <w:jc w:val="center"/>
            </w:pPr>
            <w:r>
              <w:t>лиофилизат для приготовления раствора для инфузий</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оксалиплатин</w:t>
            </w:r>
          </w:p>
        </w:tc>
        <w:tc>
          <w:tcPr>
            <w:tcW w:w="4252" w:type="dxa"/>
            <w:vAlign w:val="center"/>
          </w:tcPr>
          <w:p w:rsidR="00454493" w:rsidRDefault="00454493">
            <w:pPr>
              <w:pStyle w:val="ConsPlusNormal"/>
              <w:jc w:val="center"/>
            </w:pPr>
            <w:r>
              <w:t>концентрат для приготовления раствора для инфузий;</w:t>
            </w:r>
          </w:p>
          <w:p w:rsidR="00454493" w:rsidRDefault="00454493">
            <w:pPr>
              <w:pStyle w:val="ConsPlusNormal"/>
              <w:jc w:val="center"/>
            </w:pPr>
            <w:r>
              <w:t xml:space="preserve">лиофилизат для приготовления </w:t>
            </w:r>
            <w:r>
              <w:lastRenderedPageBreak/>
              <w:t>концентрата для приготовления раствора для инфузий;</w:t>
            </w:r>
          </w:p>
          <w:p w:rsidR="00454493" w:rsidRDefault="00454493">
            <w:pPr>
              <w:pStyle w:val="ConsPlusNormal"/>
              <w:jc w:val="center"/>
            </w:pPr>
            <w:r>
              <w:t>лиофилизат для приготовления раствора для инфузий</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цисплатин</w:t>
            </w:r>
          </w:p>
        </w:tc>
        <w:tc>
          <w:tcPr>
            <w:tcW w:w="4252" w:type="dxa"/>
            <w:vAlign w:val="center"/>
          </w:tcPr>
          <w:p w:rsidR="00454493" w:rsidRDefault="00454493">
            <w:pPr>
              <w:pStyle w:val="ConsPlusNormal"/>
              <w:jc w:val="center"/>
            </w:pPr>
            <w:r>
              <w:t>концентрат для приготовления раствора для инфузий;</w:t>
            </w:r>
          </w:p>
          <w:p w:rsidR="00454493" w:rsidRDefault="00454493">
            <w:pPr>
              <w:pStyle w:val="ConsPlusNormal"/>
              <w:jc w:val="center"/>
            </w:pPr>
            <w:r>
              <w:t>концентрат для приготовления раствора для инфузий и внутрибрюшинного введения;</w:t>
            </w:r>
          </w:p>
          <w:p w:rsidR="00454493" w:rsidRDefault="00454493">
            <w:pPr>
              <w:pStyle w:val="ConsPlusNormal"/>
              <w:jc w:val="center"/>
            </w:pPr>
            <w:r>
              <w:t>раствор для инъекций</w:t>
            </w:r>
          </w:p>
        </w:tc>
      </w:tr>
      <w:tr w:rsidR="00454493">
        <w:tc>
          <w:tcPr>
            <w:tcW w:w="1134" w:type="dxa"/>
            <w:vAlign w:val="center"/>
          </w:tcPr>
          <w:p w:rsidR="00454493" w:rsidRDefault="00454493">
            <w:pPr>
              <w:pStyle w:val="ConsPlusNormal"/>
              <w:jc w:val="center"/>
            </w:pPr>
            <w:r>
              <w:t>L01XB</w:t>
            </w:r>
          </w:p>
        </w:tc>
        <w:tc>
          <w:tcPr>
            <w:tcW w:w="4535" w:type="dxa"/>
            <w:vAlign w:val="center"/>
          </w:tcPr>
          <w:p w:rsidR="00454493" w:rsidRDefault="00454493">
            <w:pPr>
              <w:pStyle w:val="ConsPlusNormal"/>
              <w:jc w:val="both"/>
            </w:pPr>
            <w:r>
              <w:t>метилгидразины</w:t>
            </w:r>
          </w:p>
        </w:tc>
        <w:tc>
          <w:tcPr>
            <w:tcW w:w="3139" w:type="dxa"/>
            <w:vAlign w:val="center"/>
          </w:tcPr>
          <w:p w:rsidR="00454493" w:rsidRDefault="00454493">
            <w:pPr>
              <w:pStyle w:val="ConsPlusNormal"/>
              <w:jc w:val="center"/>
            </w:pPr>
            <w:r>
              <w:t>прокарбазин</w:t>
            </w:r>
          </w:p>
        </w:tc>
        <w:tc>
          <w:tcPr>
            <w:tcW w:w="4252" w:type="dxa"/>
            <w:vAlign w:val="center"/>
          </w:tcPr>
          <w:p w:rsidR="00454493" w:rsidRDefault="00454493">
            <w:pPr>
              <w:pStyle w:val="ConsPlusNormal"/>
              <w:jc w:val="center"/>
            </w:pPr>
            <w:r>
              <w:t>капсулы</w:t>
            </w:r>
          </w:p>
        </w:tc>
      </w:tr>
      <w:tr w:rsidR="00454493">
        <w:tc>
          <w:tcPr>
            <w:tcW w:w="1134" w:type="dxa"/>
            <w:vMerge w:val="restart"/>
            <w:vAlign w:val="center"/>
          </w:tcPr>
          <w:p w:rsidR="00454493" w:rsidRDefault="00454493">
            <w:pPr>
              <w:pStyle w:val="ConsPlusNormal"/>
              <w:jc w:val="center"/>
            </w:pPr>
            <w:r>
              <w:t>L01XC</w:t>
            </w:r>
          </w:p>
        </w:tc>
        <w:tc>
          <w:tcPr>
            <w:tcW w:w="4535" w:type="dxa"/>
            <w:vMerge w:val="restart"/>
            <w:vAlign w:val="center"/>
          </w:tcPr>
          <w:p w:rsidR="00454493" w:rsidRDefault="00454493">
            <w:pPr>
              <w:pStyle w:val="ConsPlusNormal"/>
              <w:jc w:val="both"/>
            </w:pPr>
            <w:r>
              <w:t>моноклональные антитела</w:t>
            </w:r>
          </w:p>
        </w:tc>
        <w:tc>
          <w:tcPr>
            <w:tcW w:w="3139" w:type="dxa"/>
            <w:vAlign w:val="center"/>
          </w:tcPr>
          <w:p w:rsidR="00454493" w:rsidRDefault="00454493">
            <w:pPr>
              <w:pStyle w:val="ConsPlusNormal"/>
              <w:jc w:val="center"/>
            </w:pPr>
            <w:r>
              <w:t>авелумаб</w:t>
            </w:r>
          </w:p>
        </w:tc>
        <w:tc>
          <w:tcPr>
            <w:tcW w:w="4252" w:type="dxa"/>
            <w:vAlign w:val="center"/>
          </w:tcPr>
          <w:p w:rsidR="00454493" w:rsidRDefault="00454493">
            <w:pPr>
              <w:pStyle w:val="ConsPlusNormal"/>
              <w:jc w:val="center"/>
            </w:pPr>
            <w:r>
              <w:t>концентрат для приготовления раствора для инфузий</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атезолизумаб</w:t>
            </w:r>
          </w:p>
        </w:tc>
        <w:tc>
          <w:tcPr>
            <w:tcW w:w="4252" w:type="dxa"/>
            <w:vAlign w:val="center"/>
          </w:tcPr>
          <w:p w:rsidR="00454493" w:rsidRDefault="00454493">
            <w:pPr>
              <w:pStyle w:val="ConsPlusNormal"/>
              <w:jc w:val="center"/>
            </w:pPr>
            <w:r>
              <w:t>концентрат для приготовления раствора для инфузий</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бевацизумаб</w:t>
            </w:r>
          </w:p>
        </w:tc>
        <w:tc>
          <w:tcPr>
            <w:tcW w:w="4252" w:type="dxa"/>
            <w:vAlign w:val="center"/>
          </w:tcPr>
          <w:p w:rsidR="00454493" w:rsidRDefault="00454493">
            <w:pPr>
              <w:pStyle w:val="ConsPlusNormal"/>
              <w:jc w:val="center"/>
            </w:pPr>
            <w:r>
              <w:t>концентрат для приготовления раствора для инфузий</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блинатумомаб</w:t>
            </w:r>
          </w:p>
        </w:tc>
        <w:tc>
          <w:tcPr>
            <w:tcW w:w="4252" w:type="dxa"/>
            <w:vAlign w:val="center"/>
          </w:tcPr>
          <w:p w:rsidR="00454493" w:rsidRDefault="00454493">
            <w:pPr>
              <w:pStyle w:val="ConsPlusNormal"/>
              <w:jc w:val="center"/>
            </w:pPr>
            <w:r>
              <w:t>порошок для приготовления концентрата для приготовления раствора для инфузий</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брентуксимабведотин</w:t>
            </w:r>
          </w:p>
        </w:tc>
        <w:tc>
          <w:tcPr>
            <w:tcW w:w="4252" w:type="dxa"/>
            <w:vAlign w:val="center"/>
          </w:tcPr>
          <w:p w:rsidR="00454493" w:rsidRDefault="00454493">
            <w:pPr>
              <w:pStyle w:val="ConsPlusNormal"/>
              <w:jc w:val="center"/>
            </w:pPr>
            <w:r>
              <w:t>лиофилизат для приготовления концентрата для приготовления раствора для инфузий</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даратумумаб</w:t>
            </w:r>
          </w:p>
        </w:tc>
        <w:tc>
          <w:tcPr>
            <w:tcW w:w="4252" w:type="dxa"/>
            <w:vAlign w:val="center"/>
          </w:tcPr>
          <w:p w:rsidR="00454493" w:rsidRDefault="00454493">
            <w:pPr>
              <w:pStyle w:val="ConsPlusNormal"/>
              <w:jc w:val="center"/>
            </w:pPr>
            <w:r>
              <w:t>концентрат для приготовления раствора для инфузий</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дурвалумаб</w:t>
            </w:r>
          </w:p>
        </w:tc>
        <w:tc>
          <w:tcPr>
            <w:tcW w:w="4252" w:type="dxa"/>
            <w:vAlign w:val="center"/>
          </w:tcPr>
          <w:p w:rsidR="00454493" w:rsidRDefault="00454493">
            <w:pPr>
              <w:pStyle w:val="ConsPlusNormal"/>
              <w:jc w:val="center"/>
            </w:pPr>
            <w:r>
              <w:t>концентрат для приготовления раствора для инфузий</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изатуксимаб</w:t>
            </w:r>
          </w:p>
        </w:tc>
        <w:tc>
          <w:tcPr>
            <w:tcW w:w="4252" w:type="dxa"/>
            <w:vAlign w:val="center"/>
          </w:tcPr>
          <w:p w:rsidR="00454493" w:rsidRDefault="00454493">
            <w:pPr>
              <w:pStyle w:val="ConsPlusNormal"/>
              <w:jc w:val="center"/>
            </w:pPr>
            <w:r>
              <w:t>концентрат для приготовления раствора для инфузий</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ипилимумаб</w:t>
            </w:r>
          </w:p>
        </w:tc>
        <w:tc>
          <w:tcPr>
            <w:tcW w:w="4252" w:type="dxa"/>
            <w:vAlign w:val="center"/>
          </w:tcPr>
          <w:p w:rsidR="00454493" w:rsidRDefault="00454493">
            <w:pPr>
              <w:pStyle w:val="ConsPlusNormal"/>
              <w:jc w:val="center"/>
            </w:pPr>
            <w:r>
              <w:t>концентрат для приготовления раствора для инфузий</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ниволумаб</w:t>
            </w:r>
          </w:p>
        </w:tc>
        <w:tc>
          <w:tcPr>
            <w:tcW w:w="4252" w:type="dxa"/>
            <w:vAlign w:val="center"/>
          </w:tcPr>
          <w:p w:rsidR="00454493" w:rsidRDefault="00454493">
            <w:pPr>
              <w:pStyle w:val="ConsPlusNormal"/>
              <w:jc w:val="center"/>
            </w:pPr>
            <w:r>
              <w:t>концентрат для приготовления раствора для инфузий</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обинутузумаб</w:t>
            </w:r>
          </w:p>
        </w:tc>
        <w:tc>
          <w:tcPr>
            <w:tcW w:w="4252" w:type="dxa"/>
            <w:vAlign w:val="center"/>
          </w:tcPr>
          <w:p w:rsidR="00454493" w:rsidRDefault="00454493">
            <w:pPr>
              <w:pStyle w:val="ConsPlusNormal"/>
              <w:jc w:val="center"/>
            </w:pPr>
            <w:r>
              <w:t>концентрат для приготовления раствора для инфузий</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панитумумаб</w:t>
            </w:r>
          </w:p>
        </w:tc>
        <w:tc>
          <w:tcPr>
            <w:tcW w:w="4252" w:type="dxa"/>
            <w:vAlign w:val="center"/>
          </w:tcPr>
          <w:p w:rsidR="00454493" w:rsidRDefault="00454493">
            <w:pPr>
              <w:pStyle w:val="ConsPlusNormal"/>
              <w:jc w:val="center"/>
            </w:pPr>
            <w:r>
              <w:t>концентрат для приготовления раствора для инфузий</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пембролизумаб</w:t>
            </w:r>
          </w:p>
        </w:tc>
        <w:tc>
          <w:tcPr>
            <w:tcW w:w="4252" w:type="dxa"/>
            <w:vAlign w:val="center"/>
          </w:tcPr>
          <w:p w:rsidR="00454493" w:rsidRDefault="00454493">
            <w:pPr>
              <w:pStyle w:val="ConsPlusNormal"/>
              <w:jc w:val="center"/>
            </w:pPr>
            <w:r>
              <w:t>концентрат для приготовления раствора для инфузий</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пертузумаб</w:t>
            </w:r>
          </w:p>
        </w:tc>
        <w:tc>
          <w:tcPr>
            <w:tcW w:w="4252" w:type="dxa"/>
            <w:vAlign w:val="center"/>
          </w:tcPr>
          <w:p w:rsidR="00454493" w:rsidRDefault="00454493">
            <w:pPr>
              <w:pStyle w:val="ConsPlusNormal"/>
              <w:jc w:val="center"/>
            </w:pPr>
            <w:r>
              <w:t>концентрат для приготовления раствора для инфузий</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пролголимаб</w:t>
            </w:r>
          </w:p>
        </w:tc>
        <w:tc>
          <w:tcPr>
            <w:tcW w:w="4252" w:type="dxa"/>
            <w:vAlign w:val="center"/>
          </w:tcPr>
          <w:p w:rsidR="00454493" w:rsidRDefault="00454493">
            <w:pPr>
              <w:pStyle w:val="ConsPlusNormal"/>
              <w:jc w:val="center"/>
            </w:pPr>
            <w:r>
              <w:t>концентрат для приготовления раствора для инфузий</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рамуцирумаб</w:t>
            </w:r>
          </w:p>
        </w:tc>
        <w:tc>
          <w:tcPr>
            <w:tcW w:w="4252" w:type="dxa"/>
            <w:vAlign w:val="center"/>
          </w:tcPr>
          <w:p w:rsidR="00454493" w:rsidRDefault="00454493">
            <w:pPr>
              <w:pStyle w:val="ConsPlusNormal"/>
              <w:jc w:val="center"/>
            </w:pPr>
            <w:r>
              <w:t>концентрат для приготовления раствора для инфузий</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ритуксимаб</w:t>
            </w:r>
          </w:p>
        </w:tc>
        <w:tc>
          <w:tcPr>
            <w:tcW w:w="4252" w:type="dxa"/>
            <w:vAlign w:val="center"/>
          </w:tcPr>
          <w:p w:rsidR="00454493" w:rsidRDefault="00454493">
            <w:pPr>
              <w:pStyle w:val="ConsPlusNormal"/>
              <w:jc w:val="center"/>
            </w:pPr>
            <w:r>
              <w:t>концентрат для приготовления раствора для инфузий;</w:t>
            </w:r>
          </w:p>
          <w:p w:rsidR="00454493" w:rsidRDefault="00454493">
            <w:pPr>
              <w:pStyle w:val="ConsPlusNormal"/>
              <w:jc w:val="center"/>
            </w:pPr>
            <w:r>
              <w:t>раствор для подкожного введения</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трастузумаб</w:t>
            </w:r>
          </w:p>
        </w:tc>
        <w:tc>
          <w:tcPr>
            <w:tcW w:w="4252" w:type="dxa"/>
            <w:vAlign w:val="center"/>
          </w:tcPr>
          <w:p w:rsidR="00454493" w:rsidRDefault="00454493">
            <w:pPr>
              <w:pStyle w:val="ConsPlusNormal"/>
              <w:jc w:val="center"/>
            </w:pPr>
            <w:r>
              <w:t>лиофилизат для приготовления концентрата для приготовления раствора для инфузий;</w:t>
            </w:r>
          </w:p>
          <w:p w:rsidR="00454493" w:rsidRDefault="00454493">
            <w:pPr>
              <w:pStyle w:val="ConsPlusNormal"/>
              <w:jc w:val="center"/>
            </w:pPr>
            <w:r>
              <w:t>раствор для подкожного введения</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трастузумабэмтанзин</w:t>
            </w:r>
          </w:p>
        </w:tc>
        <w:tc>
          <w:tcPr>
            <w:tcW w:w="4252" w:type="dxa"/>
            <w:vAlign w:val="center"/>
          </w:tcPr>
          <w:p w:rsidR="00454493" w:rsidRDefault="00454493">
            <w:pPr>
              <w:pStyle w:val="ConsPlusNormal"/>
              <w:jc w:val="center"/>
            </w:pPr>
            <w:r>
              <w:t>лиофилизат для приготовления концентрата для приготовления раствора для инфузий</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цетуксимаб</w:t>
            </w:r>
          </w:p>
        </w:tc>
        <w:tc>
          <w:tcPr>
            <w:tcW w:w="4252" w:type="dxa"/>
            <w:vAlign w:val="center"/>
          </w:tcPr>
          <w:p w:rsidR="00454493" w:rsidRDefault="00454493">
            <w:pPr>
              <w:pStyle w:val="ConsPlusNormal"/>
              <w:jc w:val="center"/>
            </w:pPr>
            <w:r>
              <w:t>раствор для инфузий</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элотузумаб</w:t>
            </w:r>
          </w:p>
        </w:tc>
        <w:tc>
          <w:tcPr>
            <w:tcW w:w="4252" w:type="dxa"/>
            <w:vAlign w:val="center"/>
          </w:tcPr>
          <w:p w:rsidR="00454493" w:rsidRDefault="00454493">
            <w:pPr>
              <w:pStyle w:val="ConsPlusNormal"/>
              <w:jc w:val="center"/>
            </w:pPr>
            <w:r>
              <w:t>лиофилизат для приготовления концентрата для приготовления раствора для инфузий</w:t>
            </w:r>
          </w:p>
        </w:tc>
      </w:tr>
      <w:tr w:rsidR="00454493">
        <w:tc>
          <w:tcPr>
            <w:tcW w:w="1134" w:type="dxa"/>
            <w:vMerge w:val="restart"/>
            <w:vAlign w:val="center"/>
          </w:tcPr>
          <w:p w:rsidR="00454493" w:rsidRDefault="00454493">
            <w:pPr>
              <w:pStyle w:val="ConsPlusNormal"/>
              <w:jc w:val="center"/>
            </w:pPr>
            <w:r>
              <w:t>L01XE</w:t>
            </w:r>
          </w:p>
        </w:tc>
        <w:tc>
          <w:tcPr>
            <w:tcW w:w="4535" w:type="dxa"/>
            <w:vMerge w:val="restart"/>
            <w:vAlign w:val="center"/>
          </w:tcPr>
          <w:p w:rsidR="00454493" w:rsidRDefault="00454493">
            <w:pPr>
              <w:pStyle w:val="ConsPlusNormal"/>
              <w:jc w:val="both"/>
            </w:pPr>
            <w:r>
              <w:t>ингибиторы протеинкиназы</w:t>
            </w:r>
          </w:p>
        </w:tc>
        <w:tc>
          <w:tcPr>
            <w:tcW w:w="3139" w:type="dxa"/>
            <w:vAlign w:val="center"/>
          </w:tcPr>
          <w:p w:rsidR="00454493" w:rsidRDefault="00454493">
            <w:pPr>
              <w:pStyle w:val="ConsPlusNormal"/>
              <w:jc w:val="center"/>
            </w:pPr>
            <w:r>
              <w:t>абемациклиб</w:t>
            </w:r>
          </w:p>
        </w:tc>
        <w:tc>
          <w:tcPr>
            <w:tcW w:w="4252" w:type="dxa"/>
            <w:vAlign w:val="center"/>
          </w:tcPr>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акалабрутиниб</w:t>
            </w:r>
          </w:p>
        </w:tc>
        <w:tc>
          <w:tcPr>
            <w:tcW w:w="4252" w:type="dxa"/>
            <w:vAlign w:val="center"/>
          </w:tcPr>
          <w:p w:rsidR="00454493" w:rsidRDefault="00454493">
            <w:pPr>
              <w:pStyle w:val="ConsPlusNormal"/>
              <w:jc w:val="center"/>
            </w:pPr>
            <w:r>
              <w:t>капсулы</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акситиниб</w:t>
            </w:r>
          </w:p>
        </w:tc>
        <w:tc>
          <w:tcPr>
            <w:tcW w:w="4252" w:type="dxa"/>
            <w:vAlign w:val="center"/>
          </w:tcPr>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алектиниб</w:t>
            </w:r>
          </w:p>
        </w:tc>
        <w:tc>
          <w:tcPr>
            <w:tcW w:w="4252" w:type="dxa"/>
            <w:vAlign w:val="center"/>
          </w:tcPr>
          <w:p w:rsidR="00454493" w:rsidRDefault="00454493">
            <w:pPr>
              <w:pStyle w:val="ConsPlusNormal"/>
              <w:jc w:val="center"/>
            </w:pPr>
            <w:r>
              <w:t>капсулы</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афатиниб</w:t>
            </w:r>
          </w:p>
        </w:tc>
        <w:tc>
          <w:tcPr>
            <w:tcW w:w="4252" w:type="dxa"/>
            <w:vAlign w:val="center"/>
          </w:tcPr>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бозутиниб</w:t>
            </w:r>
          </w:p>
        </w:tc>
        <w:tc>
          <w:tcPr>
            <w:tcW w:w="4252" w:type="dxa"/>
            <w:vAlign w:val="center"/>
          </w:tcPr>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вандетаниб</w:t>
            </w:r>
          </w:p>
        </w:tc>
        <w:tc>
          <w:tcPr>
            <w:tcW w:w="4252" w:type="dxa"/>
            <w:vAlign w:val="center"/>
          </w:tcPr>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вемурафениб</w:t>
            </w:r>
          </w:p>
        </w:tc>
        <w:tc>
          <w:tcPr>
            <w:tcW w:w="4252" w:type="dxa"/>
            <w:vAlign w:val="center"/>
          </w:tcPr>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гефитиниб</w:t>
            </w:r>
          </w:p>
        </w:tc>
        <w:tc>
          <w:tcPr>
            <w:tcW w:w="4252" w:type="dxa"/>
            <w:vAlign w:val="center"/>
          </w:tcPr>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дабрафениб</w:t>
            </w:r>
          </w:p>
        </w:tc>
        <w:tc>
          <w:tcPr>
            <w:tcW w:w="4252" w:type="dxa"/>
            <w:vAlign w:val="center"/>
          </w:tcPr>
          <w:p w:rsidR="00454493" w:rsidRDefault="00454493">
            <w:pPr>
              <w:pStyle w:val="ConsPlusNormal"/>
              <w:jc w:val="center"/>
            </w:pPr>
            <w:r>
              <w:t>капсулы</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дазатиниб</w:t>
            </w:r>
          </w:p>
        </w:tc>
        <w:tc>
          <w:tcPr>
            <w:tcW w:w="4252" w:type="dxa"/>
            <w:vAlign w:val="center"/>
          </w:tcPr>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ибрутиниб</w:t>
            </w:r>
          </w:p>
        </w:tc>
        <w:tc>
          <w:tcPr>
            <w:tcW w:w="4252" w:type="dxa"/>
            <w:vAlign w:val="center"/>
          </w:tcPr>
          <w:p w:rsidR="00454493" w:rsidRDefault="00454493">
            <w:pPr>
              <w:pStyle w:val="ConsPlusNormal"/>
              <w:jc w:val="center"/>
            </w:pPr>
            <w:r>
              <w:t>капсулы</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иматиниб</w:t>
            </w:r>
          </w:p>
        </w:tc>
        <w:tc>
          <w:tcPr>
            <w:tcW w:w="4252" w:type="dxa"/>
            <w:vAlign w:val="center"/>
          </w:tcPr>
          <w:p w:rsidR="00454493" w:rsidRDefault="00454493">
            <w:pPr>
              <w:pStyle w:val="ConsPlusNormal"/>
              <w:jc w:val="center"/>
            </w:pPr>
            <w:r>
              <w:t>капсулы;</w:t>
            </w:r>
          </w:p>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кабозантиниб</w:t>
            </w:r>
          </w:p>
        </w:tc>
        <w:tc>
          <w:tcPr>
            <w:tcW w:w="4252" w:type="dxa"/>
            <w:vAlign w:val="center"/>
          </w:tcPr>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кобиметиниб</w:t>
            </w:r>
          </w:p>
        </w:tc>
        <w:tc>
          <w:tcPr>
            <w:tcW w:w="4252" w:type="dxa"/>
            <w:vAlign w:val="center"/>
          </w:tcPr>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кризотиниб</w:t>
            </w:r>
          </w:p>
        </w:tc>
        <w:tc>
          <w:tcPr>
            <w:tcW w:w="4252" w:type="dxa"/>
            <w:vAlign w:val="center"/>
          </w:tcPr>
          <w:p w:rsidR="00454493" w:rsidRDefault="00454493">
            <w:pPr>
              <w:pStyle w:val="ConsPlusNormal"/>
              <w:jc w:val="center"/>
            </w:pPr>
            <w:r>
              <w:t>капсулы</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лапатиниб</w:t>
            </w:r>
          </w:p>
        </w:tc>
        <w:tc>
          <w:tcPr>
            <w:tcW w:w="4252" w:type="dxa"/>
            <w:vAlign w:val="center"/>
          </w:tcPr>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ленватиниб</w:t>
            </w:r>
          </w:p>
        </w:tc>
        <w:tc>
          <w:tcPr>
            <w:tcW w:w="4252" w:type="dxa"/>
            <w:vAlign w:val="center"/>
          </w:tcPr>
          <w:p w:rsidR="00454493" w:rsidRDefault="00454493">
            <w:pPr>
              <w:pStyle w:val="ConsPlusNormal"/>
              <w:jc w:val="center"/>
            </w:pPr>
            <w:r>
              <w:t>капсулы</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мидостаурин</w:t>
            </w:r>
          </w:p>
        </w:tc>
        <w:tc>
          <w:tcPr>
            <w:tcW w:w="4252" w:type="dxa"/>
            <w:vAlign w:val="center"/>
          </w:tcPr>
          <w:p w:rsidR="00454493" w:rsidRDefault="00454493">
            <w:pPr>
              <w:pStyle w:val="ConsPlusNormal"/>
              <w:jc w:val="center"/>
            </w:pPr>
            <w:r>
              <w:t>капсулы</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нилотиниб</w:t>
            </w:r>
          </w:p>
        </w:tc>
        <w:tc>
          <w:tcPr>
            <w:tcW w:w="4252" w:type="dxa"/>
            <w:vAlign w:val="center"/>
          </w:tcPr>
          <w:p w:rsidR="00454493" w:rsidRDefault="00454493">
            <w:pPr>
              <w:pStyle w:val="ConsPlusNormal"/>
              <w:jc w:val="center"/>
            </w:pPr>
            <w:r>
              <w:t>капсулы</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нинтеданиб</w:t>
            </w:r>
          </w:p>
        </w:tc>
        <w:tc>
          <w:tcPr>
            <w:tcW w:w="4252" w:type="dxa"/>
            <w:vAlign w:val="center"/>
          </w:tcPr>
          <w:p w:rsidR="00454493" w:rsidRDefault="00454493">
            <w:pPr>
              <w:pStyle w:val="ConsPlusNormal"/>
              <w:jc w:val="center"/>
            </w:pPr>
            <w:r>
              <w:t>капсулы мягкие</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осимертиниб</w:t>
            </w:r>
          </w:p>
        </w:tc>
        <w:tc>
          <w:tcPr>
            <w:tcW w:w="4252" w:type="dxa"/>
            <w:vAlign w:val="center"/>
          </w:tcPr>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пазопаниб</w:t>
            </w:r>
          </w:p>
        </w:tc>
        <w:tc>
          <w:tcPr>
            <w:tcW w:w="4252" w:type="dxa"/>
            <w:vAlign w:val="center"/>
          </w:tcPr>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палбоциклиб</w:t>
            </w:r>
          </w:p>
        </w:tc>
        <w:tc>
          <w:tcPr>
            <w:tcW w:w="4252" w:type="dxa"/>
            <w:vAlign w:val="center"/>
          </w:tcPr>
          <w:p w:rsidR="00454493" w:rsidRDefault="00454493">
            <w:pPr>
              <w:pStyle w:val="ConsPlusNormal"/>
              <w:jc w:val="center"/>
            </w:pPr>
            <w:r>
              <w:t>капсулы</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регорафениб</w:t>
            </w:r>
          </w:p>
        </w:tc>
        <w:tc>
          <w:tcPr>
            <w:tcW w:w="4252" w:type="dxa"/>
            <w:vAlign w:val="center"/>
          </w:tcPr>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рибоциклиб</w:t>
            </w:r>
          </w:p>
        </w:tc>
        <w:tc>
          <w:tcPr>
            <w:tcW w:w="4252" w:type="dxa"/>
            <w:vAlign w:val="center"/>
          </w:tcPr>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руксолитиниб</w:t>
            </w:r>
          </w:p>
        </w:tc>
        <w:tc>
          <w:tcPr>
            <w:tcW w:w="4252" w:type="dxa"/>
            <w:vAlign w:val="center"/>
          </w:tcPr>
          <w:p w:rsidR="00454493" w:rsidRDefault="00454493">
            <w:pPr>
              <w:pStyle w:val="ConsPlusNormal"/>
              <w:jc w:val="center"/>
            </w:pPr>
            <w:r>
              <w:t>таблетки</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сорафениб</w:t>
            </w:r>
          </w:p>
        </w:tc>
        <w:tc>
          <w:tcPr>
            <w:tcW w:w="4252" w:type="dxa"/>
            <w:vAlign w:val="center"/>
          </w:tcPr>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сунитиниб</w:t>
            </w:r>
          </w:p>
        </w:tc>
        <w:tc>
          <w:tcPr>
            <w:tcW w:w="4252" w:type="dxa"/>
            <w:vAlign w:val="center"/>
          </w:tcPr>
          <w:p w:rsidR="00454493" w:rsidRDefault="00454493">
            <w:pPr>
              <w:pStyle w:val="ConsPlusNormal"/>
              <w:jc w:val="center"/>
            </w:pPr>
            <w:r>
              <w:t>капсулы</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траметиниб</w:t>
            </w:r>
          </w:p>
        </w:tc>
        <w:tc>
          <w:tcPr>
            <w:tcW w:w="4252" w:type="dxa"/>
            <w:vAlign w:val="center"/>
          </w:tcPr>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церитиниб</w:t>
            </w:r>
          </w:p>
        </w:tc>
        <w:tc>
          <w:tcPr>
            <w:tcW w:w="4252" w:type="dxa"/>
            <w:vAlign w:val="center"/>
          </w:tcPr>
          <w:p w:rsidR="00454493" w:rsidRDefault="00454493">
            <w:pPr>
              <w:pStyle w:val="ConsPlusNormal"/>
              <w:jc w:val="center"/>
            </w:pPr>
            <w:r>
              <w:t>капсулы</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эрлотиниб</w:t>
            </w:r>
          </w:p>
        </w:tc>
        <w:tc>
          <w:tcPr>
            <w:tcW w:w="4252" w:type="dxa"/>
            <w:vAlign w:val="center"/>
          </w:tcPr>
          <w:p w:rsidR="00454493" w:rsidRDefault="00454493">
            <w:pPr>
              <w:pStyle w:val="ConsPlusNormal"/>
              <w:jc w:val="center"/>
            </w:pPr>
            <w:r>
              <w:t>таблетки, покрытые пленочной оболочкой</w:t>
            </w:r>
          </w:p>
        </w:tc>
      </w:tr>
      <w:tr w:rsidR="00454493">
        <w:tc>
          <w:tcPr>
            <w:tcW w:w="1134" w:type="dxa"/>
            <w:vMerge w:val="restart"/>
            <w:vAlign w:val="center"/>
          </w:tcPr>
          <w:p w:rsidR="00454493" w:rsidRDefault="00454493">
            <w:pPr>
              <w:pStyle w:val="ConsPlusNormal"/>
              <w:jc w:val="center"/>
            </w:pPr>
            <w:r>
              <w:lastRenderedPageBreak/>
              <w:t>L01XX</w:t>
            </w:r>
          </w:p>
        </w:tc>
        <w:tc>
          <w:tcPr>
            <w:tcW w:w="4535" w:type="dxa"/>
            <w:vMerge w:val="restart"/>
            <w:vAlign w:val="center"/>
          </w:tcPr>
          <w:p w:rsidR="00454493" w:rsidRDefault="00454493">
            <w:pPr>
              <w:pStyle w:val="ConsPlusNormal"/>
              <w:jc w:val="both"/>
            </w:pPr>
            <w:r>
              <w:t>прочие противоопухолевые препараты</w:t>
            </w:r>
          </w:p>
        </w:tc>
        <w:tc>
          <w:tcPr>
            <w:tcW w:w="3139" w:type="dxa"/>
            <w:vAlign w:val="center"/>
          </w:tcPr>
          <w:p w:rsidR="00454493" w:rsidRDefault="00454493">
            <w:pPr>
              <w:pStyle w:val="ConsPlusNormal"/>
              <w:jc w:val="center"/>
            </w:pPr>
            <w:r>
              <w:t>аспарагиназа</w:t>
            </w:r>
          </w:p>
        </w:tc>
        <w:tc>
          <w:tcPr>
            <w:tcW w:w="4252" w:type="dxa"/>
            <w:vAlign w:val="center"/>
          </w:tcPr>
          <w:p w:rsidR="00454493" w:rsidRDefault="00454493">
            <w:pPr>
              <w:pStyle w:val="ConsPlusNormal"/>
              <w:jc w:val="center"/>
            </w:pPr>
            <w:r>
              <w:t>лиофилизат для приготовления раствора для внутривенного и внутримышечного введения</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афлиберцепт</w:t>
            </w:r>
          </w:p>
        </w:tc>
        <w:tc>
          <w:tcPr>
            <w:tcW w:w="4252" w:type="dxa"/>
            <w:vAlign w:val="center"/>
          </w:tcPr>
          <w:p w:rsidR="00454493" w:rsidRDefault="00454493">
            <w:pPr>
              <w:pStyle w:val="ConsPlusNormal"/>
              <w:jc w:val="center"/>
            </w:pPr>
            <w:r>
              <w:t>концентрат для приготовления раствора для инфузий;</w:t>
            </w:r>
          </w:p>
          <w:p w:rsidR="00454493" w:rsidRDefault="00454493">
            <w:pPr>
              <w:pStyle w:val="ConsPlusNormal"/>
              <w:jc w:val="center"/>
            </w:pPr>
            <w:r>
              <w:t>раствор для внутриглазного введения</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бортезомиб</w:t>
            </w:r>
          </w:p>
        </w:tc>
        <w:tc>
          <w:tcPr>
            <w:tcW w:w="4252" w:type="dxa"/>
            <w:vAlign w:val="center"/>
          </w:tcPr>
          <w:p w:rsidR="00454493" w:rsidRDefault="00454493">
            <w:pPr>
              <w:pStyle w:val="ConsPlusNormal"/>
              <w:jc w:val="center"/>
            </w:pPr>
            <w:r>
              <w:t>лиофилизат для приготовления раствора для внутривенного введения;</w:t>
            </w:r>
          </w:p>
          <w:p w:rsidR="00454493" w:rsidRDefault="00454493">
            <w:pPr>
              <w:pStyle w:val="ConsPlusNormal"/>
              <w:jc w:val="center"/>
            </w:pPr>
            <w:r>
              <w:t>лиофилизат для приготовления раствора для внутривенного и подкожного введения;</w:t>
            </w:r>
          </w:p>
          <w:p w:rsidR="00454493" w:rsidRDefault="00454493">
            <w:pPr>
              <w:pStyle w:val="ConsPlusNormal"/>
              <w:jc w:val="center"/>
            </w:pPr>
            <w:r>
              <w:t>лиофилизат для приготовления раствора для подкожного введения</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венетоклакс</w:t>
            </w:r>
          </w:p>
        </w:tc>
        <w:tc>
          <w:tcPr>
            <w:tcW w:w="4252" w:type="dxa"/>
            <w:vAlign w:val="center"/>
          </w:tcPr>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висмодегиб</w:t>
            </w:r>
          </w:p>
        </w:tc>
        <w:tc>
          <w:tcPr>
            <w:tcW w:w="4252" w:type="dxa"/>
            <w:vAlign w:val="center"/>
          </w:tcPr>
          <w:p w:rsidR="00454493" w:rsidRDefault="00454493">
            <w:pPr>
              <w:pStyle w:val="ConsPlusNormal"/>
              <w:jc w:val="center"/>
            </w:pPr>
            <w:r>
              <w:t>капсулы</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гидроксикарбамид</w:t>
            </w:r>
          </w:p>
        </w:tc>
        <w:tc>
          <w:tcPr>
            <w:tcW w:w="4252" w:type="dxa"/>
            <w:vAlign w:val="center"/>
          </w:tcPr>
          <w:p w:rsidR="00454493" w:rsidRDefault="00454493">
            <w:pPr>
              <w:pStyle w:val="ConsPlusNormal"/>
              <w:jc w:val="center"/>
            </w:pPr>
            <w:r>
              <w:t>капсулы</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иксазомиб</w:t>
            </w:r>
          </w:p>
        </w:tc>
        <w:tc>
          <w:tcPr>
            <w:tcW w:w="4252" w:type="dxa"/>
            <w:vAlign w:val="center"/>
          </w:tcPr>
          <w:p w:rsidR="00454493" w:rsidRDefault="00454493">
            <w:pPr>
              <w:pStyle w:val="ConsPlusNormal"/>
              <w:jc w:val="center"/>
            </w:pPr>
            <w:r>
              <w:t>капсулы</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иринотекан</w:t>
            </w:r>
          </w:p>
        </w:tc>
        <w:tc>
          <w:tcPr>
            <w:tcW w:w="4252" w:type="dxa"/>
            <w:vAlign w:val="center"/>
          </w:tcPr>
          <w:p w:rsidR="00454493" w:rsidRDefault="00454493">
            <w:pPr>
              <w:pStyle w:val="ConsPlusNormal"/>
              <w:jc w:val="center"/>
            </w:pPr>
            <w:r>
              <w:t>концентрат для приготовления раствора для инфузий</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карфилзомиб</w:t>
            </w:r>
          </w:p>
        </w:tc>
        <w:tc>
          <w:tcPr>
            <w:tcW w:w="4252" w:type="dxa"/>
            <w:vAlign w:val="center"/>
          </w:tcPr>
          <w:p w:rsidR="00454493" w:rsidRDefault="00454493">
            <w:pPr>
              <w:pStyle w:val="ConsPlusNormal"/>
              <w:jc w:val="center"/>
            </w:pPr>
            <w:r>
              <w:t>лиофилизат для приготовления раствора для инфузий</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митотан</w:t>
            </w:r>
          </w:p>
        </w:tc>
        <w:tc>
          <w:tcPr>
            <w:tcW w:w="4252" w:type="dxa"/>
            <w:vAlign w:val="center"/>
          </w:tcPr>
          <w:p w:rsidR="00454493" w:rsidRDefault="00454493">
            <w:pPr>
              <w:pStyle w:val="ConsPlusNormal"/>
              <w:jc w:val="center"/>
            </w:pPr>
            <w:r>
              <w:t>таблетки</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олапариб</w:t>
            </w:r>
          </w:p>
        </w:tc>
        <w:tc>
          <w:tcPr>
            <w:tcW w:w="4252" w:type="dxa"/>
            <w:vAlign w:val="center"/>
          </w:tcPr>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пэгаспаргаза</w:t>
            </w:r>
          </w:p>
        </w:tc>
        <w:tc>
          <w:tcPr>
            <w:tcW w:w="4252" w:type="dxa"/>
            <w:vAlign w:val="center"/>
          </w:tcPr>
          <w:p w:rsidR="00454493" w:rsidRDefault="00454493">
            <w:pPr>
              <w:pStyle w:val="ConsPlusNormal"/>
              <w:jc w:val="center"/>
            </w:pPr>
            <w:r>
              <w:t>лиофилизат для приготовления раствора для внутримышечного введения и инфузий</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талазопариб</w:t>
            </w:r>
          </w:p>
        </w:tc>
        <w:tc>
          <w:tcPr>
            <w:tcW w:w="4252" w:type="dxa"/>
            <w:vAlign w:val="center"/>
          </w:tcPr>
          <w:p w:rsidR="00454493" w:rsidRDefault="00454493">
            <w:pPr>
              <w:pStyle w:val="ConsPlusNormal"/>
              <w:jc w:val="center"/>
            </w:pPr>
            <w:r>
              <w:t>капсулы</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третиноин</w:t>
            </w:r>
          </w:p>
        </w:tc>
        <w:tc>
          <w:tcPr>
            <w:tcW w:w="4252" w:type="dxa"/>
            <w:vAlign w:val="center"/>
          </w:tcPr>
          <w:p w:rsidR="00454493" w:rsidRDefault="00454493">
            <w:pPr>
              <w:pStyle w:val="ConsPlusNormal"/>
              <w:jc w:val="center"/>
            </w:pPr>
            <w:r>
              <w:t>капсулы</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фактор некроза опухоли альфа-1 (тимозин рекомбинантный)</w:t>
            </w:r>
          </w:p>
        </w:tc>
        <w:tc>
          <w:tcPr>
            <w:tcW w:w="4252" w:type="dxa"/>
            <w:vAlign w:val="center"/>
          </w:tcPr>
          <w:p w:rsidR="00454493" w:rsidRDefault="00454493">
            <w:pPr>
              <w:pStyle w:val="ConsPlusNormal"/>
              <w:jc w:val="center"/>
            </w:pPr>
            <w:r>
              <w:t>лиофилизат для приготовления раствора для подкожного введения</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эрибулин</w:t>
            </w:r>
          </w:p>
        </w:tc>
        <w:tc>
          <w:tcPr>
            <w:tcW w:w="4252" w:type="dxa"/>
            <w:vAlign w:val="center"/>
          </w:tcPr>
          <w:p w:rsidR="00454493" w:rsidRDefault="00454493">
            <w:pPr>
              <w:pStyle w:val="ConsPlusNormal"/>
              <w:jc w:val="center"/>
            </w:pPr>
            <w:r>
              <w:t>раствор для внутривенного введения</w:t>
            </w:r>
          </w:p>
        </w:tc>
      </w:tr>
      <w:tr w:rsidR="00454493">
        <w:tc>
          <w:tcPr>
            <w:tcW w:w="1134" w:type="dxa"/>
            <w:vAlign w:val="center"/>
          </w:tcPr>
          <w:p w:rsidR="00454493" w:rsidRDefault="00454493">
            <w:pPr>
              <w:pStyle w:val="ConsPlusNormal"/>
              <w:jc w:val="center"/>
            </w:pPr>
            <w:r>
              <w:t>L02</w:t>
            </w:r>
          </w:p>
        </w:tc>
        <w:tc>
          <w:tcPr>
            <w:tcW w:w="4535" w:type="dxa"/>
            <w:vAlign w:val="center"/>
          </w:tcPr>
          <w:p w:rsidR="00454493" w:rsidRDefault="00454493">
            <w:pPr>
              <w:pStyle w:val="ConsPlusNormal"/>
              <w:jc w:val="both"/>
            </w:pPr>
            <w:r>
              <w:t>противоопухолевые гормональные препараты</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L02A</w:t>
            </w:r>
          </w:p>
        </w:tc>
        <w:tc>
          <w:tcPr>
            <w:tcW w:w="4535" w:type="dxa"/>
            <w:vAlign w:val="center"/>
          </w:tcPr>
          <w:p w:rsidR="00454493" w:rsidRDefault="00454493">
            <w:pPr>
              <w:pStyle w:val="ConsPlusNormal"/>
              <w:jc w:val="both"/>
            </w:pPr>
            <w:r>
              <w:t>гормоны и родственные соединения</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L02AB</w:t>
            </w:r>
          </w:p>
        </w:tc>
        <w:tc>
          <w:tcPr>
            <w:tcW w:w="4535" w:type="dxa"/>
            <w:vAlign w:val="center"/>
          </w:tcPr>
          <w:p w:rsidR="00454493" w:rsidRDefault="00454493">
            <w:pPr>
              <w:pStyle w:val="ConsPlusNormal"/>
              <w:jc w:val="both"/>
            </w:pPr>
            <w:r>
              <w:t>гестагены</w:t>
            </w:r>
          </w:p>
        </w:tc>
        <w:tc>
          <w:tcPr>
            <w:tcW w:w="3139" w:type="dxa"/>
            <w:vAlign w:val="center"/>
          </w:tcPr>
          <w:p w:rsidR="00454493" w:rsidRDefault="00454493">
            <w:pPr>
              <w:pStyle w:val="ConsPlusNormal"/>
              <w:jc w:val="center"/>
            </w:pPr>
            <w:r>
              <w:t>медроксипрогестерон</w:t>
            </w:r>
          </w:p>
        </w:tc>
        <w:tc>
          <w:tcPr>
            <w:tcW w:w="4252" w:type="dxa"/>
            <w:vAlign w:val="center"/>
          </w:tcPr>
          <w:p w:rsidR="00454493" w:rsidRDefault="00454493">
            <w:pPr>
              <w:pStyle w:val="ConsPlusNormal"/>
              <w:jc w:val="center"/>
            </w:pPr>
            <w:r>
              <w:t>суспензия для внутримышечного введения;</w:t>
            </w:r>
          </w:p>
          <w:p w:rsidR="00454493" w:rsidRDefault="00454493">
            <w:pPr>
              <w:pStyle w:val="ConsPlusNormal"/>
              <w:jc w:val="center"/>
            </w:pPr>
            <w:r>
              <w:t>таблетки</w:t>
            </w:r>
          </w:p>
        </w:tc>
      </w:tr>
      <w:tr w:rsidR="00454493">
        <w:tc>
          <w:tcPr>
            <w:tcW w:w="1134" w:type="dxa"/>
            <w:vAlign w:val="center"/>
          </w:tcPr>
          <w:p w:rsidR="00454493" w:rsidRDefault="00454493">
            <w:pPr>
              <w:pStyle w:val="ConsPlusNormal"/>
              <w:jc w:val="center"/>
            </w:pPr>
            <w:r>
              <w:t>L02AE</w:t>
            </w:r>
          </w:p>
        </w:tc>
        <w:tc>
          <w:tcPr>
            <w:tcW w:w="4535" w:type="dxa"/>
            <w:vAlign w:val="center"/>
          </w:tcPr>
          <w:p w:rsidR="00454493" w:rsidRDefault="00454493">
            <w:pPr>
              <w:pStyle w:val="ConsPlusNormal"/>
              <w:jc w:val="both"/>
            </w:pPr>
            <w:r>
              <w:t>аналоги гонадотропин-рилизинг гормона</w:t>
            </w:r>
          </w:p>
        </w:tc>
        <w:tc>
          <w:tcPr>
            <w:tcW w:w="3139" w:type="dxa"/>
            <w:vAlign w:val="center"/>
          </w:tcPr>
          <w:p w:rsidR="00454493" w:rsidRDefault="00454493">
            <w:pPr>
              <w:pStyle w:val="ConsPlusNormal"/>
              <w:jc w:val="center"/>
            </w:pPr>
            <w:r>
              <w:t>бусерелин</w:t>
            </w:r>
          </w:p>
        </w:tc>
        <w:tc>
          <w:tcPr>
            <w:tcW w:w="4252" w:type="dxa"/>
            <w:vAlign w:val="center"/>
          </w:tcPr>
          <w:p w:rsidR="00454493" w:rsidRDefault="00454493">
            <w:pPr>
              <w:pStyle w:val="ConsPlusNormal"/>
              <w:jc w:val="center"/>
            </w:pPr>
            <w:r>
              <w:t>лиофилизат для приготовления суспензии для внутримышечного введения пролонгированного действия</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гозерелин</w:t>
            </w:r>
          </w:p>
        </w:tc>
        <w:tc>
          <w:tcPr>
            <w:tcW w:w="4252" w:type="dxa"/>
            <w:vAlign w:val="center"/>
          </w:tcPr>
          <w:p w:rsidR="00454493" w:rsidRDefault="00454493">
            <w:pPr>
              <w:pStyle w:val="ConsPlusNormal"/>
              <w:jc w:val="center"/>
            </w:pPr>
            <w:r>
              <w:t>имплантант;</w:t>
            </w:r>
          </w:p>
          <w:p w:rsidR="00454493" w:rsidRDefault="00454493">
            <w:pPr>
              <w:pStyle w:val="ConsPlusNormal"/>
              <w:jc w:val="center"/>
            </w:pPr>
            <w:r>
              <w:t>капсула для подкожного введения пролонгированного действия</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лейпрорелин</w:t>
            </w:r>
          </w:p>
        </w:tc>
        <w:tc>
          <w:tcPr>
            <w:tcW w:w="4252" w:type="dxa"/>
            <w:vAlign w:val="center"/>
          </w:tcPr>
          <w:p w:rsidR="00454493" w:rsidRDefault="00454493">
            <w:pPr>
              <w:pStyle w:val="ConsPlusNormal"/>
              <w:jc w:val="center"/>
            </w:pPr>
            <w:r>
              <w:t>лиофилизат для приготовления раствора для подкожного введения;</w:t>
            </w:r>
          </w:p>
          <w:p w:rsidR="00454493" w:rsidRDefault="00454493">
            <w:pPr>
              <w:pStyle w:val="ConsPlusNormal"/>
              <w:jc w:val="center"/>
            </w:pPr>
            <w:r>
              <w:t>лиофилизат для приготовления суспензии для внутримышечного и подкожного введения пролонгированного действия;</w:t>
            </w:r>
          </w:p>
          <w:p w:rsidR="00454493" w:rsidRDefault="00454493">
            <w:pPr>
              <w:pStyle w:val="ConsPlusNormal"/>
              <w:jc w:val="center"/>
            </w:pPr>
            <w:r>
              <w:t>лиофилизат для приготовления суспензии для внутримышечного и подкожного введения с пролонгированным высвобождением</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трипторелин</w:t>
            </w:r>
          </w:p>
        </w:tc>
        <w:tc>
          <w:tcPr>
            <w:tcW w:w="4252" w:type="dxa"/>
            <w:vAlign w:val="center"/>
          </w:tcPr>
          <w:p w:rsidR="00454493" w:rsidRDefault="00454493">
            <w:pPr>
              <w:pStyle w:val="ConsPlusNormal"/>
              <w:jc w:val="center"/>
            </w:pPr>
            <w:r>
              <w:t>лиофилизат для приготовления раствора для подкожного введения;</w:t>
            </w:r>
          </w:p>
          <w:p w:rsidR="00454493" w:rsidRDefault="00454493">
            <w:pPr>
              <w:pStyle w:val="ConsPlusNormal"/>
              <w:jc w:val="center"/>
            </w:pPr>
            <w:r>
              <w:lastRenderedPageBreak/>
              <w:t>лиофилизат для приготовления суспензии для внутримышечного введения пролонгированного действия;</w:t>
            </w:r>
          </w:p>
          <w:p w:rsidR="00454493" w:rsidRDefault="00454493">
            <w:pPr>
              <w:pStyle w:val="ConsPlusNormal"/>
              <w:jc w:val="center"/>
            </w:pPr>
            <w:r>
              <w:t>лиофилизат для приготовления суспензии для внутримышечного введения с пролонгированным высвобождением;</w:t>
            </w:r>
          </w:p>
          <w:p w:rsidR="00454493" w:rsidRDefault="00454493">
            <w:pPr>
              <w:pStyle w:val="ConsPlusNormal"/>
              <w:jc w:val="center"/>
            </w:pPr>
            <w:r>
              <w:t>лиофилизат для приготовления суспензии для внутримышечного и подкожного введения пролонгированного действия;</w:t>
            </w:r>
          </w:p>
          <w:p w:rsidR="00454493" w:rsidRDefault="00454493">
            <w:pPr>
              <w:pStyle w:val="ConsPlusNormal"/>
              <w:jc w:val="center"/>
            </w:pPr>
            <w:r>
              <w:t>раствор для подкожного введения;</w:t>
            </w:r>
          </w:p>
          <w:p w:rsidR="00454493" w:rsidRDefault="00454493">
            <w:pPr>
              <w:pStyle w:val="ConsPlusNormal"/>
              <w:jc w:val="center"/>
            </w:pPr>
            <w:r>
              <w:t>порошок для приготовления суспензии для внутримышечного и подкожного введения пролонгированного действия;</w:t>
            </w:r>
          </w:p>
          <w:p w:rsidR="00454493" w:rsidRDefault="00454493">
            <w:pPr>
              <w:pStyle w:val="ConsPlusNormal"/>
              <w:jc w:val="center"/>
            </w:pPr>
            <w:r>
              <w:t>раствор для подкожного введения</w:t>
            </w:r>
          </w:p>
        </w:tc>
      </w:tr>
      <w:tr w:rsidR="00454493">
        <w:tc>
          <w:tcPr>
            <w:tcW w:w="1134" w:type="dxa"/>
            <w:vAlign w:val="center"/>
          </w:tcPr>
          <w:p w:rsidR="00454493" w:rsidRDefault="00454493">
            <w:pPr>
              <w:pStyle w:val="ConsPlusNormal"/>
              <w:jc w:val="center"/>
            </w:pPr>
            <w:r>
              <w:lastRenderedPageBreak/>
              <w:t>L02B</w:t>
            </w:r>
          </w:p>
        </w:tc>
        <w:tc>
          <w:tcPr>
            <w:tcW w:w="4535" w:type="dxa"/>
            <w:vAlign w:val="center"/>
          </w:tcPr>
          <w:p w:rsidR="00454493" w:rsidRDefault="00454493">
            <w:pPr>
              <w:pStyle w:val="ConsPlusNormal"/>
              <w:jc w:val="both"/>
            </w:pPr>
            <w:r>
              <w:t>антагонисты гормонов и родственные соединения</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L02BA</w:t>
            </w:r>
          </w:p>
        </w:tc>
        <w:tc>
          <w:tcPr>
            <w:tcW w:w="4535" w:type="dxa"/>
            <w:vAlign w:val="center"/>
          </w:tcPr>
          <w:p w:rsidR="00454493" w:rsidRDefault="00454493">
            <w:pPr>
              <w:pStyle w:val="ConsPlusNormal"/>
              <w:jc w:val="both"/>
            </w:pPr>
            <w:r>
              <w:t>антиэстрогены</w:t>
            </w:r>
          </w:p>
        </w:tc>
        <w:tc>
          <w:tcPr>
            <w:tcW w:w="3139" w:type="dxa"/>
            <w:vAlign w:val="center"/>
          </w:tcPr>
          <w:p w:rsidR="00454493" w:rsidRDefault="00454493">
            <w:pPr>
              <w:pStyle w:val="ConsPlusNormal"/>
              <w:jc w:val="center"/>
            </w:pPr>
            <w:r>
              <w:t>тамоксифен</w:t>
            </w:r>
          </w:p>
        </w:tc>
        <w:tc>
          <w:tcPr>
            <w:tcW w:w="4252" w:type="dxa"/>
            <w:vAlign w:val="center"/>
          </w:tcPr>
          <w:p w:rsidR="00454493" w:rsidRDefault="00454493">
            <w:pPr>
              <w:pStyle w:val="ConsPlusNormal"/>
              <w:jc w:val="center"/>
            </w:pPr>
            <w:r>
              <w:t>таблетки;</w:t>
            </w:r>
          </w:p>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фулвестрант</w:t>
            </w:r>
          </w:p>
        </w:tc>
        <w:tc>
          <w:tcPr>
            <w:tcW w:w="4252" w:type="dxa"/>
            <w:vAlign w:val="center"/>
          </w:tcPr>
          <w:p w:rsidR="00454493" w:rsidRDefault="00454493">
            <w:pPr>
              <w:pStyle w:val="ConsPlusNormal"/>
              <w:jc w:val="center"/>
            </w:pPr>
            <w:r>
              <w:t>раствор для внутримышечного введения</w:t>
            </w:r>
          </w:p>
        </w:tc>
      </w:tr>
      <w:tr w:rsidR="00454493">
        <w:tc>
          <w:tcPr>
            <w:tcW w:w="1134" w:type="dxa"/>
            <w:vMerge w:val="restart"/>
            <w:vAlign w:val="center"/>
          </w:tcPr>
          <w:p w:rsidR="00454493" w:rsidRDefault="00454493">
            <w:pPr>
              <w:pStyle w:val="ConsPlusNormal"/>
              <w:jc w:val="center"/>
            </w:pPr>
            <w:r>
              <w:t>L02BB</w:t>
            </w:r>
          </w:p>
        </w:tc>
        <w:tc>
          <w:tcPr>
            <w:tcW w:w="4535" w:type="dxa"/>
            <w:vMerge w:val="restart"/>
            <w:vAlign w:val="center"/>
          </w:tcPr>
          <w:p w:rsidR="00454493" w:rsidRDefault="00454493">
            <w:pPr>
              <w:pStyle w:val="ConsPlusNormal"/>
              <w:jc w:val="both"/>
            </w:pPr>
            <w:r>
              <w:t>антиандрогены</w:t>
            </w:r>
          </w:p>
        </w:tc>
        <w:tc>
          <w:tcPr>
            <w:tcW w:w="3139" w:type="dxa"/>
            <w:vAlign w:val="center"/>
          </w:tcPr>
          <w:p w:rsidR="00454493" w:rsidRDefault="00454493">
            <w:pPr>
              <w:pStyle w:val="ConsPlusNormal"/>
              <w:jc w:val="center"/>
            </w:pPr>
            <w:r>
              <w:t>апалутамид</w:t>
            </w:r>
          </w:p>
        </w:tc>
        <w:tc>
          <w:tcPr>
            <w:tcW w:w="4252" w:type="dxa"/>
            <w:vAlign w:val="center"/>
          </w:tcPr>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бикалутамид</w:t>
            </w:r>
          </w:p>
        </w:tc>
        <w:tc>
          <w:tcPr>
            <w:tcW w:w="4252" w:type="dxa"/>
            <w:vAlign w:val="center"/>
          </w:tcPr>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флутамид</w:t>
            </w:r>
          </w:p>
        </w:tc>
        <w:tc>
          <w:tcPr>
            <w:tcW w:w="4252" w:type="dxa"/>
            <w:vAlign w:val="center"/>
          </w:tcPr>
          <w:p w:rsidR="00454493" w:rsidRDefault="00454493">
            <w:pPr>
              <w:pStyle w:val="ConsPlusNormal"/>
              <w:jc w:val="center"/>
            </w:pPr>
            <w:r>
              <w:t>таблетки;</w:t>
            </w:r>
          </w:p>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энзалутамид</w:t>
            </w:r>
          </w:p>
        </w:tc>
        <w:tc>
          <w:tcPr>
            <w:tcW w:w="4252" w:type="dxa"/>
            <w:vAlign w:val="center"/>
          </w:tcPr>
          <w:p w:rsidR="00454493" w:rsidRDefault="00454493">
            <w:pPr>
              <w:pStyle w:val="ConsPlusNormal"/>
              <w:jc w:val="center"/>
            </w:pPr>
            <w:r>
              <w:t>капсулы</w:t>
            </w:r>
          </w:p>
        </w:tc>
      </w:tr>
      <w:tr w:rsidR="00454493">
        <w:tc>
          <w:tcPr>
            <w:tcW w:w="1134" w:type="dxa"/>
            <w:vAlign w:val="center"/>
          </w:tcPr>
          <w:p w:rsidR="00454493" w:rsidRDefault="00454493">
            <w:pPr>
              <w:pStyle w:val="ConsPlusNormal"/>
              <w:jc w:val="center"/>
            </w:pPr>
            <w:r>
              <w:t>L02BG</w:t>
            </w:r>
          </w:p>
        </w:tc>
        <w:tc>
          <w:tcPr>
            <w:tcW w:w="4535" w:type="dxa"/>
            <w:vAlign w:val="center"/>
          </w:tcPr>
          <w:p w:rsidR="00454493" w:rsidRDefault="00454493">
            <w:pPr>
              <w:pStyle w:val="ConsPlusNormal"/>
              <w:jc w:val="both"/>
            </w:pPr>
            <w:r>
              <w:t>ингибиторы ароматазы</w:t>
            </w:r>
          </w:p>
        </w:tc>
        <w:tc>
          <w:tcPr>
            <w:tcW w:w="3139" w:type="dxa"/>
            <w:vAlign w:val="center"/>
          </w:tcPr>
          <w:p w:rsidR="00454493" w:rsidRDefault="00454493">
            <w:pPr>
              <w:pStyle w:val="ConsPlusNormal"/>
              <w:jc w:val="center"/>
            </w:pPr>
            <w:r>
              <w:t>анастрозол</w:t>
            </w:r>
          </w:p>
        </w:tc>
        <w:tc>
          <w:tcPr>
            <w:tcW w:w="4252" w:type="dxa"/>
            <w:vAlign w:val="center"/>
          </w:tcPr>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jc w:val="center"/>
            </w:pPr>
            <w:r>
              <w:t>L02BX</w:t>
            </w:r>
          </w:p>
        </w:tc>
        <w:tc>
          <w:tcPr>
            <w:tcW w:w="4535" w:type="dxa"/>
            <w:vAlign w:val="center"/>
          </w:tcPr>
          <w:p w:rsidR="00454493" w:rsidRDefault="00454493">
            <w:pPr>
              <w:pStyle w:val="ConsPlusNormal"/>
              <w:jc w:val="both"/>
            </w:pPr>
            <w:r>
              <w:t xml:space="preserve">другие антагонисты гормонов и родственные </w:t>
            </w:r>
            <w:r>
              <w:lastRenderedPageBreak/>
              <w:t>соединения</w:t>
            </w:r>
          </w:p>
        </w:tc>
        <w:tc>
          <w:tcPr>
            <w:tcW w:w="3139" w:type="dxa"/>
            <w:vAlign w:val="center"/>
          </w:tcPr>
          <w:p w:rsidR="00454493" w:rsidRDefault="00454493">
            <w:pPr>
              <w:pStyle w:val="ConsPlusNormal"/>
              <w:jc w:val="center"/>
            </w:pPr>
            <w:r>
              <w:lastRenderedPageBreak/>
              <w:t>абиратерон</w:t>
            </w:r>
          </w:p>
        </w:tc>
        <w:tc>
          <w:tcPr>
            <w:tcW w:w="4252" w:type="dxa"/>
            <w:vAlign w:val="center"/>
          </w:tcPr>
          <w:p w:rsidR="00454493" w:rsidRDefault="00454493">
            <w:pPr>
              <w:pStyle w:val="ConsPlusNormal"/>
              <w:jc w:val="center"/>
            </w:pPr>
            <w:r>
              <w:t>таблетки;</w:t>
            </w:r>
          </w:p>
          <w:p w:rsidR="00454493" w:rsidRDefault="00454493">
            <w:pPr>
              <w:pStyle w:val="ConsPlusNormal"/>
              <w:jc w:val="center"/>
            </w:pPr>
            <w:r>
              <w:lastRenderedPageBreak/>
              <w:t>таблетки, покрытые пленочной оболочкой</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дегареликс</w:t>
            </w:r>
          </w:p>
        </w:tc>
        <w:tc>
          <w:tcPr>
            <w:tcW w:w="4252" w:type="dxa"/>
            <w:vAlign w:val="center"/>
          </w:tcPr>
          <w:p w:rsidR="00454493" w:rsidRDefault="00454493">
            <w:pPr>
              <w:pStyle w:val="ConsPlusNormal"/>
              <w:jc w:val="center"/>
            </w:pPr>
            <w:r>
              <w:t>лиофилизат для приготовления раствора для подкожного введения</w:t>
            </w:r>
          </w:p>
        </w:tc>
      </w:tr>
      <w:tr w:rsidR="00454493">
        <w:tc>
          <w:tcPr>
            <w:tcW w:w="1134" w:type="dxa"/>
            <w:vAlign w:val="center"/>
          </w:tcPr>
          <w:p w:rsidR="00454493" w:rsidRDefault="00454493">
            <w:pPr>
              <w:pStyle w:val="ConsPlusNormal"/>
              <w:jc w:val="center"/>
            </w:pPr>
            <w:r>
              <w:t>L03</w:t>
            </w:r>
          </w:p>
        </w:tc>
        <w:tc>
          <w:tcPr>
            <w:tcW w:w="4535" w:type="dxa"/>
            <w:vAlign w:val="center"/>
          </w:tcPr>
          <w:p w:rsidR="00454493" w:rsidRDefault="00454493">
            <w:pPr>
              <w:pStyle w:val="ConsPlusNormal"/>
              <w:jc w:val="both"/>
            </w:pPr>
            <w:r>
              <w:t>иммуностимуляторы</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L03A</w:t>
            </w:r>
          </w:p>
        </w:tc>
        <w:tc>
          <w:tcPr>
            <w:tcW w:w="4535" w:type="dxa"/>
            <w:vAlign w:val="center"/>
          </w:tcPr>
          <w:p w:rsidR="00454493" w:rsidRDefault="00454493">
            <w:pPr>
              <w:pStyle w:val="ConsPlusNormal"/>
              <w:jc w:val="both"/>
            </w:pPr>
            <w:r>
              <w:t>иммуностимуляторы</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L03AA</w:t>
            </w:r>
          </w:p>
        </w:tc>
        <w:tc>
          <w:tcPr>
            <w:tcW w:w="4535" w:type="dxa"/>
            <w:vAlign w:val="center"/>
          </w:tcPr>
          <w:p w:rsidR="00454493" w:rsidRDefault="00454493">
            <w:pPr>
              <w:pStyle w:val="ConsPlusNormal"/>
              <w:jc w:val="both"/>
            </w:pPr>
            <w:r>
              <w:t>колониестимулирующие факторы</w:t>
            </w:r>
          </w:p>
        </w:tc>
        <w:tc>
          <w:tcPr>
            <w:tcW w:w="3139" w:type="dxa"/>
            <w:vAlign w:val="center"/>
          </w:tcPr>
          <w:p w:rsidR="00454493" w:rsidRDefault="00454493">
            <w:pPr>
              <w:pStyle w:val="ConsPlusNormal"/>
              <w:jc w:val="center"/>
            </w:pPr>
            <w:r>
              <w:t>филграстим</w:t>
            </w:r>
          </w:p>
        </w:tc>
        <w:tc>
          <w:tcPr>
            <w:tcW w:w="4252" w:type="dxa"/>
            <w:vAlign w:val="center"/>
          </w:tcPr>
          <w:p w:rsidR="00454493" w:rsidRDefault="00454493">
            <w:pPr>
              <w:pStyle w:val="ConsPlusNormal"/>
              <w:jc w:val="center"/>
            </w:pPr>
            <w:r>
              <w:t>раствор для внутривенного и подкожного введения;</w:t>
            </w:r>
          </w:p>
          <w:p w:rsidR="00454493" w:rsidRDefault="00454493">
            <w:pPr>
              <w:pStyle w:val="ConsPlusNormal"/>
              <w:jc w:val="center"/>
            </w:pPr>
            <w:r>
              <w:t>раствор для подкожного введения</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эмпэгфилграстим</w:t>
            </w:r>
          </w:p>
        </w:tc>
        <w:tc>
          <w:tcPr>
            <w:tcW w:w="4252" w:type="dxa"/>
            <w:vAlign w:val="center"/>
          </w:tcPr>
          <w:p w:rsidR="00454493" w:rsidRDefault="00454493">
            <w:pPr>
              <w:pStyle w:val="ConsPlusNormal"/>
              <w:jc w:val="center"/>
            </w:pPr>
            <w:r>
              <w:t>раствор для подкожного введения</w:t>
            </w:r>
          </w:p>
        </w:tc>
      </w:tr>
      <w:tr w:rsidR="00454493">
        <w:tc>
          <w:tcPr>
            <w:tcW w:w="1134" w:type="dxa"/>
            <w:vAlign w:val="center"/>
          </w:tcPr>
          <w:p w:rsidR="00454493" w:rsidRDefault="00454493">
            <w:pPr>
              <w:pStyle w:val="ConsPlusNormal"/>
              <w:jc w:val="center"/>
            </w:pPr>
            <w:r>
              <w:t>L03AB</w:t>
            </w:r>
          </w:p>
        </w:tc>
        <w:tc>
          <w:tcPr>
            <w:tcW w:w="4535" w:type="dxa"/>
            <w:vAlign w:val="center"/>
          </w:tcPr>
          <w:p w:rsidR="00454493" w:rsidRDefault="00454493">
            <w:pPr>
              <w:pStyle w:val="ConsPlusNormal"/>
              <w:jc w:val="both"/>
            </w:pPr>
            <w:r>
              <w:t>интерфероны</w:t>
            </w:r>
          </w:p>
        </w:tc>
        <w:tc>
          <w:tcPr>
            <w:tcW w:w="3139" w:type="dxa"/>
            <w:vAlign w:val="center"/>
          </w:tcPr>
          <w:p w:rsidR="00454493" w:rsidRDefault="00454493">
            <w:pPr>
              <w:pStyle w:val="ConsPlusNormal"/>
              <w:jc w:val="center"/>
            </w:pPr>
            <w:r>
              <w:t>интерферон альфа</w:t>
            </w:r>
          </w:p>
        </w:tc>
        <w:tc>
          <w:tcPr>
            <w:tcW w:w="4252" w:type="dxa"/>
            <w:vAlign w:val="center"/>
          </w:tcPr>
          <w:p w:rsidR="00454493" w:rsidRDefault="00454493">
            <w:pPr>
              <w:pStyle w:val="ConsPlusNormal"/>
              <w:jc w:val="center"/>
            </w:pPr>
            <w:r>
              <w:t>гель для местного и наружного применения;</w:t>
            </w:r>
          </w:p>
          <w:p w:rsidR="00454493" w:rsidRDefault="00454493">
            <w:pPr>
              <w:pStyle w:val="ConsPlusNormal"/>
              <w:jc w:val="center"/>
            </w:pPr>
            <w:r>
              <w:t>капли назальные;</w:t>
            </w:r>
          </w:p>
          <w:p w:rsidR="00454493" w:rsidRDefault="00454493">
            <w:pPr>
              <w:pStyle w:val="ConsPlusNormal"/>
              <w:jc w:val="center"/>
            </w:pPr>
            <w:r>
              <w:t>лиофилизат для приготовления раствора для внутримышечного и подкожного введения;</w:t>
            </w:r>
          </w:p>
          <w:p w:rsidR="00454493" w:rsidRDefault="00454493">
            <w:pPr>
              <w:pStyle w:val="ConsPlusNormal"/>
              <w:jc w:val="center"/>
            </w:pPr>
            <w:r>
              <w:t>лиофилизат для приготовления раствора для внутримышечного, субконъюнктивального введения и закапывания в глаз;</w:t>
            </w:r>
          </w:p>
          <w:p w:rsidR="00454493" w:rsidRDefault="00454493">
            <w:pPr>
              <w:pStyle w:val="ConsPlusNormal"/>
              <w:jc w:val="center"/>
            </w:pPr>
            <w:r>
              <w:t>лиофилизат для приготовления раствора для интраназального введения;</w:t>
            </w:r>
          </w:p>
          <w:p w:rsidR="00454493" w:rsidRDefault="00454493">
            <w:pPr>
              <w:pStyle w:val="ConsPlusNormal"/>
              <w:jc w:val="center"/>
            </w:pPr>
            <w:r>
              <w:t>лиофилизат для приготовления раствора для интраназального введения и ингаляций;</w:t>
            </w:r>
          </w:p>
          <w:p w:rsidR="00454493" w:rsidRDefault="00454493">
            <w:pPr>
              <w:pStyle w:val="ConsPlusNormal"/>
              <w:jc w:val="center"/>
            </w:pPr>
            <w:r>
              <w:t>лиофилизат для приготовления раствора для инъекций;</w:t>
            </w:r>
          </w:p>
          <w:p w:rsidR="00454493" w:rsidRDefault="00454493">
            <w:pPr>
              <w:pStyle w:val="ConsPlusNormal"/>
              <w:jc w:val="center"/>
            </w:pPr>
            <w:r>
              <w:t>лиофилизат для приготовления раствора для инъекций и местного применения;</w:t>
            </w:r>
          </w:p>
          <w:p w:rsidR="00454493" w:rsidRDefault="00454493">
            <w:pPr>
              <w:pStyle w:val="ConsPlusNormal"/>
              <w:jc w:val="center"/>
            </w:pPr>
            <w:r>
              <w:t xml:space="preserve">лиофилизат для приготовления суспензии </w:t>
            </w:r>
            <w:r>
              <w:lastRenderedPageBreak/>
              <w:t>для приема внутрь;</w:t>
            </w:r>
          </w:p>
          <w:p w:rsidR="00454493" w:rsidRDefault="00454493">
            <w:pPr>
              <w:pStyle w:val="ConsPlusNormal"/>
              <w:jc w:val="center"/>
            </w:pPr>
            <w:r>
              <w:t>мазь для наружного и местного применения;</w:t>
            </w:r>
          </w:p>
          <w:p w:rsidR="00454493" w:rsidRDefault="00454493">
            <w:pPr>
              <w:pStyle w:val="ConsPlusNormal"/>
              <w:jc w:val="center"/>
            </w:pPr>
            <w:r>
              <w:t>раствор для внутримышечного, субконъюнктивального введения и закапывания в глаз;</w:t>
            </w:r>
          </w:p>
          <w:p w:rsidR="00454493" w:rsidRDefault="00454493">
            <w:pPr>
              <w:pStyle w:val="ConsPlusNormal"/>
              <w:jc w:val="center"/>
            </w:pPr>
            <w:r>
              <w:t>раствор для инъекций;</w:t>
            </w:r>
          </w:p>
          <w:p w:rsidR="00454493" w:rsidRDefault="00454493">
            <w:pPr>
              <w:pStyle w:val="ConsPlusNormal"/>
              <w:jc w:val="center"/>
            </w:pPr>
            <w:r>
              <w:t>раствор для внутривенного и подкожного введения;</w:t>
            </w:r>
          </w:p>
          <w:p w:rsidR="00454493" w:rsidRDefault="00454493">
            <w:pPr>
              <w:pStyle w:val="ConsPlusNormal"/>
              <w:jc w:val="center"/>
            </w:pPr>
            <w:r>
              <w:t>раствор для подкожного введения;</w:t>
            </w:r>
          </w:p>
          <w:p w:rsidR="00454493" w:rsidRDefault="00454493">
            <w:pPr>
              <w:pStyle w:val="ConsPlusNormal"/>
              <w:jc w:val="center"/>
            </w:pPr>
            <w:r>
              <w:t>суппозитории ректальные</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интерферон бета-1a</w:t>
            </w:r>
          </w:p>
        </w:tc>
        <w:tc>
          <w:tcPr>
            <w:tcW w:w="4252" w:type="dxa"/>
            <w:vAlign w:val="center"/>
          </w:tcPr>
          <w:p w:rsidR="00454493" w:rsidRDefault="00454493">
            <w:pPr>
              <w:pStyle w:val="ConsPlusNormal"/>
              <w:jc w:val="center"/>
            </w:pPr>
            <w:r>
              <w:t>лиофилизат для приготовления раствора для внутримышечного введения;</w:t>
            </w:r>
          </w:p>
          <w:p w:rsidR="00454493" w:rsidRDefault="00454493">
            <w:pPr>
              <w:pStyle w:val="ConsPlusNormal"/>
              <w:jc w:val="center"/>
            </w:pPr>
            <w:r>
              <w:t>раствор для внутримышечного введения;</w:t>
            </w:r>
          </w:p>
          <w:p w:rsidR="00454493" w:rsidRDefault="00454493">
            <w:pPr>
              <w:pStyle w:val="ConsPlusNormal"/>
              <w:jc w:val="center"/>
            </w:pPr>
            <w:r>
              <w:t>раствор для подкожного введения</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интерферон бета-1b</w:t>
            </w:r>
          </w:p>
        </w:tc>
        <w:tc>
          <w:tcPr>
            <w:tcW w:w="4252" w:type="dxa"/>
            <w:vAlign w:val="center"/>
          </w:tcPr>
          <w:p w:rsidR="00454493" w:rsidRDefault="00454493">
            <w:pPr>
              <w:pStyle w:val="ConsPlusNormal"/>
              <w:jc w:val="center"/>
            </w:pPr>
            <w:r>
              <w:t>лиофилизат для приготовления раствора для подкожного введения;</w:t>
            </w:r>
          </w:p>
          <w:p w:rsidR="00454493" w:rsidRDefault="00454493">
            <w:pPr>
              <w:pStyle w:val="ConsPlusNormal"/>
              <w:jc w:val="center"/>
            </w:pPr>
            <w:r>
              <w:t>раствор для подкожного введения</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интерферон гамма</w:t>
            </w:r>
          </w:p>
        </w:tc>
        <w:tc>
          <w:tcPr>
            <w:tcW w:w="4252" w:type="dxa"/>
            <w:vAlign w:val="center"/>
          </w:tcPr>
          <w:p w:rsidR="00454493" w:rsidRDefault="00454493">
            <w:pPr>
              <w:pStyle w:val="ConsPlusNormal"/>
              <w:jc w:val="center"/>
            </w:pPr>
            <w:r>
              <w:t>лиофилизат для приготовления раствора для внутримышечного и подкожного введения;</w:t>
            </w:r>
          </w:p>
          <w:p w:rsidR="00454493" w:rsidRDefault="00454493">
            <w:pPr>
              <w:pStyle w:val="ConsPlusNormal"/>
              <w:jc w:val="center"/>
            </w:pPr>
            <w:r>
              <w:t>лиофилизат для приготовления раствора для интраназального введения</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пэгинтерферон альфа-2a</w:t>
            </w:r>
          </w:p>
        </w:tc>
        <w:tc>
          <w:tcPr>
            <w:tcW w:w="4252" w:type="dxa"/>
            <w:vAlign w:val="center"/>
          </w:tcPr>
          <w:p w:rsidR="00454493" w:rsidRDefault="00454493">
            <w:pPr>
              <w:pStyle w:val="ConsPlusNormal"/>
              <w:jc w:val="center"/>
            </w:pPr>
            <w:r>
              <w:t>раствор для подкожного введения</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пэгинтерферон альфа-2b</w:t>
            </w:r>
          </w:p>
        </w:tc>
        <w:tc>
          <w:tcPr>
            <w:tcW w:w="4252" w:type="dxa"/>
            <w:vAlign w:val="center"/>
          </w:tcPr>
          <w:p w:rsidR="00454493" w:rsidRDefault="00454493">
            <w:pPr>
              <w:pStyle w:val="ConsPlusNormal"/>
              <w:jc w:val="center"/>
            </w:pPr>
            <w:r>
              <w:t>лиофилизат для приготовления раствора для подкожного введения</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пэгинтерферон бета-1a</w:t>
            </w:r>
          </w:p>
        </w:tc>
        <w:tc>
          <w:tcPr>
            <w:tcW w:w="4252" w:type="dxa"/>
            <w:vAlign w:val="center"/>
          </w:tcPr>
          <w:p w:rsidR="00454493" w:rsidRDefault="00454493">
            <w:pPr>
              <w:pStyle w:val="ConsPlusNormal"/>
              <w:jc w:val="center"/>
            </w:pPr>
            <w:r>
              <w:t>раствор для подкожного введения</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цепэгинтерферон альфа-2b</w:t>
            </w:r>
          </w:p>
        </w:tc>
        <w:tc>
          <w:tcPr>
            <w:tcW w:w="4252" w:type="dxa"/>
            <w:vAlign w:val="center"/>
          </w:tcPr>
          <w:p w:rsidR="00454493" w:rsidRDefault="00454493">
            <w:pPr>
              <w:pStyle w:val="ConsPlusNormal"/>
              <w:jc w:val="center"/>
            </w:pPr>
            <w:r>
              <w:t>раствор для подкожного введения</w:t>
            </w:r>
          </w:p>
        </w:tc>
      </w:tr>
      <w:tr w:rsidR="00454493">
        <w:tc>
          <w:tcPr>
            <w:tcW w:w="1134" w:type="dxa"/>
            <w:vMerge w:val="restart"/>
            <w:vAlign w:val="center"/>
          </w:tcPr>
          <w:p w:rsidR="00454493" w:rsidRDefault="00454493">
            <w:pPr>
              <w:pStyle w:val="ConsPlusNormal"/>
              <w:jc w:val="center"/>
            </w:pPr>
            <w:r>
              <w:lastRenderedPageBreak/>
              <w:t>L03AX</w:t>
            </w:r>
          </w:p>
        </w:tc>
        <w:tc>
          <w:tcPr>
            <w:tcW w:w="4535" w:type="dxa"/>
            <w:vMerge w:val="restart"/>
            <w:vAlign w:val="center"/>
          </w:tcPr>
          <w:p w:rsidR="00454493" w:rsidRDefault="00454493">
            <w:pPr>
              <w:pStyle w:val="ConsPlusNormal"/>
              <w:jc w:val="both"/>
            </w:pPr>
            <w:r>
              <w:t>другие иммуностимуляторы</w:t>
            </w:r>
          </w:p>
        </w:tc>
        <w:tc>
          <w:tcPr>
            <w:tcW w:w="3139" w:type="dxa"/>
            <w:vAlign w:val="center"/>
          </w:tcPr>
          <w:p w:rsidR="00454493" w:rsidRDefault="00454493">
            <w:pPr>
              <w:pStyle w:val="ConsPlusNormal"/>
              <w:jc w:val="center"/>
            </w:pPr>
            <w:r>
              <w:t>азоксимера бромид</w:t>
            </w:r>
          </w:p>
        </w:tc>
        <w:tc>
          <w:tcPr>
            <w:tcW w:w="4252" w:type="dxa"/>
            <w:vAlign w:val="center"/>
          </w:tcPr>
          <w:p w:rsidR="00454493" w:rsidRDefault="00454493">
            <w:pPr>
              <w:pStyle w:val="ConsPlusNormal"/>
              <w:jc w:val="center"/>
            </w:pPr>
            <w:r>
              <w:t>лиофилизат для приготовления раствора для инъекций и местного применения;</w:t>
            </w:r>
          </w:p>
          <w:p w:rsidR="00454493" w:rsidRDefault="00454493">
            <w:pPr>
              <w:pStyle w:val="ConsPlusNormal"/>
              <w:jc w:val="center"/>
            </w:pPr>
            <w:r>
              <w:t>суппозитории вагинальные и ректальные;</w:t>
            </w:r>
          </w:p>
          <w:p w:rsidR="00454493" w:rsidRDefault="00454493">
            <w:pPr>
              <w:pStyle w:val="ConsPlusNormal"/>
              <w:jc w:val="center"/>
            </w:pPr>
            <w:r>
              <w:t>таблетки</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вакцина для лечения рака мочевого пузыря БЦЖ</w:t>
            </w:r>
          </w:p>
        </w:tc>
        <w:tc>
          <w:tcPr>
            <w:tcW w:w="4252" w:type="dxa"/>
            <w:vAlign w:val="center"/>
          </w:tcPr>
          <w:p w:rsidR="00454493" w:rsidRDefault="00454493">
            <w:pPr>
              <w:pStyle w:val="ConsPlusNormal"/>
              <w:jc w:val="center"/>
            </w:pPr>
            <w:r>
              <w:t>лиофилизат для приготовления суспензии для внутрипузырного введения</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глатирамера ацетат</w:t>
            </w:r>
          </w:p>
        </w:tc>
        <w:tc>
          <w:tcPr>
            <w:tcW w:w="4252" w:type="dxa"/>
            <w:vAlign w:val="center"/>
          </w:tcPr>
          <w:p w:rsidR="00454493" w:rsidRDefault="00454493">
            <w:pPr>
              <w:pStyle w:val="ConsPlusNormal"/>
              <w:jc w:val="center"/>
            </w:pPr>
            <w:r>
              <w:t>раствор для подкожного введения</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глутамил-цистеинил-глицин динатрия</w:t>
            </w:r>
          </w:p>
        </w:tc>
        <w:tc>
          <w:tcPr>
            <w:tcW w:w="4252" w:type="dxa"/>
            <w:vAlign w:val="center"/>
          </w:tcPr>
          <w:p w:rsidR="00454493" w:rsidRDefault="00454493">
            <w:pPr>
              <w:pStyle w:val="ConsPlusNormal"/>
              <w:jc w:val="center"/>
            </w:pPr>
            <w:r>
              <w:t>раствор для инъекций</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меглюминаакридонацетат</w:t>
            </w:r>
          </w:p>
        </w:tc>
        <w:tc>
          <w:tcPr>
            <w:tcW w:w="4252" w:type="dxa"/>
            <w:vAlign w:val="center"/>
          </w:tcPr>
          <w:p w:rsidR="00454493" w:rsidRDefault="00454493">
            <w:pPr>
              <w:pStyle w:val="ConsPlusNormal"/>
              <w:jc w:val="center"/>
            </w:pPr>
            <w:r>
              <w:t>раствор для внутривенного и внутримышечного введения</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тилорон</w:t>
            </w:r>
          </w:p>
        </w:tc>
        <w:tc>
          <w:tcPr>
            <w:tcW w:w="4252" w:type="dxa"/>
            <w:vAlign w:val="center"/>
          </w:tcPr>
          <w:p w:rsidR="00454493" w:rsidRDefault="00454493">
            <w:pPr>
              <w:pStyle w:val="ConsPlusNormal"/>
              <w:jc w:val="center"/>
            </w:pPr>
            <w:r>
              <w:t>капсулы;</w:t>
            </w:r>
          </w:p>
          <w:p w:rsidR="00454493" w:rsidRDefault="00454493">
            <w:pPr>
              <w:pStyle w:val="ConsPlusNormal"/>
              <w:jc w:val="center"/>
            </w:pPr>
            <w:r>
              <w:t>таблетки, покрытые оболочкой;</w:t>
            </w:r>
          </w:p>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jc w:val="center"/>
            </w:pPr>
            <w:r>
              <w:t>L04</w:t>
            </w:r>
          </w:p>
        </w:tc>
        <w:tc>
          <w:tcPr>
            <w:tcW w:w="4535" w:type="dxa"/>
            <w:vAlign w:val="center"/>
          </w:tcPr>
          <w:p w:rsidR="00454493" w:rsidRDefault="00454493">
            <w:pPr>
              <w:pStyle w:val="ConsPlusNormal"/>
              <w:jc w:val="both"/>
            </w:pPr>
            <w:r>
              <w:t>иммунодепрессанты</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L04A</w:t>
            </w:r>
          </w:p>
        </w:tc>
        <w:tc>
          <w:tcPr>
            <w:tcW w:w="4535" w:type="dxa"/>
            <w:vAlign w:val="center"/>
          </w:tcPr>
          <w:p w:rsidR="00454493" w:rsidRDefault="00454493">
            <w:pPr>
              <w:pStyle w:val="ConsPlusNormal"/>
              <w:jc w:val="both"/>
            </w:pPr>
            <w:r>
              <w:t>иммунодепрессанты</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Merge w:val="restart"/>
            <w:vAlign w:val="center"/>
          </w:tcPr>
          <w:p w:rsidR="00454493" w:rsidRDefault="00454493">
            <w:pPr>
              <w:pStyle w:val="ConsPlusNormal"/>
              <w:jc w:val="center"/>
            </w:pPr>
            <w:r>
              <w:t>L04AA</w:t>
            </w:r>
          </w:p>
        </w:tc>
        <w:tc>
          <w:tcPr>
            <w:tcW w:w="4535" w:type="dxa"/>
            <w:vMerge w:val="restart"/>
            <w:vAlign w:val="center"/>
          </w:tcPr>
          <w:p w:rsidR="00454493" w:rsidRDefault="00454493">
            <w:pPr>
              <w:pStyle w:val="ConsPlusNormal"/>
              <w:jc w:val="both"/>
            </w:pPr>
            <w:r>
              <w:t>селективные иммунодепрессанты</w:t>
            </w:r>
          </w:p>
        </w:tc>
        <w:tc>
          <w:tcPr>
            <w:tcW w:w="3139" w:type="dxa"/>
            <w:vAlign w:val="center"/>
          </w:tcPr>
          <w:p w:rsidR="00454493" w:rsidRDefault="00454493">
            <w:pPr>
              <w:pStyle w:val="ConsPlusNormal"/>
              <w:jc w:val="center"/>
            </w:pPr>
            <w:r>
              <w:t>абатацепт</w:t>
            </w:r>
          </w:p>
        </w:tc>
        <w:tc>
          <w:tcPr>
            <w:tcW w:w="4252" w:type="dxa"/>
            <w:vAlign w:val="center"/>
          </w:tcPr>
          <w:p w:rsidR="00454493" w:rsidRDefault="00454493">
            <w:pPr>
              <w:pStyle w:val="ConsPlusNormal"/>
              <w:jc w:val="center"/>
            </w:pPr>
            <w:r>
              <w:t>лиофилизат для приготовления концентрата для приготовления раствора для инфузий;</w:t>
            </w:r>
          </w:p>
          <w:p w:rsidR="00454493" w:rsidRDefault="00454493">
            <w:pPr>
              <w:pStyle w:val="ConsPlusNormal"/>
              <w:jc w:val="center"/>
            </w:pPr>
            <w:r>
              <w:t>раствор для подкожного введения</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алемтузумаб</w:t>
            </w:r>
          </w:p>
        </w:tc>
        <w:tc>
          <w:tcPr>
            <w:tcW w:w="4252" w:type="dxa"/>
            <w:vAlign w:val="center"/>
          </w:tcPr>
          <w:p w:rsidR="00454493" w:rsidRDefault="00454493">
            <w:pPr>
              <w:pStyle w:val="ConsPlusNormal"/>
              <w:jc w:val="center"/>
            </w:pPr>
            <w:r>
              <w:t>концентрат для приготовления раствора для инфузий</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апремиласт</w:t>
            </w:r>
          </w:p>
        </w:tc>
        <w:tc>
          <w:tcPr>
            <w:tcW w:w="4252" w:type="dxa"/>
            <w:vAlign w:val="center"/>
          </w:tcPr>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барицитиниб</w:t>
            </w:r>
          </w:p>
        </w:tc>
        <w:tc>
          <w:tcPr>
            <w:tcW w:w="4252" w:type="dxa"/>
            <w:vAlign w:val="center"/>
          </w:tcPr>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белимумаб</w:t>
            </w:r>
          </w:p>
        </w:tc>
        <w:tc>
          <w:tcPr>
            <w:tcW w:w="4252" w:type="dxa"/>
            <w:vAlign w:val="center"/>
          </w:tcPr>
          <w:p w:rsidR="00454493" w:rsidRDefault="00454493">
            <w:pPr>
              <w:pStyle w:val="ConsPlusNormal"/>
              <w:jc w:val="center"/>
            </w:pPr>
            <w:r>
              <w:t>лиофилизат для приготовления концентрата для приготовления раствора для инфузий</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ведолизумаб</w:t>
            </w:r>
          </w:p>
        </w:tc>
        <w:tc>
          <w:tcPr>
            <w:tcW w:w="4252" w:type="dxa"/>
            <w:vAlign w:val="center"/>
          </w:tcPr>
          <w:p w:rsidR="00454493" w:rsidRDefault="00454493">
            <w:pPr>
              <w:pStyle w:val="ConsPlusNormal"/>
              <w:jc w:val="center"/>
            </w:pPr>
            <w:r>
              <w:t>лиофилизат для приготовления концентрата для приготовления раствора для инфузий</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иммуноглобулин антитимоцитарный</w:t>
            </w:r>
          </w:p>
        </w:tc>
        <w:tc>
          <w:tcPr>
            <w:tcW w:w="4252" w:type="dxa"/>
            <w:vAlign w:val="center"/>
          </w:tcPr>
          <w:p w:rsidR="00454493" w:rsidRDefault="00454493">
            <w:pPr>
              <w:pStyle w:val="ConsPlusNormal"/>
              <w:jc w:val="center"/>
            </w:pPr>
            <w:r>
              <w:t>концентрат для приготовления раствора для инфузий;</w:t>
            </w:r>
          </w:p>
          <w:p w:rsidR="00454493" w:rsidRDefault="00454493">
            <w:pPr>
              <w:pStyle w:val="ConsPlusNormal"/>
              <w:jc w:val="center"/>
            </w:pPr>
            <w:r>
              <w:t>лиофилизат для приготовления раствора для инфузий</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лефлуномид</w:t>
            </w:r>
          </w:p>
        </w:tc>
        <w:tc>
          <w:tcPr>
            <w:tcW w:w="4252" w:type="dxa"/>
            <w:vAlign w:val="center"/>
          </w:tcPr>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микофенолатамофетил</w:t>
            </w:r>
          </w:p>
        </w:tc>
        <w:tc>
          <w:tcPr>
            <w:tcW w:w="4252" w:type="dxa"/>
            <w:vAlign w:val="center"/>
          </w:tcPr>
          <w:p w:rsidR="00454493" w:rsidRDefault="00454493">
            <w:pPr>
              <w:pStyle w:val="ConsPlusNormal"/>
              <w:jc w:val="center"/>
            </w:pPr>
            <w:r>
              <w:t>капсулы;</w:t>
            </w:r>
          </w:p>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микофеноловая кислота</w:t>
            </w:r>
          </w:p>
        </w:tc>
        <w:tc>
          <w:tcPr>
            <w:tcW w:w="4252" w:type="dxa"/>
            <w:vAlign w:val="center"/>
          </w:tcPr>
          <w:p w:rsidR="00454493" w:rsidRDefault="00454493">
            <w:pPr>
              <w:pStyle w:val="ConsPlusNormal"/>
              <w:jc w:val="center"/>
            </w:pPr>
            <w:r>
              <w:t>таблетки кишечнорастворимые, покрытые оболочкой;</w:t>
            </w:r>
          </w:p>
          <w:p w:rsidR="00454493" w:rsidRDefault="00454493">
            <w:pPr>
              <w:pStyle w:val="ConsPlusNormal"/>
              <w:jc w:val="center"/>
            </w:pPr>
            <w:r>
              <w:t>таблетки, покрытые кишечнорастворимой оболочкой</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натализумаб</w:t>
            </w:r>
          </w:p>
        </w:tc>
        <w:tc>
          <w:tcPr>
            <w:tcW w:w="4252" w:type="dxa"/>
            <w:vAlign w:val="center"/>
          </w:tcPr>
          <w:p w:rsidR="00454493" w:rsidRDefault="00454493">
            <w:pPr>
              <w:pStyle w:val="ConsPlusNormal"/>
              <w:jc w:val="center"/>
            </w:pPr>
            <w:r>
              <w:t>концентрат для приготовления раствора для инфузий</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окрелизумаб</w:t>
            </w:r>
          </w:p>
        </w:tc>
        <w:tc>
          <w:tcPr>
            <w:tcW w:w="4252" w:type="dxa"/>
            <w:vAlign w:val="center"/>
          </w:tcPr>
          <w:p w:rsidR="00454493" w:rsidRDefault="00454493">
            <w:pPr>
              <w:pStyle w:val="ConsPlusNormal"/>
              <w:jc w:val="center"/>
            </w:pPr>
            <w:r>
              <w:t>концентрат для приготовления раствора для инфузий</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терифлуномид</w:t>
            </w:r>
          </w:p>
        </w:tc>
        <w:tc>
          <w:tcPr>
            <w:tcW w:w="4252" w:type="dxa"/>
            <w:vAlign w:val="center"/>
          </w:tcPr>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тофацитиниб</w:t>
            </w:r>
          </w:p>
        </w:tc>
        <w:tc>
          <w:tcPr>
            <w:tcW w:w="4252" w:type="dxa"/>
            <w:vAlign w:val="center"/>
          </w:tcPr>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упадацитиниб</w:t>
            </w:r>
          </w:p>
        </w:tc>
        <w:tc>
          <w:tcPr>
            <w:tcW w:w="4252" w:type="dxa"/>
            <w:vAlign w:val="center"/>
          </w:tcPr>
          <w:p w:rsidR="00454493" w:rsidRDefault="00454493">
            <w:pPr>
              <w:pStyle w:val="ConsPlusNormal"/>
              <w:jc w:val="center"/>
            </w:pPr>
            <w:r>
              <w:t>таблетки с пролонгированным высвобождением, покрытые пленочной оболочкой</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финголимод</w:t>
            </w:r>
          </w:p>
        </w:tc>
        <w:tc>
          <w:tcPr>
            <w:tcW w:w="4252" w:type="dxa"/>
            <w:vAlign w:val="center"/>
          </w:tcPr>
          <w:p w:rsidR="00454493" w:rsidRDefault="00454493">
            <w:pPr>
              <w:pStyle w:val="ConsPlusNormal"/>
              <w:jc w:val="center"/>
            </w:pPr>
            <w:r>
              <w:t>капсулы</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эверолимус</w:t>
            </w:r>
          </w:p>
        </w:tc>
        <w:tc>
          <w:tcPr>
            <w:tcW w:w="4252" w:type="dxa"/>
            <w:vAlign w:val="center"/>
          </w:tcPr>
          <w:p w:rsidR="00454493" w:rsidRDefault="00454493">
            <w:pPr>
              <w:pStyle w:val="ConsPlusNormal"/>
              <w:jc w:val="center"/>
            </w:pPr>
            <w:r>
              <w:t>таблетки;</w:t>
            </w:r>
          </w:p>
          <w:p w:rsidR="00454493" w:rsidRDefault="00454493">
            <w:pPr>
              <w:pStyle w:val="ConsPlusNormal"/>
              <w:jc w:val="center"/>
            </w:pPr>
            <w:r>
              <w:t>таблетки диспергируемые</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экулизумаб</w:t>
            </w:r>
          </w:p>
        </w:tc>
        <w:tc>
          <w:tcPr>
            <w:tcW w:w="4252" w:type="dxa"/>
            <w:vAlign w:val="center"/>
          </w:tcPr>
          <w:p w:rsidR="00454493" w:rsidRDefault="00454493">
            <w:pPr>
              <w:pStyle w:val="ConsPlusNormal"/>
              <w:jc w:val="center"/>
            </w:pPr>
            <w:r>
              <w:t>концентрат для приготовления раствора для инфузий</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кладрибин</w:t>
            </w:r>
          </w:p>
        </w:tc>
        <w:tc>
          <w:tcPr>
            <w:tcW w:w="4252" w:type="dxa"/>
            <w:vAlign w:val="center"/>
          </w:tcPr>
          <w:p w:rsidR="00454493" w:rsidRDefault="00454493">
            <w:pPr>
              <w:pStyle w:val="ConsPlusNormal"/>
              <w:jc w:val="center"/>
            </w:pPr>
            <w:r>
              <w:t>таблетки</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сипонимод</w:t>
            </w:r>
          </w:p>
        </w:tc>
        <w:tc>
          <w:tcPr>
            <w:tcW w:w="4252" w:type="dxa"/>
            <w:vAlign w:val="center"/>
          </w:tcPr>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jc w:val="center"/>
            </w:pPr>
            <w:r>
              <w:t>L04AB</w:t>
            </w:r>
          </w:p>
        </w:tc>
        <w:tc>
          <w:tcPr>
            <w:tcW w:w="4535" w:type="dxa"/>
            <w:vAlign w:val="center"/>
          </w:tcPr>
          <w:p w:rsidR="00454493" w:rsidRDefault="00454493">
            <w:pPr>
              <w:pStyle w:val="ConsPlusNormal"/>
              <w:jc w:val="both"/>
            </w:pPr>
            <w:r>
              <w:t>ингибиторы фактора некроза опухоли альфа (ФНО-альфа)</w:t>
            </w:r>
          </w:p>
        </w:tc>
        <w:tc>
          <w:tcPr>
            <w:tcW w:w="3139" w:type="dxa"/>
            <w:vAlign w:val="center"/>
          </w:tcPr>
          <w:p w:rsidR="00454493" w:rsidRDefault="00454493">
            <w:pPr>
              <w:pStyle w:val="ConsPlusNormal"/>
              <w:jc w:val="center"/>
            </w:pPr>
            <w:r>
              <w:t>адалимумаб</w:t>
            </w:r>
          </w:p>
        </w:tc>
        <w:tc>
          <w:tcPr>
            <w:tcW w:w="4252" w:type="dxa"/>
            <w:vAlign w:val="center"/>
          </w:tcPr>
          <w:p w:rsidR="00454493" w:rsidRDefault="00454493">
            <w:pPr>
              <w:pStyle w:val="ConsPlusNormal"/>
              <w:jc w:val="center"/>
            </w:pPr>
            <w:r>
              <w:t>раствор для подкожного введения</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голимумаб</w:t>
            </w:r>
          </w:p>
        </w:tc>
        <w:tc>
          <w:tcPr>
            <w:tcW w:w="4252" w:type="dxa"/>
            <w:vAlign w:val="center"/>
          </w:tcPr>
          <w:p w:rsidR="00454493" w:rsidRDefault="00454493">
            <w:pPr>
              <w:pStyle w:val="ConsPlusNormal"/>
              <w:jc w:val="center"/>
            </w:pPr>
            <w:r>
              <w:t>раствор для подкожного введения</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инфликсимаб</w:t>
            </w:r>
          </w:p>
        </w:tc>
        <w:tc>
          <w:tcPr>
            <w:tcW w:w="4252" w:type="dxa"/>
            <w:vAlign w:val="center"/>
          </w:tcPr>
          <w:p w:rsidR="00454493" w:rsidRDefault="00454493">
            <w:pPr>
              <w:pStyle w:val="ConsPlusNormal"/>
              <w:jc w:val="center"/>
            </w:pPr>
            <w:r>
              <w:t>лиофилизат для приготовления раствора для инфузий;</w:t>
            </w:r>
          </w:p>
          <w:p w:rsidR="00454493" w:rsidRDefault="00454493">
            <w:pPr>
              <w:pStyle w:val="ConsPlusNormal"/>
              <w:jc w:val="center"/>
            </w:pPr>
            <w:r>
              <w:t>лиофилизат для приготовления концентрата для приготовления раствора для инфузий</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цертолизумабапэгол</w:t>
            </w:r>
          </w:p>
        </w:tc>
        <w:tc>
          <w:tcPr>
            <w:tcW w:w="4252" w:type="dxa"/>
            <w:vAlign w:val="center"/>
          </w:tcPr>
          <w:p w:rsidR="00454493" w:rsidRDefault="00454493">
            <w:pPr>
              <w:pStyle w:val="ConsPlusNormal"/>
              <w:jc w:val="center"/>
            </w:pPr>
            <w:r>
              <w:t>раствор для подкожного введения</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этанерцепт</w:t>
            </w:r>
          </w:p>
        </w:tc>
        <w:tc>
          <w:tcPr>
            <w:tcW w:w="4252" w:type="dxa"/>
            <w:vAlign w:val="center"/>
          </w:tcPr>
          <w:p w:rsidR="00454493" w:rsidRDefault="00454493">
            <w:pPr>
              <w:pStyle w:val="ConsPlusNormal"/>
              <w:jc w:val="center"/>
            </w:pPr>
            <w:r>
              <w:t>лиофилизат для приготовления раствора для подкожного введения;</w:t>
            </w:r>
          </w:p>
          <w:p w:rsidR="00454493" w:rsidRDefault="00454493">
            <w:pPr>
              <w:pStyle w:val="ConsPlusNormal"/>
              <w:jc w:val="center"/>
            </w:pPr>
            <w:r>
              <w:t>раствор для подкожного введения</w:t>
            </w:r>
          </w:p>
        </w:tc>
      </w:tr>
      <w:tr w:rsidR="00454493">
        <w:tc>
          <w:tcPr>
            <w:tcW w:w="1134" w:type="dxa"/>
            <w:vMerge w:val="restart"/>
            <w:vAlign w:val="center"/>
          </w:tcPr>
          <w:p w:rsidR="00454493" w:rsidRDefault="00454493">
            <w:pPr>
              <w:pStyle w:val="ConsPlusNormal"/>
              <w:jc w:val="center"/>
            </w:pPr>
            <w:r>
              <w:t>L04AC</w:t>
            </w:r>
          </w:p>
        </w:tc>
        <w:tc>
          <w:tcPr>
            <w:tcW w:w="4535" w:type="dxa"/>
            <w:vMerge w:val="restart"/>
            <w:vAlign w:val="center"/>
          </w:tcPr>
          <w:p w:rsidR="00454493" w:rsidRDefault="00454493">
            <w:pPr>
              <w:pStyle w:val="ConsPlusNormal"/>
              <w:jc w:val="both"/>
            </w:pPr>
            <w:r>
              <w:t>ингибиторы интерлейкина</w:t>
            </w:r>
          </w:p>
        </w:tc>
        <w:tc>
          <w:tcPr>
            <w:tcW w:w="3139" w:type="dxa"/>
            <w:vAlign w:val="center"/>
          </w:tcPr>
          <w:p w:rsidR="00454493" w:rsidRDefault="00454493">
            <w:pPr>
              <w:pStyle w:val="ConsPlusNormal"/>
              <w:jc w:val="center"/>
            </w:pPr>
            <w:r>
              <w:t>базиликсимаб</w:t>
            </w:r>
          </w:p>
        </w:tc>
        <w:tc>
          <w:tcPr>
            <w:tcW w:w="4252" w:type="dxa"/>
            <w:vAlign w:val="center"/>
          </w:tcPr>
          <w:p w:rsidR="00454493" w:rsidRDefault="00454493">
            <w:pPr>
              <w:pStyle w:val="ConsPlusNormal"/>
              <w:jc w:val="center"/>
            </w:pPr>
            <w:r>
              <w:t>лиофилизат для приготовления раствора для внутривенного введения</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гуселькумаб</w:t>
            </w:r>
          </w:p>
        </w:tc>
        <w:tc>
          <w:tcPr>
            <w:tcW w:w="4252" w:type="dxa"/>
            <w:vAlign w:val="center"/>
          </w:tcPr>
          <w:p w:rsidR="00454493" w:rsidRDefault="00454493">
            <w:pPr>
              <w:pStyle w:val="ConsPlusNormal"/>
              <w:jc w:val="center"/>
            </w:pPr>
            <w:r>
              <w:t>раствор для подкожного введения</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иксекизумаб</w:t>
            </w:r>
          </w:p>
        </w:tc>
        <w:tc>
          <w:tcPr>
            <w:tcW w:w="4252" w:type="dxa"/>
            <w:vAlign w:val="center"/>
          </w:tcPr>
          <w:p w:rsidR="00454493" w:rsidRDefault="00454493">
            <w:pPr>
              <w:pStyle w:val="ConsPlusNormal"/>
              <w:jc w:val="center"/>
            </w:pPr>
            <w:r>
              <w:t>раствор для подкожного введения</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канакинумаб</w:t>
            </w:r>
          </w:p>
        </w:tc>
        <w:tc>
          <w:tcPr>
            <w:tcW w:w="4252" w:type="dxa"/>
            <w:vAlign w:val="center"/>
          </w:tcPr>
          <w:p w:rsidR="00454493" w:rsidRDefault="00454493">
            <w:pPr>
              <w:pStyle w:val="ConsPlusNormal"/>
              <w:jc w:val="center"/>
            </w:pPr>
            <w:r>
              <w:t>лиофилизат для приготовления раствора для подкожного введения</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левилимаб</w:t>
            </w:r>
          </w:p>
        </w:tc>
        <w:tc>
          <w:tcPr>
            <w:tcW w:w="4252" w:type="dxa"/>
            <w:vAlign w:val="center"/>
          </w:tcPr>
          <w:p w:rsidR="00454493" w:rsidRDefault="00454493">
            <w:pPr>
              <w:pStyle w:val="ConsPlusNormal"/>
              <w:jc w:val="center"/>
            </w:pPr>
            <w:r>
              <w:t>раствор для подкожного введения</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нетакимаб</w:t>
            </w:r>
          </w:p>
        </w:tc>
        <w:tc>
          <w:tcPr>
            <w:tcW w:w="4252" w:type="dxa"/>
            <w:vAlign w:val="center"/>
          </w:tcPr>
          <w:p w:rsidR="00454493" w:rsidRDefault="00454493">
            <w:pPr>
              <w:pStyle w:val="ConsPlusNormal"/>
              <w:jc w:val="center"/>
            </w:pPr>
            <w:r>
              <w:t>раствор для подкожного введения</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олокизумаб</w:t>
            </w:r>
          </w:p>
        </w:tc>
        <w:tc>
          <w:tcPr>
            <w:tcW w:w="4252" w:type="dxa"/>
            <w:vAlign w:val="center"/>
          </w:tcPr>
          <w:p w:rsidR="00454493" w:rsidRDefault="00454493">
            <w:pPr>
              <w:pStyle w:val="ConsPlusNormal"/>
              <w:jc w:val="center"/>
            </w:pPr>
            <w:r>
              <w:t>раствор для подкожного введения</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сарилумаб</w:t>
            </w:r>
          </w:p>
        </w:tc>
        <w:tc>
          <w:tcPr>
            <w:tcW w:w="4252" w:type="dxa"/>
            <w:vAlign w:val="center"/>
          </w:tcPr>
          <w:p w:rsidR="00454493" w:rsidRDefault="00454493">
            <w:pPr>
              <w:pStyle w:val="ConsPlusNormal"/>
              <w:jc w:val="center"/>
            </w:pPr>
            <w:r>
              <w:t>раствор для подкожного введения</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секукинумаб</w:t>
            </w:r>
          </w:p>
        </w:tc>
        <w:tc>
          <w:tcPr>
            <w:tcW w:w="4252" w:type="dxa"/>
            <w:vAlign w:val="center"/>
          </w:tcPr>
          <w:p w:rsidR="00454493" w:rsidRDefault="00454493">
            <w:pPr>
              <w:pStyle w:val="ConsPlusNormal"/>
              <w:jc w:val="center"/>
            </w:pPr>
            <w:r>
              <w:t>лиофилизат для приготовления раствора для подкожного введения;</w:t>
            </w:r>
          </w:p>
          <w:p w:rsidR="00454493" w:rsidRDefault="00454493">
            <w:pPr>
              <w:pStyle w:val="ConsPlusNormal"/>
              <w:jc w:val="center"/>
            </w:pPr>
            <w:r>
              <w:t>раствор для подкожного введения</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тоцилизумаб</w:t>
            </w:r>
          </w:p>
        </w:tc>
        <w:tc>
          <w:tcPr>
            <w:tcW w:w="4252" w:type="dxa"/>
            <w:vAlign w:val="center"/>
          </w:tcPr>
          <w:p w:rsidR="00454493" w:rsidRDefault="00454493">
            <w:pPr>
              <w:pStyle w:val="ConsPlusNormal"/>
              <w:jc w:val="center"/>
            </w:pPr>
            <w:r>
              <w:t>концентрат для приготовления раствора для инфузий;</w:t>
            </w:r>
          </w:p>
          <w:p w:rsidR="00454493" w:rsidRDefault="00454493">
            <w:pPr>
              <w:pStyle w:val="ConsPlusNormal"/>
              <w:jc w:val="center"/>
            </w:pPr>
            <w:r>
              <w:t>раствор для подкожного введения</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устекинумаб</w:t>
            </w:r>
          </w:p>
        </w:tc>
        <w:tc>
          <w:tcPr>
            <w:tcW w:w="4252" w:type="dxa"/>
            <w:vAlign w:val="center"/>
          </w:tcPr>
          <w:p w:rsidR="00454493" w:rsidRDefault="00454493">
            <w:pPr>
              <w:pStyle w:val="ConsPlusNormal"/>
              <w:jc w:val="center"/>
            </w:pPr>
            <w:r>
              <w:t>раствор для подкожного введения</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анакинра</w:t>
            </w:r>
          </w:p>
        </w:tc>
        <w:tc>
          <w:tcPr>
            <w:tcW w:w="4252" w:type="dxa"/>
            <w:vAlign w:val="center"/>
          </w:tcPr>
          <w:p w:rsidR="00454493" w:rsidRDefault="00454493">
            <w:pPr>
              <w:pStyle w:val="ConsPlusNormal"/>
              <w:jc w:val="center"/>
            </w:pPr>
            <w:r>
              <w:t>раствор для подкожного введения</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рисанкизумаб</w:t>
            </w:r>
          </w:p>
        </w:tc>
        <w:tc>
          <w:tcPr>
            <w:tcW w:w="4252" w:type="dxa"/>
            <w:vAlign w:val="center"/>
          </w:tcPr>
          <w:p w:rsidR="00454493" w:rsidRDefault="00454493">
            <w:pPr>
              <w:pStyle w:val="ConsPlusNormal"/>
              <w:jc w:val="center"/>
            </w:pPr>
            <w:r>
              <w:t>раствор для подкожного введения</w:t>
            </w:r>
          </w:p>
        </w:tc>
      </w:tr>
      <w:tr w:rsidR="00454493">
        <w:tc>
          <w:tcPr>
            <w:tcW w:w="1134" w:type="dxa"/>
            <w:vAlign w:val="center"/>
          </w:tcPr>
          <w:p w:rsidR="00454493" w:rsidRDefault="00454493">
            <w:pPr>
              <w:pStyle w:val="ConsPlusNormal"/>
              <w:jc w:val="center"/>
            </w:pPr>
            <w:r>
              <w:t>L04AD</w:t>
            </w:r>
          </w:p>
        </w:tc>
        <w:tc>
          <w:tcPr>
            <w:tcW w:w="4535" w:type="dxa"/>
            <w:vAlign w:val="center"/>
          </w:tcPr>
          <w:p w:rsidR="00454493" w:rsidRDefault="00454493">
            <w:pPr>
              <w:pStyle w:val="ConsPlusNormal"/>
              <w:jc w:val="both"/>
            </w:pPr>
            <w:r>
              <w:t>ингибиторы кальциневрина</w:t>
            </w:r>
          </w:p>
        </w:tc>
        <w:tc>
          <w:tcPr>
            <w:tcW w:w="3139" w:type="dxa"/>
            <w:vAlign w:val="center"/>
          </w:tcPr>
          <w:p w:rsidR="00454493" w:rsidRDefault="00454493">
            <w:pPr>
              <w:pStyle w:val="ConsPlusNormal"/>
              <w:jc w:val="center"/>
            </w:pPr>
            <w:r>
              <w:t>такролимус</w:t>
            </w:r>
          </w:p>
        </w:tc>
        <w:tc>
          <w:tcPr>
            <w:tcW w:w="4252" w:type="dxa"/>
            <w:vAlign w:val="center"/>
          </w:tcPr>
          <w:p w:rsidR="00454493" w:rsidRDefault="00454493">
            <w:pPr>
              <w:pStyle w:val="ConsPlusNormal"/>
              <w:jc w:val="center"/>
            </w:pPr>
            <w:r>
              <w:t>капсулы;</w:t>
            </w:r>
          </w:p>
          <w:p w:rsidR="00454493" w:rsidRDefault="00454493">
            <w:pPr>
              <w:pStyle w:val="ConsPlusNormal"/>
              <w:jc w:val="center"/>
            </w:pPr>
            <w:r>
              <w:t>капсулы пролонгированного действия;</w:t>
            </w:r>
          </w:p>
          <w:p w:rsidR="00454493" w:rsidRDefault="00454493">
            <w:pPr>
              <w:pStyle w:val="ConsPlusNormal"/>
              <w:jc w:val="center"/>
            </w:pPr>
            <w:r>
              <w:t>концентрат для приготовления раствора для внутривенного введения;</w:t>
            </w:r>
          </w:p>
          <w:p w:rsidR="00454493" w:rsidRDefault="00454493">
            <w:pPr>
              <w:pStyle w:val="ConsPlusNormal"/>
              <w:jc w:val="center"/>
            </w:pPr>
            <w:r>
              <w:t>мазь для наружного применения</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циклоспорин</w:t>
            </w:r>
          </w:p>
        </w:tc>
        <w:tc>
          <w:tcPr>
            <w:tcW w:w="4252" w:type="dxa"/>
            <w:vAlign w:val="center"/>
          </w:tcPr>
          <w:p w:rsidR="00454493" w:rsidRDefault="00454493">
            <w:pPr>
              <w:pStyle w:val="ConsPlusNormal"/>
              <w:jc w:val="center"/>
            </w:pPr>
            <w:r>
              <w:t>капсулы;</w:t>
            </w:r>
          </w:p>
          <w:p w:rsidR="00454493" w:rsidRDefault="00454493">
            <w:pPr>
              <w:pStyle w:val="ConsPlusNormal"/>
              <w:jc w:val="center"/>
            </w:pPr>
            <w:r>
              <w:t>капсулы мягкие;</w:t>
            </w:r>
          </w:p>
          <w:p w:rsidR="00454493" w:rsidRDefault="00454493">
            <w:pPr>
              <w:pStyle w:val="ConsPlusNormal"/>
              <w:jc w:val="center"/>
            </w:pPr>
            <w:r>
              <w:t>концентрат для приготовления раствора для инфузий;</w:t>
            </w:r>
          </w:p>
          <w:p w:rsidR="00454493" w:rsidRDefault="00454493">
            <w:pPr>
              <w:pStyle w:val="ConsPlusNormal"/>
              <w:jc w:val="center"/>
            </w:pPr>
            <w:r>
              <w:t>раствор для приема внутрь</w:t>
            </w:r>
          </w:p>
        </w:tc>
      </w:tr>
      <w:tr w:rsidR="00454493">
        <w:tc>
          <w:tcPr>
            <w:tcW w:w="1134" w:type="dxa"/>
            <w:vMerge w:val="restart"/>
            <w:vAlign w:val="center"/>
          </w:tcPr>
          <w:p w:rsidR="00454493" w:rsidRDefault="00454493">
            <w:pPr>
              <w:pStyle w:val="ConsPlusNormal"/>
              <w:jc w:val="center"/>
            </w:pPr>
            <w:r>
              <w:lastRenderedPageBreak/>
              <w:t>L04AX</w:t>
            </w:r>
          </w:p>
        </w:tc>
        <w:tc>
          <w:tcPr>
            <w:tcW w:w="4535" w:type="dxa"/>
            <w:vMerge w:val="restart"/>
            <w:vAlign w:val="center"/>
          </w:tcPr>
          <w:p w:rsidR="00454493" w:rsidRDefault="00454493">
            <w:pPr>
              <w:pStyle w:val="ConsPlusNormal"/>
              <w:jc w:val="both"/>
            </w:pPr>
            <w:r>
              <w:t>другие иммунодепрессанты</w:t>
            </w:r>
          </w:p>
        </w:tc>
        <w:tc>
          <w:tcPr>
            <w:tcW w:w="3139" w:type="dxa"/>
            <w:vAlign w:val="center"/>
          </w:tcPr>
          <w:p w:rsidR="00454493" w:rsidRDefault="00454493">
            <w:pPr>
              <w:pStyle w:val="ConsPlusNormal"/>
              <w:jc w:val="center"/>
            </w:pPr>
            <w:r>
              <w:t>азатиоприн</w:t>
            </w:r>
          </w:p>
        </w:tc>
        <w:tc>
          <w:tcPr>
            <w:tcW w:w="4252" w:type="dxa"/>
            <w:vAlign w:val="center"/>
          </w:tcPr>
          <w:p w:rsidR="00454493" w:rsidRDefault="00454493">
            <w:pPr>
              <w:pStyle w:val="ConsPlusNormal"/>
              <w:jc w:val="center"/>
            </w:pPr>
            <w:r>
              <w:t>таблетки</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диметилфумарат</w:t>
            </w:r>
          </w:p>
        </w:tc>
        <w:tc>
          <w:tcPr>
            <w:tcW w:w="4252" w:type="dxa"/>
            <w:vAlign w:val="center"/>
          </w:tcPr>
          <w:p w:rsidR="00454493" w:rsidRDefault="00454493">
            <w:pPr>
              <w:pStyle w:val="ConsPlusNormal"/>
              <w:jc w:val="center"/>
            </w:pPr>
            <w:r>
              <w:t>капсулы кишечнорастворимые</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леналидомид</w:t>
            </w:r>
          </w:p>
        </w:tc>
        <w:tc>
          <w:tcPr>
            <w:tcW w:w="4252" w:type="dxa"/>
            <w:vAlign w:val="center"/>
          </w:tcPr>
          <w:p w:rsidR="00454493" w:rsidRDefault="00454493">
            <w:pPr>
              <w:pStyle w:val="ConsPlusNormal"/>
              <w:jc w:val="center"/>
            </w:pPr>
            <w:r>
              <w:t>капсулы</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пирфенидон</w:t>
            </w:r>
          </w:p>
        </w:tc>
        <w:tc>
          <w:tcPr>
            <w:tcW w:w="4252" w:type="dxa"/>
            <w:vAlign w:val="center"/>
          </w:tcPr>
          <w:p w:rsidR="00454493" w:rsidRDefault="00454493">
            <w:pPr>
              <w:pStyle w:val="ConsPlusNormal"/>
              <w:jc w:val="center"/>
            </w:pPr>
            <w:r>
              <w:t>капсулы</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помалидомид</w:t>
            </w:r>
          </w:p>
        </w:tc>
        <w:tc>
          <w:tcPr>
            <w:tcW w:w="4252" w:type="dxa"/>
            <w:vAlign w:val="center"/>
          </w:tcPr>
          <w:p w:rsidR="00454493" w:rsidRDefault="00454493">
            <w:pPr>
              <w:pStyle w:val="ConsPlusNormal"/>
              <w:jc w:val="center"/>
            </w:pPr>
            <w:r>
              <w:t>капсулы</w:t>
            </w:r>
          </w:p>
        </w:tc>
      </w:tr>
      <w:tr w:rsidR="00454493">
        <w:tc>
          <w:tcPr>
            <w:tcW w:w="1134" w:type="dxa"/>
            <w:vAlign w:val="center"/>
          </w:tcPr>
          <w:p w:rsidR="00454493" w:rsidRDefault="00454493">
            <w:pPr>
              <w:pStyle w:val="ConsPlusNormal"/>
              <w:jc w:val="center"/>
            </w:pPr>
            <w:r>
              <w:t>M</w:t>
            </w:r>
          </w:p>
        </w:tc>
        <w:tc>
          <w:tcPr>
            <w:tcW w:w="4535" w:type="dxa"/>
            <w:vAlign w:val="center"/>
          </w:tcPr>
          <w:p w:rsidR="00454493" w:rsidRDefault="00454493">
            <w:pPr>
              <w:pStyle w:val="ConsPlusNormal"/>
              <w:jc w:val="both"/>
            </w:pPr>
            <w:r>
              <w:t>костно-мышечная система</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M01</w:t>
            </w:r>
          </w:p>
        </w:tc>
        <w:tc>
          <w:tcPr>
            <w:tcW w:w="4535" w:type="dxa"/>
            <w:vAlign w:val="center"/>
          </w:tcPr>
          <w:p w:rsidR="00454493" w:rsidRDefault="00454493">
            <w:pPr>
              <w:pStyle w:val="ConsPlusNormal"/>
              <w:jc w:val="both"/>
            </w:pPr>
            <w:r>
              <w:t>противовоспалительные и противоревматические препараты</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M01A</w:t>
            </w:r>
          </w:p>
        </w:tc>
        <w:tc>
          <w:tcPr>
            <w:tcW w:w="4535" w:type="dxa"/>
            <w:vAlign w:val="center"/>
          </w:tcPr>
          <w:p w:rsidR="00454493" w:rsidRDefault="00454493">
            <w:pPr>
              <w:pStyle w:val="ConsPlusNormal"/>
              <w:jc w:val="both"/>
            </w:pPr>
            <w:r>
              <w:t>нестероидные противовоспалительные и противоревматические препараты</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Merge w:val="restart"/>
            <w:vAlign w:val="center"/>
          </w:tcPr>
          <w:p w:rsidR="00454493" w:rsidRDefault="00454493">
            <w:pPr>
              <w:pStyle w:val="ConsPlusNormal"/>
              <w:jc w:val="center"/>
            </w:pPr>
            <w:r>
              <w:t>M01AB</w:t>
            </w:r>
          </w:p>
        </w:tc>
        <w:tc>
          <w:tcPr>
            <w:tcW w:w="4535" w:type="dxa"/>
            <w:vMerge w:val="restart"/>
            <w:vAlign w:val="center"/>
          </w:tcPr>
          <w:p w:rsidR="00454493" w:rsidRDefault="00454493">
            <w:pPr>
              <w:pStyle w:val="ConsPlusNormal"/>
              <w:jc w:val="both"/>
            </w:pPr>
            <w:r>
              <w:t>производные уксусной кислоты и родственные соединения</w:t>
            </w:r>
          </w:p>
        </w:tc>
        <w:tc>
          <w:tcPr>
            <w:tcW w:w="3139" w:type="dxa"/>
            <w:vAlign w:val="center"/>
          </w:tcPr>
          <w:p w:rsidR="00454493" w:rsidRDefault="00454493">
            <w:pPr>
              <w:pStyle w:val="ConsPlusNormal"/>
              <w:jc w:val="center"/>
            </w:pPr>
            <w:r>
              <w:t>диклофенак</w:t>
            </w:r>
          </w:p>
        </w:tc>
        <w:tc>
          <w:tcPr>
            <w:tcW w:w="4252" w:type="dxa"/>
            <w:vAlign w:val="center"/>
          </w:tcPr>
          <w:p w:rsidR="00454493" w:rsidRDefault="00454493">
            <w:pPr>
              <w:pStyle w:val="ConsPlusNormal"/>
              <w:jc w:val="center"/>
            </w:pPr>
            <w:r>
              <w:t>капли глазные;</w:t>
            </w:r>
          </w:p>
          <w:p w:rsidR="00454493" w:rsidRDefault="00454493">
            <w:pPr>
              <w:pStyle w:val="ConsPlusNormal"/>
              <w:jc w:val="center"/>
            </w:pPr>
            <w:r>
              <w:t>капсулы кишечнорастворимые;</w:t>
            </w:r>
          </w:p>
          <w:p w:rsidR="00454493" w:rsidRDefault="00454493">
            <w:pPr>
              <w:pStyle w:val="ConsPlusNormal"/>
              <w:jc w:val="center"/>
            </w:pPr>
            <w:r>
              <w:t>капсулы с модифицированным высвобождением;</w:t>
            </w:r>
          </w:p>
          <w:p w:rsidR="00454493" w:rsidRDefault="00454493">
            <w:pPr>
              <w:pStyle w:val="ConsPlusNormal"/>
              <w:jc w:val="center"/>
            </w:pPr>
            <w:r>
              <w:t>раствор для внутримышечного введения;</w:t>
            </w:r>
          </w:p>
          <w:p w:rsidR="00454493" w:rsidRDefault="00454493">
            <w:pPr>
              <w:pStyle w:val="ConsPlusNormal"/>
              <w:jc w:val="center"/>
            </w:pPr>
            <w:r>
              <w:t>таблетки, покрытые кишечнорастворимой оболочкой;</w:t>
            </w:r>
          </w:p>
          <w:p w:rsidR="00454493" w:rsidRDefault="00454493">
            <w:pPr>
              <w:pStyle w:val="ConsPlusNormal"/>
              <w:jc w:val="center"/>
            </w:pPr>
            <w:r>
              <w:t>таблетки, покрытые кишечнорастворимой пленочной оболочкой;</w:t>
            </w:r>
          </w:p>
          <w:p w:rsidR="00454493" w:rsidRDefault="00454493">
            <w:pPr>
              <w:pStyle w:val="ConsPlusNormal"/>
              <w:jc w:val="center"/>
            </w:pPr>
            <w:r>
              <w:t>таблетки, покрытые пленочной оболочкой;</w:t>
            </w:r>
          </w:p>
          <w:p w:rsidR="00454493" w:rsidRDefault="00454493">
            <w:pPr>
              <w:pStyle w:val="ConsPlusNormal"/>
              <w:jc w:val="center"/>
            </w:pPr>
            <w:r>
              <w:t>таблетки пролонгированного действия, покрытые кишечнорастворимой оболочкой;</w:t>
            </w:r>
          </w:p>
          <w:p w:rsidR="00454493" w:rsidRDefault="00454493">
            <w:pPr>
              <w:pStyle w:val="ConsPlusNormal"/>
              <w:jc w:val="center"/>
            </w:pPr>
            <w:r>
              <w:t>таблетки пролонгированного действия, покрытые оболочкой;</w:t>
            </w:r>
          </w:p>
          <w:p w:rsidR="00454493" w:rsidRDefault="00454493">
            <w:pPr>
              <w:pStyle w:val="ConsPlusNormal"/>
              <w:jc w:val="center"/>
            </w:pPr>
            <w:r>
              <w:t>таблетки пролонгированного действия, покрытые пленочной оболочкой</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кеторолак</w:t>
            </w:r>
          </w:p>
        </w:tc>
        <w:tc>
          <w:tcPr>
            <w:tcW w:w="4252" w:type="dxa"/>
            <w:vAlign w:val="center"/>
          </w:tcPr>
          <w:p w:rsidR="00454493" w:rsidRDefault="00454493">
            <w:pPr>
              <w:pStyle w:val="ConsPlusNormal"/>
              <w:jc w:val="center"/>
            </w:pPr>
            <w:r>
              <w:t>раствор для внутривенного и внутримышечного введения;</w:t>
            </w:r>
          </w:p>
          <w:p w:rsidR="00454493" w:rsidRDefault="00454493">
            <w:pPr>
              <w:pStyle w:val="ConsPlusNormal"/>
              <w:jc w:val="center"/>
            </w:pPr>
            <w:r>
              <w:t>раствор для внутримышечного введения;</w:t>
            </w:r>
          </w:p>
          <w:p w:rsidR="00454493" w:rsidRDefault="00454493">
            <w:pPr>
              <w:pStyle w:val="ConsPlusNormal"/>
              <w:jc w:val="center"/>
            </w:pPr>
            <w:r>
              <w:t>таблетки;</w:t>
            </w:r>
          </w:p>
          <w:p w:rsidR="00454493" w:rsidRDefault="00454493">
            <w:pPr>
              <w:pStyle w:val="ConsPlusNormal"/>
              <w:jc w:val="center"/>
            </w:pPr>
            <w:r>
              <w:t>таблетки, покрытые оболочкой;</w:t>
            </w:r>
          </w:p>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jc w:val="center"/>
            </w:pPr>
            <w:r>
              <w:t>M01AC</w:t>
            </w:r>
          </w:p>
        </w:tc>
        <w:tc>
          <w:tcPr>
            <w:tcW w:w="4535" w:type="dxa"/>
            <w:vAlign w:val="center"/>
          </w:tcPr>
          <w:p w:rsidR="00454493" w:rsidRDefault="00454493">
            <w:pPr>
              <w:pStyle w:val="ConsPlusNormal"/>
              <w:jc w:val="both"/>
            </w:pPr>
            <w:r>
              <w:t>оксикамы</w:t>
            </w:r>
          </w:p>
        </w:tc>
        <w:tc>
          <w:tcPr>
            <w:tcW w:w="3139" w:type="dxa"/>
            <w:vAlign w:val="center"/>
          </w:tcPr>
          <w:p w:rsidR="00454493" w:rsidRDefault="00454493">
            <w:pPr>
              <w:pStyle w:val="ConsPlusNormal"/>
              <w:jc w:val="center"/>
            </w:pPr>
            <w:r>
              <w:t>лорноксикам</w:t>
            </w:r>
          </w:p>
        </w:tc>
        <w:tc>
          <w:tcPr>
            <w:tcW w:w="4252" w:type="dxa"/>
            <w:vAlign w:val="center"/>
          </w:tcPr>
          <w:p w:rsidR="00454493" w:rsidRDefault="00454493">
            <w:pPr>
              <w:pStyle w:val="ConsPlusNormal"/>
              <w:jc w:val="center"/>
            </w:pPr>
            <w:r>
              <w:t>лиофилизат для приготовления раствора для внутривенного и внутримышечного введения</w:t>
            </w:r>
          </w:p>
        </w:tc>
      </w:tr>
      <w:tr w:rsidR="00454493">
        <w:tc>
          <w:tcPr>
            <w:tcW w:w="1134" w:type="dxa"/>
            <w:vAlign w:val="center"/>
          </w:tcPr>
          <w:p w:rsidR="00454493" w:rsidRDefault="00454493">
            <w:pPr>
              <w:pStyle w:val="ConsPlusNormal"/>
              <w:jc w:val="center"/>
            </w:pPr>
            <w:r>
              <w:t>M01AE</w:t>
            </w:r>
          </w:p>
        </w:tc>
        <w:tc>
          <w:tcPr>
            <w:tcW w:w="4535" w:type="dxa"/>
            <w:vAlign w:val="center"/>
          </w:tcPr>
          <w:p w:rsidR="00454493" w:rsidRDefault="00454493">
            <w:pPr>
              <w:pStyle w:val="ConsPlusNormal"/>
              <w:jc w:val="both"/>
            </w:pPr>
            <w:r>
              <w:t>производные пропионовой кислоты</w:t>
            </w:r>
          </w:p>
        </w:tc>
        <w:tc>
          <w:tcPr>
            <w:tcW w:w="3139" w:type="dxa"/>
            <w:vAlign w:val="center"/>
          </w:tcPr>
          <w:p w:rsidR="00454493" w:rsidRDefault="00454493">
            <w:pPr>
              <w:pStyle w:val="ConsPlusNormal"/>
              <w:jc w:val="center"/>
            </w:pPr>
            <w:r>
              <w:t>декскетопрофен</w:t>
            </w:r>
          </w:p>
        </w:tc>
        <w:tc>
          <w:tcPr>
            <w:tcW w:w="4252" w:type="dxa"/>
            <w:vAlign w:val="center"/>
          </w:tcPr>
          <w:p w:rsidR="00454493" w:rsidRDefault="00454493">
            <w:pPr>
              <w:pStyle w:val="ConsPlusNormal"/>
              <w:jc w:val="center"/>
            </w:pPr>
            <w:r>
              <w:t>раствор для внутривенного и внутримышечного введения</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ибупрофен</w:t>
            </w:r>
          </w:p>
        </w:tc>
        <w:tc>
          <w:tcPr>
            <w:tcW w:w="4252" w:type="dxa"/>
            <w:vAlign w:val="center"/>
          </w:tcPr>
          <w:p w:rsidR="00454493" w:rsidRDefault="00454493">
            <w:pPr>
              <w:pStyle w:val="ConsPlusNormal"/>
              <w:jc w:val="center"/>
            </w:pPr>
            <w:r>
              <w:t>гель для наружного применения;</w:t>
            </w:r>
          </w:p>
          <w:p w:rsidR="00454493" w:rsidRDefault="00454493">
            <w:pPr>
              <w:pStyle w:val="ConsPlusNormal"/>
              <w:jc w:val="center"/>
            </w:pPr>
            <w:r>
              <w:t>гранулы для приготовления раствора для приема внутрь;</w:t>
            </w:r>
          </w:p>
          <w:p w:rsidR="00454493" w:rsidRDefault="00454493">
            <w:pPr>
              <w:pStyle w:val="ConsPlusNormal"/>
              <w:jc w:val="center"/>
            </w:pPr>
            <w:r>
              <w:t>капсулы;</w:t>
            </w:r>
          </w:p>
          <w:p w:rsidR="00454493" w:rsidRDefault="00454493">
            <w:pPr>
              <w:pStyle w:val="ConsPlusNormal"/>
              <w:jc w:val="center"/>
            </w:pPr>
            <w:r>
              <w:t>крем для наружного применения;</w:t>
            </w:r>
          </w:p>
          <w:p w:rsidR="00454493" w:rsidRDefault="00454493">
            <w:pPr>
              <w:pStyle w:val="ConsPlusNormal"/>
              <w:jc w:val="center"/>
            </w:pPr>
            <w:r>
              <w:t>мазь для наружного применения;</w:t>
            </w:r>
          </w:p>
          <w:p w:rsidR="00454493" w:rsidRDefault="00454493">
            <w:pPr>
              <w:pStyle w:val="ConsPlusNormal"/>
              <w:jc w:val="center"/>
            </w:pPr>
            <w:r>
              <w:t>раствор для внутривенного введения;</w:t>
            </w:r>
          </w:p>
          <w:p w:rsidR="00454493" w:rsidRDefault="00454493">
            <w:pPr>
              <w:pStyle w:val="ConsPlusNormal"/>
              <w:jc w:val="center"/>
            </w:pPr>
            <w:r>
              <w:t>суппозитории ректальные;</w:t>
            </w:r>
          </w:p>
          <w:p w:rsidR="00454493" w:rsidRDefault="00454493">
            <w:pPr>
              <w:pStyle w:val="ConsPlusNormal"/>
              <w:jc w:val="center"/>
            </w:pPr>
            <w:r>
              <w:t>суппозитории ректальные (для детей);</w:t>
            </w:r>
          </w:p>
          <w:p w:rsidR="00454493" w:rsidRDefault="00454493">
            <w:pPr>
              <w:pStyle w:val="ConsPlusNormal"/>
              <w:jc w:val="center"/>
            </w:pPr>
            <w:r>
              <w:t>суспензия для приема внутрь;</w:t>
            </w:r>
          </w:p>
          <w:p w:rsidR="00454493" w:rsidRDefault="00454493">
            <w:pPr>
              <w:pStyle w:val="ConsPlusNormal"/>
              <w:jc w:val="center"/>
            </w:pPr>
            <w:r>
              <w:t>суспензия для приема внутрь (для детей);</w:t>
            </w:r>
          </w:p>
          <w:p w:rsidR="00454493" w:rsidRDefault="00454493">
            <w:pPr>
              <w:pStyle w:val="ConsPlusNormal"/>
              <w:jc w:val="center"/>
            </w:pPr>
            <w:r>
              <w:t>таблетки, покрытые оболочкой;</w:t>
            </w:r>
          </w:p>
          <w:p w:rsidR="00454493" w:rsidRDefault="00454493">
            <w:pPr>
              <w:pStyle w:val="ConsPlusNormal"/>
              <w:jc w:val="center"/>
            </w:pPr>
            <w:r>
              <w:t>таблетки, покрытые пленочной оболочкой;</w:t>
            </w:r>
          </w:p>
          <w:p w:rsidR="00454493" w:rsidRDefault="00454493">
            <w:pPr>
              <w:pStyle w:val="ConsPlusNormal"/>
              <w:jc w:val="center"/>
            </w:pPr>
            <w:r>
              <w:t>таблетки с пролонгированным высвобождением, покрытые пленочной оболочкой</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кетопрофен</w:t>
            </w:r>
          </w:p>
        </w:tc>
        <w:tc>
          <w:tcPr>
            <w:tcW w:w="4252" w:type="dxa"/>
            <w:vAlign w:val="center"/>
          </w:tcPr>
          <w:p w:rsidR="00454493" w:rsidRDefault="00454493">
            <w:pPr>
              <w:pStyle w:val="ConsPlusNormal"/>
              <w:jc w:val="center"/>
            </w:pPr>
            <w:r>
              <w:t>капсулы;</w:t>
            </w:r>
          </w:p>
          <w:p w:rsidR="00454493" w:rsidRDefault="00454493">
            <w:pPr>
              <w:pStyle w:val="ConsPlusNormal"/>
              <w:jc w:val="center"/>
            </w:pPr>
            <w:r>
              <w:t>капсулы пролонгированного действия;</w:t>
            </w:r>
          </w:p>
          <w:p w:rsidR="00454493" w:rsidRDefault="00454493">
            <w:pPr>
              <w:pStyle w:val="ConsPlusNormal"/>
              <w:jc w:val="center"/>
            </w:pPr>
            <w:r>
              <w:t xml:space="preserve">капсулы с модифицированным </w:t>
            </w:r>
            <w:r>
              <w:lastRenderedPageBreak/>
              <w:t>высвобождением;</w:t>
            </w:r>
          </w:p>
          <w:p w:rsidR="00454493" w:rsidRDefault="00454493">
            <w:pPr>
              <w:pStyle w:val="ConsPlusNormal"/>
              <w:jc w:val="center"/>
            </w:pPr>
            <w:r>
              <w:t>лиофилизат для приготовления раствора для внутримышечного введения;</w:t>
            </w:r>
          </w:p>
          <w:p w:rsidR="00454493" w:rsidRDefault="00454493">
            <w:pPr>
              <w:pStyle w:val="ConsPlusNormal"/>
              <w:jc w:val="center"/>
            </w:pPr>
            <w:r>
              <w:t>раствор для внутривенного и внутримышечного введения;</w:t>
            </w:r>
          </w:p>
          <w:p w:rsidR="00454493" w:rsidRDefault="00454493">
            <w:pPr>
              <w:pStyle w:val="ConsPlusNormal"/>
              <w:jc w:val="center"/>
            </w:pPr>
            <w:r>
              <w:t>раствор для инфузий и внутримышечного введения;</w:t>
            </w:r>
          </w:p>
          <w:p w:rsidR="00454493" w:rsidRDefault="00454493">
            <w:pPr>
              <w:pStyle w:val="ConsPlusNormal"/>
              <w:jc w:val="center"/>
            </w:pPr>
            <w:r>
              <w:t>суппозитории ректальные;</w:t>
            </w:r>
          </w:p>
          <w:p w:rsidR="00454493" w:rsidRDefault="00454493">
            <w:pPr>
              <w:pStyle w:val="ConsPlusNormal"/>
              <w:jc w:val="center"/>
            </w:pPr>
            <w:r>
              <w:t>суппозитории ректальные (для детей);</w:t>
            </w:r>
          </w:p>
          <w:p w:rsidR="00454493" w:rsidRDefault="00454493">
            <w:pPr>
              <w:pStyle w:val="ConsPlusNormal"/>
              <w:jc w:val="center"/>
            </w:pPr>
            <w:r>
              <w:t>таблетки;</w:t>
            </w:r>
          </w:p>
          <w:p w:rsidR="00454493" w:rsidRDefault="00454493">
            <w:pPr>
              <w:pStyle w:val="ConsPlusNormal"/>
              <w:jc w:val="center"/>
            </w:pPr>
            <w:r>
              <w:t>таблетки, покрытые пленочной оболочкой;</w:t>
            </w:r>
          </w:p>
          <w:p w:rsidR="00454493" w:rsidRDefault="00454493">
            <w:pPr>
              <w:pStyle w:val="ConsPlusNormal"/>
              <w:jc w:val="center"/>
            </w:pPr>
            <w:r>
              <w:t>таблетки пролонгированного действия;</w:t>
            </w:r>
          </w:p>
          <w:p w:rsidR="00454493" w:rsidRDefault="00454493">
            <w:pPr>
              <w:pStyle w:val="ConsPlusNormal"/>
              <w:jc w:val="center"/>
            </w:pPr>
            <w:r>
              <w:t>таблетки с модифицированным высвобождением</w:t>
            </w:r>
          </w:p>
        </w:tc>
      </w:tr>
      <w:tr w:rsidR="00454493">
        <w:tc>
          <w:tcPr>
            <w:tcW w:w="1134" w:type="dxa"/>
            <w:vAlign w:val="center"/>
          </w:tcPr>
          <w:p w:rsidR="00454493" w:rsidRDefault="00454493">
            <w:pPr>
              <w:pStyle w:val="ConsPlusNormal"/>
              <w:jc w:val="center"/>
            </w:pPr>
            <w:r>
              <w:lastRenderedPageBreak/>
              <w:t>M01C</w:t>
            </w:r>
          </w:p>
        </w:tc>
        <w:tc>
          <w:tcPr>
            <w:tcW w:w="4535" w:type="dxa"/>
            <w:vAlign w:val="center"/>
          </w:tcPr>
          <w:p w:rsidR="00454493" w:rsidRDefault="00454493">
            <w:pPr>
              <w:pStyle w:val="ConsPlusNormal"/>
              <w:jc w:val="both"/>
            </w:pPr>
            <w:r>
              <w:t>базисные противоревматические препараты</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M01CC</w:t>
            </w:r>
          </w:p>
        </w:tc>
        <w:tc>
          <w:tcPr>
            <w:tcW w:w="4535" w:type="dxa"/>
            <w:vAlign w:val="center"/>
          </w:tcPr>
          <w:p w:rsidR="00454493" w:rsidRDefault="00454493">
            <w:pPr>
              <w:pStyle w:val="ConsPlusNormal"/>
              <w:jc w:val="both"/>
            </w:pPr>
            <w:r>
              <w:t>пеницилламин и подобные препараты</w:t>
            </w:r>
          </w:p>
        </w:tc>
        <w:tc>
          <w:tcPr>
            <w:tcW w:w="3139" w:type="dxa"/>
            <w:vAlign w:val="center"/>
          </w:tcPr>
          <w:p w:rsidR="00454493" w:rsidRDefault="00454493">
            <w:pPr>
              <w:pStyle w:val="ConsPlusNormal"/>
              <w:jc w:val="center"/>
            </w:pPr>
            <w:r>
              <w:t>пеницилламин</w:t>
            </w:r>
          </w:p>
        </w:tc>
        <w:tc>
          <w:tcPr>
            <w:tcW w:w="4252" w:type="dxa"/>
            <w:vAlign w:val="center"/>
          </w:tcPr>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jc w:val="center"/>
            </w:pPr>
            <w:r>
              <w:t>M03</w:t>
            </w:r>
          </w:p>
        </w:tc>
        <w:tc>
          <w:tcPr>
            <w:tcW w:w="4535" w:type="dxa"/>
            <w:vAlign w:val="center"/>
          </w:tcPr>
          <w:p w:rsidR="00454493" w:rsidRDefault="00454493">
            <w:pPr>
              <w:pStyle w:val="ConsPlusNormal"/>
              <w:jc w:val="both"/>
            </w:pPr>
            <w:r>
              <w:t>миорелаксанты</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M03A</w:t>
            </w:r>
          </w:p>
        </w:tc>
        <w:tc>
          <w:tcPr>
            <w:tcW w:w="4535" w:type="dxa"/>
            <w:vAlign w:val="center"/>
          </w:tcPr>
          <w:p w:rsidR="00454493" w:rsidRDefault="00454493">
            <w:pPr>
              <w:pStyle w:val="ConsPlusNormal"/>
              <w:jc w:val="both"/>
            </w:pPr>
            <w:r>
              <w:t>миорелаксанты периферического действия</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M03AB</w:t>
            </w:r>
          </w:p>
        </w:tc>
        <w:tc>
          <w:tcPr>
            <w:tcW w:w="4535" w:type="dxa"/>
            <w:vAlign w:val="center"/>
          </w:tcPr>
          <w:p w:rsidR="00454493" w:rsidRDefault="00454493">
            <w:pPr>
              <w:pStyle w:val="ConsPlusNormal"/>
              <w:jc w:val="both"/>
            </w:pPr>
            <w:r>
              <w:t>производные холина</w:t>
            </w:r>
          </w:p>
        </w:tc>
        <w:tc>
          <w:tcPr>
            <w:tcW w:w="3139" w:type="dxa"/>
            <w:vAlign w:val="center"/>
          </w:tcPr>
          <w:p w:rsidR="00454493" w:rsidRDefault="00454493">
            <w:pPr>
              <w:pStyle w:val="ConsPlusNormal"/>
              <w:jc w:val="center"/>
            </w:pPr>
            <w:r>
              <w:t>суксаметония йодид и хлорид</w:t>
            </w:r>
          </w:p>
        </w:tc>
        <w:tc>
          <w:tcPr>
            <w:tcW w:w="4252" w:type="dxa"/>
            <w:vAlign w:val="center"/>
          </w:tcPr>
          <w:p w:rsidR="00454493" w:rsidRDefault="00454493">
            <w:pPr>
              <w:pStyle w:val="ConsPlusNormal"/>
              <w:jc w:val="center"/>
            </w:pPr>
            <w:r>
              <w:t>раствор для внутривенного и внутримышечного введения</w:t>
            </w:r>
          </w:p>
        </w:tc>
      </w:tr>
      <w:tr w:rsidR="00454493">
        <w:tc>
          <w:tcPr>
            <w:tcW w:w="1134" w:type="dxa"/>
            <w:vAlign w:val="center"/>
          </w:tcPr>
          <w:p w:rsidR="00454493" w:rsidRDefault="00454493">
            <w:pPr>
              <w:pStyle w:val="ConsPlusNormal"/>
              <w:jc w:val="center"/>
            </w:pPr>
            <w:r>
              <w:t>M03AC</w:t>
            </w:r>
          </w:p>
        </w:tc>
        <w:tc>
          <w:tcPr>
            <w:tcW w:w="4535" w:type="dxa"/>
            <w:vAlign w:val="center"/>
          </w:tcPr>
          <w:p w:rsidR="00454493" w:rsidRDefault="00454493">
            <w:pPr>
              <w:pStyle w:val="ConsPlusNormal"/>
              <w:jc w:val="both"/>
            </w:pPr>
            <w:r>
              <w:t>другие четвертичные аммониевые соединения</w:t>
            </w:r>
          </w:p>
        </w:tc>
        <w:tc>
          <w:tcPr>
            <w:tcW w:w="3139" w:type="dxa"/>
            <w:vAlign w:val="center"/>
          </w:tcPr>
          <w:p w:rsidR="00454493" w:rsidRDefault="00454493">
            <w:pPr>
              <w:pStyle w:val="ConsPlusNormal"/>
              <w:jc w:val="center"/>
            </w:pPr>
            <w:r>
              <w:t>пипекурония бромид</w:t>
            </w:r>
          </w:p>
        </w:tc>
        <w:tc>
          <w:tcPr>
            <w:tcW w:w="4252" w:type="dxa"/>
            <w:vAlign w:val="center"/>
          </w:tcPr>
          <w:p w:rsidR="00454493" w:rsidRDefault="00454493">
            <w:pPr>
              <w:pStyle w:val="ConsPlusNormal"/>
              <w:jc w:val="center"/>
            </w:pPr>
            <w:r>
              <w:t>лиофилизат для приготовления раствора для внутривенного введения</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рокурония бромид</w:t>
            </w:r>
          </w:p>
        </w:tc>
        <w:tc>
          <w:tcPr>
            <w:tcW w:w="4252" w:type="dxa"/>
            <w:vAlign w:val="center"/>
          </w:tcPr>
          <w:p w:rsidR="00454493" w:rsidRDefault="00454493">
            <w:pPr>
              <w:pStyle w:val="ConsPlusNormal"/>
              <w:jc w:val="center"/>
            </w:pPr>
            <w:r>
              <w:t>раствор для внутривенного введения</w:t>
            </w:r>
          </w:p>
        </w:tc>
      </w:tr>
      <w:tr w:rsidR="00454493">
        <w:tc>
          <w:tcPr>
            <w:tcW w:w="1134" w:type="dxa"/>
            <w:vAlign w:val="center"/>
          </w:tcPr>
          <w:p w:rsidR="00454493" w:rsidRDefault="00454493">
            <w:pPr>
              <w:pStyle w:val="ConsPlusNormal"/>
              <w:jc w:val="center"/>
            </w:pPr>
            <w:r>
              <w:t>M03AX</w:t>
            </w:r>
          </w:p>
        </w:tc>
        <w:tc>
          <w:tcPr>
            <w:tcW w:w="4535" w:type="dxa"/>
            <w:vAlign w:val="center"/>
          </w:tcPr>
          <w:p w:rsidR="00454493" w:rsidRDefault="00454493">
            <w:pPr>
              <w:pStyle w:val="ConsPlusNormal"/>
              <w:jc w:val="both"/>
            </w:pPr>
            <w:r>
              <w:t>другие миорелаксанты периферического действия</w:t>
            </w:r>
          </w:p>
        </w:tc>
        <w:tc>
          <w:tcPr>
            <w:tcW w:w="3139" w:type="dxa"/>
            <w:vAlign w:val="center"/>
          </w:tcPr>
          <w:p w:rsidR="00454493" w:rsidRDefault="00454493">
            <w:pPr>
              <w:pStyle w:val="ConsPlusNormal"/>
              <w:jc w:val="center"/>
            </w:pPr>
            <w:r>
              <w:t>ботулинический токсин типа А</w:t>
            </w:r>
          </w:p>
        </w:tc>
        <w:tc>
          <w:tcPr>
            <w:tcW w:w="4252" w:type="dxa"/>
            <w:vAlign w:val="center"/>
          </w:tcPr>
          <w:p w:rsidR="00454493" w:rsidRDefault="00454493">
            <w:pPr>
              <w:pStyle w:val="ConsPlusNormal"/>
              <w:jc w:val="center"/>
            </w:pPr>
            <w:r>
              <w:t>лиофилизат для приготовления раствора для внутримышечного введения</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ботулинический токсин типа А-</w:t>
            </w:r>
            <w:r>
              <w:lastRenderedPageBreak/>
              <w:t>гемагглютинин комплекс</w:t>
            </w:r>
          </w:p>
        </w:tc>
        <w:tc>
          <w:tcPr>
            <w:tcW w:w="4252" w:type="dxa"/>
            <w:vAlign w:val="center"/>
          </w:tcPr>
          <w:p w:rsidR="00454493" w:rsidRDefault="00454493">
            <w:pPr>
              <w:pStyle w:val="ConsPlusNormal"/>
              <w:jc w:val="center"/>
            </w:pPr>
            <w:r>
              <w:lastRenderedPageBreak/>
              <w:t xml:space="preserve">лиофилизат для приготовления раствора </w:t>
            </w:r>
            <w:r>
              <w:lastRenderedPageBreak/>
              <w:t>для внутримышечного введения;</w:t>
            </w:r>
          </w:p>
          <w:p w:rsidR="00454493" w:rsidRDefault="00454493">
            <w:pPr>
              <w:pStyle w:val="ConsPlusNormal"/>
              <w:jc w:val="center"/>
            </w:pPr>
            <w:r>
              <w:t>лиофилизат для приготовления раствора для инъекций</w:t>
            </w:r>
          </w:p>
        </w:tc>
      </w:tr>
      <w:tr w:rsidR="00454493">
        <w:tc>
          <w:tcPr>
            <w:tcW w:w="1134" w:type="dxa"/>
            <w:vAlign w:val="center"/>
          </w:tcPr>
          <w:p w:rsidR="00454493" w:rsidRDefault="00454493">
            <w:pPr>
              <w:pStyle w:val="ConsPlusNormal"/>
              <w:jc w:val="center"/>
            </w:pPr>
            <w:r>
              <w:lastRenderedPageBreak/>
              <w:t>M03B</w:t>
            </w:r>
          </w:p>
        </w:tc>
        <w:tc>
          <w:tcPr>
            <w:tcW w:w="4535" w:type="dxa"/>
            <w:vAlign w:val="center"/>
          </w:tcPr>
          <w:p w:rsidR="00454493" w:rsidRDefault="00454493">
            <w:pPr>
              <w:pStyle w:val="ConsPlusNormal"/>
              <w:jc w:val="both"/>
            </w:pPr>
            <w:r>
              <w:t>миорелаксанты центрального действия</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M03BX</w:t>
            </w:r>
          </w:p>
        </w:tc>
        <w:tc>
          <w:tcPr>
            <w:tcW w:w="4535" w:type="dxa"/>
            <w:vAlign w:val="center"/>
          </w:tcPr>
          <w:p w:rsidR="00454493" w:rsidRDefault="00454493">
            <w:pPr>
              <w:pStyle w:val="ConsPlusNormal"/>
              <w:jc w:val="both"/>
            </w:pPr>
            <w:r>
              <w:t>другие миорелаксанты центрального действия</w:t>
            </w:r>
          </w:p>
        </w:tc>
        <w:tc>
          <w:tcPr>
            <w:tcW w:w="3139" w:type="dxa"/>
            <w:vAlign w:val="center"/>
          </w:tcPr>
          <w:p w:rsidR="00454493" w:rsidRDefault="00454493">
            <w:pPr>
              <w:pStyle w:val="ConsPlusNormal"/>
              <w:jc w:val="center"/>
            </w:pPr>
            <w:r>
              <w:t>баклофен</w:t>
            </w:r>
          </w:p>
        </w:tc>
        <w:tc>
          <w:tcPr>
            <w:tcW w:w="4252" w:type="dxa"/>
            <w:vAlign w:val="center"/>
          </w:tcPr>
          <w:p w:rsidR="00454493" w:rsidRDefault="00454493">
            <w:pPr>
              <w:pStyle w:val="ConsPlusNormal"/>
              <w:jc w:val="center"/>
            </w:pPr>
            <w:r>
              <w:t>раствор для интратекального введения;</w:t>
            </w:r>
          </w:p>
          <w:p w:rsidR="00454493" w:rsidRDefault="00454493">
            <w:pPr>
              <w:pStyle w:val="ConsPlusNormal"/>
              <w:jc w:val="center"/>
            </w:pPr>
            <w:r>
              <w:t>таблетки</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тизанидин</w:t>
            </w:r>
          </w:p>
        </w:tc>
        <w:tc>
          <w:tcPr>
            <w:tcW w:w="4252" w:type="dxa"/>
            <w:vAlign w:val="center"/>
          </w:tcPr>
          <w:p w:rsidR="00454493" w:rsidRDefault="00454493">
            <w:pPr>
              <w:pStyle w:val="ConsPlusNormal"/>
              <w:jc w:val="center"/>
            </w:pPr>
            <w:r>
              <w:t>капсулы с модифицированным высвобождением;</w:t>
            </w:r>
          </w:p>
          <w:p w:rsidR="00454493" w:rsidRDefault="00454493">
            <w:pPr>
              <w:pStyle w:val="ConsPlusNormal"/>
              <w:jc w:val="center"/>
            </w:pPr>
            <w:r>
              <w:t>таблетки</w:t>
            </w:r>
          </w:p>
        </w:tc>
      </w:tr>
      <w:tr w:rsidR="00454493">
        <w:tc>
          <w:tcPr>
            <w:tcW w:w="1134" w:type="dxa"/>
            <w:vAlign w:val="center"/>
          </w:tcPr>
          <w:p w:rsidR="00454493" w:rsidRDefault="00454493">
            <w:pPr>
              <w:pStyle w:val="ConsPlusNormal"/>
              <w:jc w:val="center"/>
            </w:pPr>
            <w:r>
              <w:t>M04</w:t>
            </w:r>
          </w:p>
        </w:tc>
        <w:tc>
          <w:tcPr>
            <w:tcW w:w="4535" w:type="dxa"/>
            <w:vAlign w:val="center"/>
          </w:tcPr>
          <w:p w:rsidR="00454493" w:rsidRDefault="00454493">
            <w:pPr>
              <w:pStyle w:val="ConsPlusNormal"/>
              <w:jc w:val="both"/>
            </w:pPr>
            <w:r>
              <w:t>противоподагрические препараты</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M04A</w:t>
            </w:r>
          </w:p>
        </w:tc>
        <w:tc>
          <w:tcPr>
            <w:tcW w:w="4535" w:type="dxa"/>
            <w:vAlign w:val="center"/>
          </w:tcPr>
          <w:p w:rsidR="00454493" w:rsidRDefault="00454493">
            <w:pPr>
              <w:pStyle w:val="ConsPlusNormal"/>
              <w:jc w:val="both"/>
            </w:pPr>
            <w:r>
              <w:t>противоподагрические препараты</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M04AA</w:t>
            </w:r>
          </w:p>
        </w:tc>
        <w:tc>
          <w:tcPr>
            <w:tcW w:w="4535" w:type="dxa"/>
            <w:vAlign w:val="center"/>
          </w:tcPr>
          <w:p w:rsidR="00454493" w:rsidRDefault="00454493">
            <w:pPr>
              <w:pStyle w:val="ConsPlusNormal"/>
              <w:jc w:val="both"/>
            </w:pPr>
            <w:r>
              <w:t>ингибиторы образования мочевой кислоты</w:t>
            </w:r>
          </w:p>
        </w:tc>
        <w:tc>
          <w:tcPr>
            <w:tcW w:w="3139" w:type="dxa"/>
            <w:vAlign w:val="center"/>
          </w:tcPr>
          <w:p w:rsidR="00454493" w:rsidRDefault="00454493">
            <w:pPr>
              <w:pStyle w:val="ConsPlusNormal"/>
              <w:jc w:val="center"/>
            </w:pPr>
            <w:r>
              <w:t>аллопуринол</w:t>
            </w:r>
          </w:p>
        </w:tc>
        <w:tc>
          <w:tcPr>
            <w:tcW w:w="4252" w:type="dxa"/>
            <w:vAlign w:val="center"/>
          </w:tcPr>
          <w:p w:rsidR="00454493" w:rsidRDefault="00454493">
            <w:pPr>
              <w:pStyle w:val="ConsPlusNormal"/>
              <w:jc w:val="center"/>
            </w:pPr>
            <w:r>
              <w:t>таблетки</w:t>
            </w:r>
          </w:p>
        </w:tc>
      </w:tr>
      <w:tr w:rsidR="00454493">
        <w:tc>
          <w:tcPr>
            <w:tcW w:w="1134" w:type="dxa"/>
            <w:vAlign w:val="center"/>
          </w:tcPr>
          <w:p w:rsidR="00454493" w:rsidRDefault="00454493">
            <w:pPr>
              <w:pStyle w:val="ConsPlusNormal"/>
              <w:jc w:val="center"/>
            </w:pPr>
            <w:r>
              <w:t>M05</w:t>
            </w:r>
          </w:p>
        </w:tc>
        <w:tc>
          <w:tcPr>
            <w:tcW w:w="4535" w:type="dxa"/>
            <w:vAlign w:val="center"/>
          </w:tcPr>
          <w:p w:rsidR="00454493" w:rsidRDefault="00454493">
            <w:pPr>
              <w:pStyle w:val="ConsPlusNormal"/>
              <w:jc w:val="both"/>
            </w:pPr>
            <w:r>
              <w:t>препараты для лечения заболеваний костей</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M05B</w:t>
            </w:r>
          </w:p>
        </w:tc>
        <w:tc>
          <w:tcPr>
            <w:tcW w:w="4535" w:type="dxa"/>
            <w:vAlign w:val="center"/>
          </w:tcPr>
          <w:p w:rsidR="00454493" w:rsidRDefault="00454493">
            <w:pPr>
              <w:pStyle w:val="ConsPlusNormal"/>
              <w:jc w:val="both"/>
            </w:pPr>
            <w:r>
              <w:t>препараты, влияющие на структуру и минерализацию костей</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M05BA</w:t>
            </w:r>
          </w:p>
        </w:tc>
        <w:tc>
          <w:tcPr>
            <w:tcW w:w="4535" w:type="dxa"/>
            <w:vAlign w:val="center"/>
          </w:tcPr>
          <w:p w:rsidR="00454493" w:rsidRDefault="00454493">
            <w:pPr>
              <w:pStyle w:val="ConsPlusNormal"/>
              <w:jc w:val="both"/>
            </w:pPr>
            <w:r>
              <w:t>бифосфонаты</w:t>
            </w:r>
          </w:p>
        </w:tc>
        <w:tc>
          <w:tcPr>
            <w:tcW w:w="3139" w:type="dxa"/>
            <w:vAlign w:val="center"/>
          </w:tcPr>
          <w:p w:rsidR="00454493" w:rsidRDefault="00454493">
            <w:pPr>
              <w:pStyle w:val="ConsPlusNormal"/>
              <w:jc w:val="center"/>
            </w:pPr>
            <w:r>
              <w:t>алендроновая кислота</w:t>
            </w:r>
          </w:p>
        </w:tc>
        <w:tc>
          <w:tcPr>
            <w:tcW w:w="4252" w:type="dxa"/>
            <w:vAlign w:val="center"/>
          </w:tcPr>
          <w:p w:rsidR="00454493" w:rsidRDefault="00454493">
            <w:pPr>
              <w:pStyle w:val="ConsPlusNormal"/>
              <w:jc w:val="center"/>
            </w:pPr>
            <w:r>
              <w:t>таблетки;</w:t>
            </w:r>
          </w:p>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золедроновая кислота</w:t>
            </w:r>
          </w:p>
        </w:tc>
        <w:tc>
          <w:tcPr>
            <w:tcW w:w="4252" w:type="dxa"/>
            <w:vAlign w:val="center"/>
          </w:tcPr>
          <w:p w:rsidR="00454493" w:rsidRDefault="00454493">
            <w:pPr>
              <w:pStyle w:val="ConsPlusNormal"/>
              <w:jc w:val="center"/>
            </w:pPr>
            <w:r>
              <w:t>концентрат для приготовления раствора для инфузий;</w:t>
            </w:r>
          </w:p>
          <w:p w:rsidR="00454493" w:rsidRDefault="00454493">
            <w:pPr>
              <w:pStyle w:val="ConsPlusNormal"/>
              <w:jc w:val="center"/>
            </w:pPr>
            <w:r>
              <w:t>лиофилизат для приготовления раствора для внутривенного введения;</w:t>
            </w:r>
          </w:p>
          <w:p w:rsidR="00454493" w:rsidRDefault="00454493">
            <w:pPr>
              <w:pStyle w:val="ConsPlusNormal"/>
              <w:jc w:val="center"/>
            </w:pPr>
            <w:r>
              <w:t>лиофилизат для приготовления раствора для инфузий;</w:t>
            </w:r>
          </w:p>
          <w:p w:rsidR="00454493" w:rsidRDefault="00454493">
            <w:pPr>
              <w:pStyle w:val="ConsPlusNormal"/>
              <w:jc w:val="center"/>
            </w:pPr>
            <w:r>
              <w:t>раствор для инфузий</w:t>
            </w:r>
          </w:p>
        </w:tc>
      </w:tr>
      <w:tr w:rsidR="00454493">
        <w:tc>
          <w:tcPr>
            <w:tcW w:w="1134" w:type="dxa"/>
            <w:vAlign w:val="center"/>
          </w:tcPr>
          <w:p w:rsidR="00454493" w:rsidRDefault="00454493">
            <w:pPr>
              <w:pStyle w:val="ConsPlusNormal"/>
              <w:jc w:val="center"/>
            </w:pPr>
            <w:r>
              <w:t>M05BX</w:t>
            </w:r>
          </w:p>
        </w:tc>
        <w:tc>
          <w:tcPr>
            <w:tcW w:w="4535" w:type="dxa"/>
            <w:vAlign w:val="center"/>
          </w:tcPr>
          <w:p w:rsidR="00454493" w:rsidRDefault="00454493">
            <w:pPr>
              <w:pStyle w:val="ConsPlusNormal"/>
              <w:jc w:val="both"/>
            </w:pPr>
            <w:r>
              <w:t xml:space="preserve">другие препараты, влияющие на структуру и </w:t>
            </w:r>
            <w:r>
              <w:lastRenderedPageBreak/>
              <w:t>минерализацию костей</w:t>
            </w:r>
          </w:p>
        </w:tc>
        <w:tc>
          <w:tcPr>
            <w:tcW w:w="3139" w:type="dxa"/>
            <w:vAlign w:val="center"/>
          </w:tcPr>
          <w:p w:rsidR="00454493" w:rsidRDefault="00454493">
            <w:pPr>
              <w:pStyle w:val="ConsPlusNormal"/>
              <w:jc w:val="center"/>
            </w:pPr>
            <w:r>
              <w:lastRenderedPageBreak/>
              <w:t>деносумаб</w:t>
            </w:r>
          </w:p>
        </w:tc>
        <w:tc>
          <w:tcPr>
            <w:tcW w:w="4252" w:type="dxa"/>
            <w:vAlign w:val="center"/>
          </w:tcPr>
          <w:p w:rsidR="00454493" w:rsidRDefault="00454493">
            <w:pPr>
              <w:pStyle w:val="ConsPlusNormal"/>
              <w:jc w:val="center"/>
            </w:pPr>
            <w:r>
              <w:t>раствор для подкожного введения</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стронция ранелат</w:t>
            </w:r>
          </w:p>
        </w:tc>
        <w:tc>
          <w:tcPr>
            <w:tcW w:w="4252" w:type="dxa"/>
            <w:vAlign w:val="center"/>
          </w:tcPr>
          <w:p w:rsidR="00454493" w:rsidRDefault="00454493">
            <w:pPr>
              <w:pStyle w:val="ConsPlusNormal"/>
              <w:jc w:val="center"/>
            </w:pPr>
            <w:r>
              <w:t>порошок для приготовления суспензии для приема внутрь</w:t>
            </w:r>
          </w:p>
        </w:tc>
      </w:tr>
      <w:tr w:rsidR="00454493">
        <w:tc>
          <w:tcPr>
            <w:tcW w:w="1134" w:type="dxa"/>
            <w:vMerge w:val="restart"/>
            <w:vAlign w:val="center"/>
          </w:tcPr>
          <w:p w:rsidR="00454493" w:rsidRDefault="00454493">
            <w:pPr>
              <w:pStyle w:val="ConsPlusNormal"/>
              <w:jc w:val="center"/>
            </w:pPr>
            <w:r>
              <w:t>M09АX</w:t>
            </w:r>
          </w:p>
        </w:tc>
        <w:tc>
          <w:tcPr>
            <w:tcW w:w="4535" w:type="dxa"/>
            <w:vMerge w:val="restart"/>
            <w:vAlign w:val="center"/>
          </w:tcPr>
          <w:p w:rsidR="00454493" w:rsidRDefault="00454493">
            <w:pPr>
              <w:pStyle w:val="ConsPlusNormal"/>
              <w:jc w:val="both"/>
            </w:pPr>
            <w:r>
              <w:t>прочие препараты для лечения заболеваний костно-мышечной системы</w:t>
            </w:r>
          </w:p>
        </w:tc>
        <w:tc>
          <w:tcPr>
            <w:tcW w:w="3139" w:type="dxa"/>
            <w:vAlign w:val="center"/>
          </w:tcPr>
          <w:p w:rsidR="00454493" w:rsidRDefault="00454493">
            <w:pPr>
              <w:pStyle w:val="ConsPlusNormal"/>
              <w:jc w:val="center"/>
            </w:pPr>
            <w:r>
              <w:t>нусинерсен</w:t>
            </w:r>
          </w:p>
        </w:tc>
        <w:tc>
          <w:tcPr>
            <w:tcW w:w="4252" w:type="dxa"/>
            <w:vAlign w:val="center"/>
          </w:tcPr>
          <w:p w:rsidR="00454493" w:rsidRDefault="00454493">
            <w:pPr>
              <w:pStyle w:val="ConsPlusNormal"/>
              <w:jc w:val="center"/>
            </w:pPr>
            <w:r>
              <w:t>раствор для интратекального введения</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рисдиплам</w:t>
            </w:r>
          </w:p>
        </w:tc>
        <w:tc>
          <w:tcPr>
            <w:tcW w:w="4252" w:type="dxa"/>
            <w:vAlign w:val="center"/>
          </w:tcPr>
          <w:p w:rsidR="00454493" w:rsidRDefault="00454493">
            <w:pPr>
              <w:pStyle w:val="ConsPlusNormal"/>
              <w:jc w:val="center"/>
            </w:pPr>
            <w:r>
              <w:t>порошок для приготовленияраствора для приема внутрь</w:t>
            </w:r>
          </w:p>
        </w:tc>
      </w:tr>
      <w:tr w:rsidR="00454493">
        <w:tc>
          <w:tcPr>
            <w:tcW w:w="1134" w:type="dxa"/>
            <w:vAlign w:val="center"/>
          </w:tcPr>
          <w:p w:rsidR="00454493" w:rsidRDefault="00454493">
            <w:pPr>
              <w:pStyle w:val="ConsPlusNormal"/>
              <w:jc w:val="center"/>
            </w:pPr>
            <w:r>
              <w:t>N</w:t>
            </w:r>
          </w:p>
        </w:tc>
        <w:tc>
          <w:tcPr>
            <w:tcW w:w="4535" w:type="dxa"/>
            <w:vAlign w:val="center"/>
          </w:tcPr>
          <w:p w:rsidR="00454493" w:rsidRDefault="00454493">
            <w:pPr>
              <w:pStyle w:val="ConsPlusNormal"/>
              <w:jc w:val="both"/>
            </w:pPr>
            <w:r>
              <w:t>нервная система</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N 01</w:t>
            </w:r>
          </w:p>
        </w:tc>
        <w:tc>
          <w:tcPr>
            <w:tcW w:w="4535" w:type="dxa"/>
            <w:vAlign w:val="center"/>
          </w:tcPr>
          <w:p w:rsidR="00454493" w:rsidRDefault="00454493">
            <w:pPr>
              <w:pStyle w:val="ConsPlusNormal"/>
              <w:jc w:val="both"/>
            </w:pPr>
            <w:r>
              <w:t>анестетики</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N 01A</w:t>
            </w:r>
          </w:p>
        </w:tc>
        <w:tc>
          <w:tcPr>
            <w:tcW w:w="4535" w:type="dxa"/>
            <w:vAlign w:val="center"/>
          </w:tcPr>
          <w:p w:rsidR="00454493" w:rsidRDefault="00454493">
            <w:pPr>
              <w:pStyle w:val="ConsPlusNormal"/>
              <w:jc w:val="both"/>
            </w:pPr>
            <w:r>
              <w:t>препараты для общей анестезии</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Merge w:val="restart"/>
            <w:vAlign w:val="center"/>
          </w:tcPr>
          <w:p w:rsidR="00454493" w:rsidRDefault="00454493">
            <w:pPr>
              <w:pStyle w:val="ConsPlusNormal"/>
              <w:jc w:val="center"/>
            </w:pPr>
            <w:r>
              <w:t>N 01AB</w:t>
            </w:r>
          </w:p>
        </w:tc>
        <w:tc>
          <w:tcPr>
            <w:tcW w:w="4535" w:type="dxa"/>
            <w:vMerge w:val="restart"/>
            <w:vAlign w:val="center"/>
          </w:tcPr>
          <w:p w:rsidR="00454493" w:rsidRDefault="00454493">
            <w:pPr>
              <w:pStyle w:val="ConsPlusNormal"/>
              <w:jc w:val="both"/>
            </w:pPr>
            <w:r>
              <w:t>галогенированные углеводороды</w:t>
            </w:r>
          </w:p>
        </w:tc>
        <w:tc>
          <w:tcPr>
            <w:tcW w:w="3139" w:type="dxa"/>
            <w:vAlign w:val="center"/>
          </w:tcPr>
          <w:p w:rsidR="00454493" w:rsidRDefault="00454493">
            <w:pPr>
              <w:pStyle w:val="ConsPlusNormal"/>
              <w:jc w:val="center"/>
            </w:pPr>
            <w:r>
              <w:t>галотан</w:t>
            </w:r>
          </w:p>
        </w:tc>
        <w:tc>
          <w:tcPr>
            <w:tcW w:w="4252" w:type="dxa"/>
            <w:vAlign w:val="center"/>
          </w:tcPr>
          <w:p w:rsidR="00454493" w:rsidRDefault="00454493">
            <w:pPr>
              <w:pStyle w:val="ConsPlusNormal"/>
              <w:jc w:val="center"/>
            </w:pPr>
            <w:r>
              <w:t>жидкость для ингаляций</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десфлуран</w:t>
            </w:r>
          </w:p>
        </w:tc>
        <w:tc>
          <w:tcPr>
            <w:tcW w:w="4252" w:type="dxa"/>
            <w:vAlign w:val="center"/>
          </w:tcPr>
          <w:p w:rsidR="00454493" w:rsidRDefault="00454493">
            <w:pPr>
              <w:pStyle w:val="ConsPlusNormal"/>
              <w:jc w:val="center"/>
            </w:pPr>
            <w:r>
              <w:t>жидкость для ингаляций</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севофлуран</w:t>
            </w:r>
          </w:p>
        </w:tc>
        <w:tc>
          <w:tcPr>
            <w:tcW w:w="4252" w:type="dxa"/>
            <w:vAlign w:val="center"/>
          </w:tcPr>
          <w:p w:rsidR="00454493" w:rsidRDefault="00454493">
            <w:pPr>
              <w:pStyle w:val="ConsPlusNormal"/>
              <w:jc w:val="center"/>
            </w:pPr>
            <w:r>
              <w:t>жидкость для ингаляций</w:t>
            </w:r>
          </w:p>
        </w:tc>
      </w:tr>
      <w:tr w:rsidR="00454493">
        <w:tc>
          <w:tcPr>
            <w:tcW w:w="1134" w:type="dxa"/>
            <w:vAlign w:val="center"/>
          </w:tcPr>
          <w:p w:rsidR="00454493" w:rsidRDefault="00454493">
            <w:pPr>
              <w:pStyle w:val="ConsPlusNormal"/>
              <w:jc w:val="center"/>
            </w:pPr>
            <w:r>
              <w:t>N 01AF</w:t>
            </w:r>
          </w:p>
        </w:tc>
        <w:tc>
          <w:tcPr>
            <w:tcW w:w="4535" w:type="dxa"/>
            <w:vAlign w:val="center"/>
          </w:tcPr>
          <w:p w:rsidR="00454493" w:rsidRDefault="00454493">
            <w:pPr>
              <w:pStyle w:val="ConsPlusNormal"/>
              <w:jc w:val="both"/>
            </w:pPr>
            <w:r>
              <w:t>барбитураты</w:t>
            </w:r>
          </w:p>
        </w:tc>
        <w:tc>
          <w:tcPr>
            <w:tcW w:w="3139" w:type="dxa"/>
            <w:vAlign w:val="center"/>
          </w:tcPr>
          <w:p w:rsidR="00454493" w:rsidRDefault="00454493">
            <w:pPr>
              <w:pStyle w:val="ConsPlusNormal"/>
              <w:jc w:val="center"/>
            </w:pPr>
            <w:r>
              <w:t>тиопентал натрия</w:t>
            </w:r>
          </w:p>
        </w:tc>
        <w:tc>
          <w:tcPr>
            <w:tcW w:w="4252" w:type="dxa"/>
            <w:vAlign w:val="center"/>
          </w:tcPr>
          <w:p w:rsidR="00454493" w:rsidRDefault="00454493">
            <w:pPr>
              <w:pStyle w:val="ConsPlusNormal"/>
              <w:jc w:val="center"/>
            </w:pPr>
            <w:r>
              <w:t>порошок для приготовления раствора для внутривенного введения</w:t>
            </w:r>
          </w:p>
        </w:tc>
      </w:tr>
      <w:tr w:rsidR="00454493">
        <w:tc>
          <w:tcPr>
            <w:tcW w:w="1134" w:type="dxa"/>
            <w:vAlign w:val="center"/>
          </w:tcPr>
          <w:p w:rsidR="00454493" w:rsidRDefault="00454493">
            <w:pPr>
              <w:pStyle w:val="ConsPlusNormal"/>
              <w:jc w:val="center"/>
            </w:pPr>
            <w:r>
              <w:t>N 01AH</w:t>
            </w:r>
          </w:p>
        </w:tc>
        <w:tc>
          <w:tcPr>
            <w:tcW w:w="4535" w:type="dxa"/>
            <w:vAlign w:val="center"/>
          </w:tcPr>
          <w:p w:rsidR="00454493" w:rsidRDefault="00454493">
            <w:pPr>
              <w:pStyle w:val="ConsPlusNormal"/>
              <w:jc w:val="both"/>
            </w:pPr>
            <w:r>
              <w:t>опиоидные анальгетики</w:t>
            </w:r>
          </w:p>
        </w:tc>
        <w:tc>
          <w:tcPr>
            <w:tcW w:w="3139" w:type="dxa"/>
            <w:vAlign w:val="center"/>
          </w:tcPr>
          <w:p w:rsidR="00454493" w:rsidRDefault="00454493">
            <w:pPr>
              <w:pStyle w:val="ConsPlusNormal"/>
              <w:jc w:val="center"/>
            </w:pPr>
            <w:r>
              <w:t>тримеперидин</w:t>
            </w:r>
          </w:p>
        </w:tc>
        <w:tc>
          <w:tcPr>
            <w:tcW w:w="4252" w:type="dxa"/>
            <w:vAlign w:val="center"/>
          </w:tcPr>
          <w:p w:rsidR="00454493" w:rsidRDefault="00454493">
            <w:pPr>
              <w:pStyle w:val="ConsPlusNormal"/>
              <w:jc w:val="center"/>
            </w:pPr>
            <w:r>
              <w:t>раствор для инъекций;</w:t>
            </w:r>
          </w:p>
          <w:p w:rsidR="00454493" w:rsidRDefault="00454493">
            <w:pPr>
              <w:pStyle w:val="ConsPlusNormal"/>
              <w:jc w:val="center"/>
            </w:pPr>
            <w:r>
              <w:t>таблетки</w:t>
            </w:r>
          </w:p>
        </w:tc>
      </w:tr>
      <w:tr w:rsidR="00454493">
        <w:tc>
          <w:tcPr>
            <w:tcW w:w="1134" w:type="dxa"/>
            <w:vMerge w:val="restart"/>
            <w:vAlign w:val="center"/>
          </w:tcPr>
          <w:p w:rsidR="00454493" w:rsidRDefault="00454493">
            <w:pPr>
              <w:pStyle w:val="ConsPlusNormal"/>
              <w:jc w:val="center"/>
            </w:pPr>
            <w:r>
              <w:t>N 01AX</w:t>
            </w:r>
          </w:p>
        </w:tc>
        <w:tc>
          <w:tcPr>
            <w:tcW w:w="4535" w:type="dxa"/>
            <w:vMerge w:val="restart"/>
            <w:vAlign w:val="center"/>
          </w:tcPr>
          <w:p w:rsidR="00454493" w:rsidRDefault="00454493">
            <w:pPr>
              <w:pStyle w:val="ConsPlusNormal"/>
              <w:jc w:val="both"/>
            </w:pPr>
            <w:r>
              <w:t>другие препараты для общей анестезии</w:t>
            </w:r>
          </w:p>
        </w:tc>
        <w:tc>
          <w:tcPr>
            <w:tcW w:w="3139" w:type="dxa"/>
            <w:vAlign w:val="center"/>
          </w:tcPr>
          <w:p w:rsidR="00454493" w:rsidRDefault="00454493">
            <w:pPr>
              <w:pStyle w:val="ConsPlusNormal"/>
              <w:jc w:val="center"/>
            </w:pPr>
            <w:r>
              <w:t>динитрогена оксид</w:t>
            </w:r>
          </w:p>
        </w:tc>
        <w:tc>
          <w:tcPr>
            <w:tcW w:w="4252" w:type="dxa"/>
            <w:vAlign w:val="center"/>
          </w:tcPr>
          <w:p w:rsidR="00454493" w:rsidRDefault="00454493">
            <w:pPr>
              <w:pStyle w:val="ConsPlusNormal"/>
              <w:jc w:val="center"/>
            </w:pPr>
            <w:r>
              <w:t>газ сжатый</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кетамин</w:t>
            </w:r>
          </w:p>
        </w:tc>
        <w:tc>
          <w:tcPr>
            <w:tcW w:w="4252" w:type="dxa"/>
            <w:vAlign w:val="center"/>
          </w:tcPr>
          <w:p w:rsidR="00454493" w:rsidRDefault="00454493">
            <w:pPr>
              <w:pStyle w:val="ConsPlusNormal"/>
              <w:jc w:val="center"/>
            </w:pPr>
            <w:r>
              <w:t>раствор для внутривенного и внутримышечного введения</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натрия оксибутират</w:t>
            </w:r>
          </w:p>
        </w:tc>
        <w:tc>
          <w:tcPr>
            <w:tcW w:w="4252" w:type="dxa"/>
            <w:vAlign w:val="center"/>
          </w:tcPr>
          <w:p w:rsidR="00454493" w:rsidRDefault="00454493">
            <w:pPr>
              <w:pStyle w:val="ConsPlusNormal"/>
              <w:jc w:val="center"/>
            </w:pPr>
            <w:r>
              <w:t>раствор для внутривенного и внутримышечного введения</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пропофол</w:t>
            </w:r>
          </w:p>
        </w:tc>
        <w:tc>
          <w:tcPr>
            <w:tcW w:w="4252" w:type="dxa"/>
            <w:vAlign w:val="center"/>
          </w:tcPr>
          <w:p w:rsidR="00454493" w:rsidRDefault="00454493">
            <w:pPr>
              <w:pStyle w:val="ConsPlusNormal"/>
              <w:jc w:val="center"/>
            </w:pPr>
            <w:r>
              <w:t>эмульсия для внутривенного введения;</w:t>
            </w:r>
          </w:p>
          <w:p w:rsidR="00454493" w:rsidRDefault="00454493">
            <w:pPr>
              <w:pStyle w:val="ConsPlusNormal"/>
              <w:jc w:val="center"/>
            </w:pPr>
            <w:r>
              <w:lastRenderedPageBreak/>
              <w:t>эмульсия для инфузий</w:t>
            </w:r>
          </w:p>
        </w:tc>
      </w:tr>
      <w:tr w:rsidR="00454493">
        <w:tc>
          <w:tcPr>
            <w:tcW w:w="1134" w:type="dxa"/>
            <w:vAlign w:val="center"/>
          </w:tcPr>
          <w:p w:rsidR="00454493" w:rsidRDefault="00454493">
            <w:pPr>
              <w:pStyle w:val="ConsPlusNormal"/>
              <w:jc w:val="center"/>
            </w:pPr>
            <w:r>
              <w:lastRenderedPageBreak/>
              <w:t>N 01B</w:t>
            </w:r>
          </w:p>
        </w:tc>
        <w:tc>
          <w:tcPr>
            <w:tcW w:w="4535" w:type="dxa"/>
            <w:vAlign w:val="center"/>
          </w:tcPr>
          <w:p w:rsidR="00454493" w:rsidRDefault="00454493">
            <w:pPr>
              <w:pStyle w:val="ConsPlusNormal"/>
              <w:jc w:val="both"/>
            </w:pPr>
            <w:r>
              <w:t>местные анестетики</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N 01BA</w:t>
            </w:r>
          </w:p>
        </w:tc>
        <w:tc>
          <w:tcPr>
            <w:tcW w:w="4535" w:type="dxa"/>
            <w:vAlign w:val="center"/>
          </w:tcPr>
          <w:p w:rsidR="00454493" w:rsidRDefault="00454493">
            <w:pPr>
              <w:pStyle w:val="ConsPlusNormal"/>
              <w:jc w:val="both"/>
            </w:pPr>
            <w:r>
              <w:t>эфиры аминобензойной кислоты</w:t>
            </w:r>
          </w:p>
        </w:tc>
        <w:tc>
          <w:tcPr>
            <w:tcW w:w="3139" w:type="dxa"/>
            <w:vAlign w:val="center"/>
          </w:tcPr>
          <w:p w:rsidR="00454493" w:rsidRDefault="00454493">
            <w:pPr>
              <w:pStyle w:val="ConsPlusNormal"/>
              <w:jc w:val="center"/>
            </w:pPr>
            <w:r>
              <w:t>прокаин</w:t>
            </w:r>
          </w:p>
        </w:tc>
        <w:tc>
          <w:tcPr>
            <w:tcW w:w="4252" w:type="dxa"/>
            <w:vAlign w:val="center"/>
          </w:tcPr>
          <w:p w:rsidR="00454493" w:rsidRDefault="00454493">
            <w:pPr>
              <w:pStyle w:val="ConsPlusNormal"/>
              <w:jc w:val="center"/>
            </w:pPr>
            <w:r>
              <w:t>раствор для инъекций</w:t>
            </w:r>
          </w:p>
        </w:tc>
      </w:tr>
      <w:tr w:rsidR="00454493">
        <w:tc>
          <w:tcPr>
            <w:tcW w:w="1134" w:type="dxa"/>
            <w:vAlign w:val="center"/>
          </w:tcPr>
          <w:p w:rsidR="00454493" w:rsidRDefault="00454493">
            <w:pPr>
              <w:pStyle w:val="ConsPlusNormal"/>
              <w:jc w:val="center"/>
            </w:pPr>
            <w:r>
              <w:t>N 01BB</w:t>
            </w:r>
          </w:p>
        </w:tc>
        <w:tc>
          <w:tcPr>
            <w:tcW w:w="4535" w:type="dxa"/>
            <w:vAlign w:val="center"/>
          </w:tcPr>
          <w:p w:rsidR="00454493" w:rsidRDefault="00454493">
            <w:pPr>
              <w:pStyle w:val="ConsPlusNormal"/>
              <w:jc w:val="both"/>
            </w:pPr>
            <w:r>
              <w:t>амиды</w:t>
            </w:r>
          </w:p>
        </w:tc>
        <w:tc>
          <w:tcPr>
            <w:tcW w:w="3139" w:type="dxa"/>
            <w:vAlign w:val="center"/>
          </w:tcPr>
          <w:p w:rsidR="00454493" w:rsidRDefault="00454493">
            <w:pPr>
              <w:pStyle w:val="ConsPlusNormal"/>
              <w:jc w:val="center"/>
            </w:pPr>
            <w:r>
              <w:t>бупивакаин</w:t>
            </w:r>
          </w:p>
        </w:tc>
        <w:tc>
          <w:tcPr>
            <w:tcW w:w="4252" w:type="dxa"/>
            <w:vAlign w:val="center"/>
          </w:tcPr>
          <w:p w:rsidR="00454493" w:rsidRDefault="00454493">
            <w:pPr>
              <w:pStyle w:val="ConsPlusNormal"/>
              <w:jc w:val="center"/>
            </w:pPr>
            <w:r>
              <w:t>раствор для интратекального введения;</w:t>
            </w:r>
          </w:p>
          <w:p w:rsidR="00454493" w:rsidRDefault="00454493">
            <w:pPr>
              <w:pStyle w:val="ConsPlusNormal"/>
              <w:jc w:val="center"/>
            </w:pPr>
            <w:r>
              <w:t>раствор для инъекций</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левобупивакаин</w:t>
            </w:r>
          </w:p>
        </w:tc>
        <w:tc>
          <w:tcPr>
            <w:tcW w:w="4252" w:type="dxa"/>
            <w:vAlign w:val="center"/>
          </w:tcPr>
          <w:p w:rsidR="00454493" w:rsidRDefault="00454493">
            <w:pPr>
              <w:pStyle w:val="ConsPlusNormal"/>
              <w:jc w:val="center"/>
            </w:pPr>
            <w:r>
              <w:t>раствор для инъекций</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ропивакаин</w:t>
            </w:r>
          </w:p>
        </w:tc>
        <w:tc>
          <w:tcPr>
            <w:tcW w:w="4252" w:type="dxa"/>
            <w:vAlign w:val="center"/>
          </w:tcPr>
          <w:p w:rsidR="00454493" w:rsidRDefault="00454493">
            <w:pPr>
              <w:pStyle w:val="ConsPlusNormal"/>
              <w:jc w:val="center"/>
            </w:pPr>
            <w:r>
              <w:t>раствор для инъекций</w:t>
            </w:r>
          </w:p>
        </w:tc>
      </w:tr>
      <w:tr w:rsidR="00454493">
        <w:tc>
          <w:tcPr>
            <w:tcW w:w="1134" w:type="dxa"/>
            <w:vAlign w:val="center"/>
          </w:tcPr>
          <w:p w:rsidR="00454493" w:rsidRDefault="00454493">
            <w:pPr>
              <w:pStyle w:val="ConsPlusNormal"/>
              <w:jc w:val="center"/>
            </w:pPr>
            <w:r>
              <w:t>N 02</w:t>
            </w:r>
          </w:p>
        </w:tc>
        <w:tc>
          <w:tcPr>
            <w:tcW w:w="4535" w:type="dxa"/>
            <w:vAlign w:val="center"/>
          </w:tcPr>
          <w:p w:rsidR="00454493" w:rsidRDefault="00454493">
            <w:pPr>
              <w:pStyle w:val="ConsPlusNormal"/>
              <w:jc w:val="both"/>
            </w:pPr>
            <w:r>
              <w:t>анальгетики</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N 02A</w:t>
            </w:r>
          </w:p>
        </w:tc>
        <w:tc>
          <w:tcPr>
            <w:tcW w:w="4535" w:type="dxa"/>
            <w:vAlign w:val="center"/>
          </w:tcPr>
          <w:p w:rsidR="00454493" w:rsidRDefault="00454493">
            <w:pPr>
              <w:pStyle w:val="ConsPlusNormal"/>
              <w:jc w:val="both"/>
            </w:pPr>
            <w:r>
              <w:t>опиоиды</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N 02AA</w:t>
            </w:r>
          </w:p>
        </w:tc>
        <w:tc>
          <w:tcPr>
            <w:tcW w:w="4535" w:type="dxa"/>
            <w:vAlign w:val="center"/>
          </w:tcPr>
          <w:p w:rsidR="00454493" w:rsidRDefault="00454493">
            <w:pPr>
              <w:pStyle w:val="ConsPlusNormal"/>
              <w:jc w:val="both"/>
            </w:pPr>
            <w:r>
              <w:t>природные алкалоиды опия</w:t>
            </w:r>
          </w:p>
        </w:tc>
        <w:tc>
          <w:tcPr>
            <w:tcW w:w="3139" w:type="dxa"/>
            <w:vAlign w:val="center"/>
          </w:tcPr>
          <w:p w:rsidR="00454493" w:rsidRDefault="00454493">
            <w:pPr>
              <w:pStyle w:val="ConsPlusNormal"/>
              <w:jc w:val="center"/>
            </w:pPr>
            <w:r>
              <w:t>морфин</w:t>
            </w:r>
          </w:p>
        </w:tc>
        <w:tc>
          <w:tcPr>
            <w:tcW w:w="4252" w:type="dxa"/>
            <w:vAlign w:val="center"/>
          </w:tcPr>
          <w:p w:rsidR="00454493" w:rsidRDefault="00454493">
            <w:pPr>
              <w:pStyle w:val="ConsPlusNormal"/>
              <w:jc w:val="center"/>
            </w:pPr>
            <w:r>
              <w:t>капсулы пролонгированного действия;</w:t>
            </w:r>
          </w:p>
          <w:p w:rsidR="00454493" w:rsidRDefault="00454493">
            <w:pPr>
              <w:pStyle w:val="ConsPlusNormal"/>
              <w:jc w:val="center"/>
            </w:pPr>
            <w:r>
              <w:t>раствор для инъекций;</w:t>
            </w:r>
          </w:p>
          <w:p w:rsidR="00454493" w:rsidRDefault="00454493">
            <w:pPr>
              <w:pStyle w:val="ConsPlusNormal"/>
              <w:jc w:val="center"/>
            </w:pPr>
            <w:r>
              <w:t>раствор для подкожного введения;</w:t>
            </w:r>
          </w:p>
          <w:p w:rsidR="00454493" w:rsidRDefault="00454493">
            <w:pPr>
              <w:pStyle w:val="ConsPlusNormal"/>
              <w:jc w:val="center"/>
            </w:pPr>
            <w:r>
              <w:t>таблетки пролонгированного действия, покрытые пленочной оболочкой;</w:t>
            </w:r>
          </w:p>
          <w:p w:rsidR="00454493" w:rsidRDefault="00454493">
            <w:pPr>
              <w:pStyle w:val="ConsPlusNormal"/>
              <w:jc w:val="center"/>
            </w:pPr>
            <w:r>
              <w:t>таблетки с пролонгированным высвобождением, покрытые пленочной оболочкой;</w:t>
            </w:r>
          </w:p>
          <w:p w:rsidR="00454493" w:rsidRDefault="00454493">
            <w:pPr>
              <w:pStyle w:val="ConsPlusNormal"/>
              <w:jc w:val="center"/>
            </w:pPr>
            <w:r>
              <w:t>таблетки, покрытые пленочной оболочкой;</w:t>
            </w:r>
          </w:p>
          <w:p w:rsidR="00454493" w:rsidRDefault="00454493">
            <w:pPr>
              <w:pStyle w:val="ConsPlusNormal"/>
              <w:jc w:val="center"/>
            </w:pPr>
            <w:r>
              <w:t>раствор для приема внутрь.</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налоксон + оксикодон</w:t>
            </w:r>
          </w:p>
        </w:tc>
        <w:tc>
          <w:tcPr>
            <w:tcW w:w="4252" w:type="dxa"/>
            <w:vAlign w:val="center"/>
          </w:tcPr>
          <w:p w:rsidR="00454493" w:rsidRDefault="00454493">
            <w:pPr>
              <w:pStyle w:val="ConsPlusNormal"/>
              <w:jc w:val="center"/>
            </w:pPr>
            <w:r>
              <w:t>таблетки с пролонгированным высвобождением, покрытые пленочной оболочкой</w:t>
            </w:r>
          </w:p>
        </w:tc>
      </w:tr>
      <w:tr w:rsidR="00454493">
        <w:tc>
          <w:tcPr>
            <w:tcW w:w="1134" w:type="dxa"/>
            <w:vAlign w:val="center"/>
          </w:tcPr>
          <w:p w:rsidR="00454493" w:rsidRDefault="00454493">
            <w:pPr>
              <w:pStyle w:val="ConsPlusNormal"/>
              <w:jc w:val="center"/>
            </w:pPr>
            <w:r>
              <w:t>N 02AB</w:t>
            </w:r>
          </w:p>
        </w:tc>
        <w:tc>
          <w:tcPr>
            <w:tcW w:w="4535" w:type="dxa"/>
            <w:vAlign w:val="center"/>
          </w:tcPr>
          <w:p w:rsidR="00454493" w:rsidRDefault="00454493">
            <w:pPr>
              <w:pStyle w:val="ConsPlusNormal"/>
              <w:jc w:val="both"/>
            </w:pPr>
            <w:r>
              <w:t>производные фенилпиперидина</w:t>
            </w:r>
          </w:p>
        </w:tc>
        <w:tc>
          <w:tcPr>
            <w:tcW w:w="3139" w:type="dxa"/>
            <w:vAlign w:val="center"/>
          </w:tcPr>
          <w:p w:rsidR="00454493" w:rsidRDefault="00454493">
            <w:pPr>
              <w:pStyle w:val="ConsPlusNormal"/>
              <w:jc w:val="center"/>
            </w:pPr>
            <w:r>
              <w:t>фентанил</w:t>
            </w:r>
          </w:p>
        </w:tc>
        <w:tc>
          <w:tcPr>
            <w:tcW w:w="4252" w:type="dxa"/>
            <w:vAlign w:val="center"/>
          </w:tcPr>
          <w:p w:rsidR="00454493" w:rsidRDefault="00454493">
            <w:pPr>
              <w:pStyle w:val="ConsPlusNormal"/>
              <w:jc w:val="center"/>
            </w:pPr>
            <w:r>
              <w:t>раствор для внутривенного и внутримышечного введения;</w:t>
            </w:r>
          </w:p>
          <w:p w:rsidR="00454493" w:rsidRDefault="00454493">
            <w:pPr>
              <w:pStyle w:val="ConsPlusNormal"/>
              <w:jc w:val="center"/>
            </w:pPr>
            <w:r>
              <w:t>трансдермальная терапевтическая система</w:t>
            </w:r>
          </w:p>
        </w:tc>
      </w:tr>
      <w:tr w:rsidR="00454493">
        <w:tc>
          <w:tcPr>
            <w:tcW w:w="1134" w:type="dxa"/>
            <w:vAlign w:val="center"/>
          </w:tcPr>
          <w:p w:rsidR="00454493" w:rsidRDefault="00454493">
            <w:pPr>
              <w:pStyle w:val="ConsPlusNormal"/>
              <w:jc w:val="center"/>
            </w:pPr>
            <w:r>
              <w:lastRenderedPageBreak/>
              <w:t>N 02AE</w:t>
            </w:r>
          </w:p>
        </w:tc>
        <w:tc>
          <w:tcPr>
            <w:tcW w:w="4535" w:type="dxa"/>
            <w:vAlign w:val="center"/>
          </w:tcPr>
          <w:p w:rsidR="00454493" w:rsidRDefault="00454493">
            <w:pPr>
              <w:pStyle w:val="ConsPlusNormal"/>
              <w:jc w:val="both"/>
            </w:pPr>
            <w:r>
              <w:t>производные орипавина</w:t>
            </w:r>
          </w:p>
        </w:tc>
        <w:tc>
          <w:tcPr>
            <w:tcW w:w="3139" w:type="dxa"/>
            <w:vAlign w:val="center"/>
          </w:tcPr>
          <w:p w:rsidR="00454493" w:rsidRDefault="00454493">
            <w:pPr>
              <w:pStyle w:val="ConsPlusNormal"/>
              <w:jc w:val="center"/>
            </w:pPr>
            <w:r>
              <w:t>бупренорфин</w:t>
            </w:r>
          </w:p>
        </w:tc>
        <w:tc>
          <w:tcPr>
            <w:tcW w:w="4252" w:type="dxa"/>
            <w:vAlign w:val="center"/>
          </w:tcPr>
          <w:p w:rsidR="00454493" w:rsidRDefault="00454493">
            <w:pPr>
              <w:pStyle w:val="ConsPlusNormal"/>
              <w:jc w:val="center"/>
            </w:pPr>
            <w:r>
              <w:t>раствор для инъекций</w:t>
            </w:r>
          </w:p>
        </w:tc>
      </w:tr>
      <w:tr w:rsidR="00454493">
        <w:tc>
          <w:tcPr>
            <w:tcW w:w="1134" w:type="dxa"/>
            <w:vAlign w:val="center"/>
          </w:tcPr>
          <w:p w:rsidR="00454493" w:rsidRDefault="00454493">
            <w:pPr>
              <w:pStyle w:val="ConsPlusNormal"/>
              <w:jc w:val="center"/>
            </w:pPr>
            <w:r>
              <w:t>N 02AX</w:t>
            </w:r>
          </w:p>
        </w:tc>
        <w:tc>
          <w:tcPr>
            <w:tcW w:w="4535" w:type="dxa"/>
            <w:vAlign w:val="center"/>
          </w:tcPr>
          <w:p w:rsidR="00454493" w:rsidRDefault="00454493">
            <w:pPr>
              <w:pStyle w:val="ConsPlusNormal"/>
              <w:jc w:val="both"/>
            </w:pPr>
            <w:r>
              <w:t>другие опиоиды</w:t>
            </w:r>
          </w:p>
        </w:tc>
        <w:tc>
          <w:tcPr>
            <w:tcW w:w="3139" w:type="dxa"/>
            <w:vAlign w:val="center"/>
          </w:tcPr>
          <w:p w:rsidR="00454493" w:rsidRDefault="00454493">
            <w:pPr>
              <w:pStyle w:val="ConsPlusNormal"/>
              <w:jc w:val="center"/>
            </w:pPr>
            <w:r>
              <w:t>пропионилфенил-этоксиэтилпиперидин</w:t>
            </w:r>
          </w:p>
        </w:tc>
        <w:tc>
          <w:tcPr>
            <w:tcW w:w="4252" w:type="dxa"/>
            <w:vAlign w:val="center"/>
          </w:tcPr>
          <w:p w:rsidR="00454493" w:rsidRDefault="00454493">
            <w:pPr>
              <w:pStyle w:val="ConsPlusNormal"/>
              <w:jc w:val="center"/>
            </w:pPr>
            <w:r>
              <w:t>таблетки защечные</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тапентадол</w:t>
            </w:r>
          </w:p>
        </w:tc>
        <w:tc>
          <w:tcPr>
            <w:tcW w:w="4252" w:type="dxa"/>
            <w:vAlign w:val="center"/>
          </w:tcPr>
          <w:p w:rsidR="00454493" w:rsidRDefault="00454493">
            <w:pPr>
              <w:pStyle w:val="ConsPlusNormal"/>
              <w:jc w:val="center"/>
            </w:pPr>
            <w:r>
              <w:t>таблетки пролонгированного действия, покрытые пленочной оболочкой</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трамадол</w:t>
            </w:r>
          </w:p>
        </w:tc>
        <w:tc>
          <w:tcPr>
            <w:tcW w:w="4252" w:type="dxa"/>
            <w:vAlign w:val="center"/>
          </w:tcPr>
          <w:p w:rsidR="00454493" w:rsidRDefault="00454493">
            <w:pPr>
              <w:pStyle w:val="ConsPlusNormal"/>
              <w:jc w:val="center"/>
            </w:pPr>
            <w:r>
              <w:t>капсулы;</w:t>
            </w:r>
          </w:p>
          <w:p w:rsidR="00454493" w:rsidRDefault="00454493">
            <w:pPr>
              <w:pStyle w:val="ConsPlusNormal"/>
              <w:jc w:val="center"/>
            </w:pPr>
            <w:r>
              <w:t>раствор для инъекций;</w:t>
            </w:r>
          </w:p>
          <w:p w:rsidR="00454493" w:rsidRDefault="00454493">
            <w:pPr>
              <w:pStyle w:val="ConsPlusNormal"/>
              <w:jc w:val="center"/>
            </w:pPr>
            <w:r>
              <w:t>суппозитории ректальные;</w:t>
            </w:r>
          </w:p>
          <w:p w:rsidR="00454493" w:rsidRDefault="00454493">
            <w:pPr>
              <w:pStyle w:val="ConsPlusNormal"/>
              <w:jc w:val="center"/>
            </w:pPr>
            <w:r>
              <w:t>таблетки;</w:t>
            </w:r>
          </w:p>
          <w:p w:rsidR="00454493" w:rsidRDefault="00454493">
            <w:pPr>
              <w:pStyle w:val="ConsPlusNormal"/>
              <w:jc w:val="center"/>
            </w:pPr>
            <w:r>
              <w:t>таблетки пролонгированного действия, покрытые пленочной оболочкой;</w:t>
            </w:r>
          </w:p>
          <w:p w:rsidR="00454493" w:rsidRDefault="00454493">
            <w:pPr>
              <w:pStyle w:val="ConsPlusNormal"/>
              <w:jc w:val="center"/>
            </w:pPr>
            <w:r>
              <w:t>таблетки с пролонгированным высвобождением, покрытые пленочной оболочкой</w:t>
            </w:r>
          </w:p>
        </w:tc>
      </w:tr>
      <w:tr w:rsidR="00454493">
        <w:tc>
          <w:tcPr>
            <w:tcW w:w="1134" w:type="dxa"/>
            <w:vAlign w:val="center"/>
          </w:tcPr>
          <w:p w:rsidR="00454493" w:rsidRDefault="00454493">
            <w:pPr>
              <w:pStyle w:val="ConsPlusNormal"/>
              <w:jc w:val="center"/>
            </w:pPr>
            <w:r>
              <w:t>N 02B</w:t>
            </w:r>
          </w:p>
        </w:tc>
        <w:tc>
          <w:tcPr>
            <w:tcW w:w="4535" w:type="dxa"/>
            <w:vAlign w:val="center"/>
          </w:tcPr>
          <w:p w:rsidR="00454493" w:rsidRDefault="00454493">
            <w:pPr>
              <w:pStyle w:val="ConsPlusNormal"/>
              <w:jc w:val="both"/>
            </w:pPr>
            <w:r>
              <w:t>другие анальгетики и антипиретики</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N 02BA</w:t>
            </w:r>
          </w:p>
        </w:tc>
        <w:tc>
          <w:tcPr>
            <w:tcW w:w="4535" w:type="dxa"/>
            <w:vAlign w:val="center"/>
          </w:tcPr>
          <w:p w:rsidR="00454493" w:rsidRDefault="00454493">
            <w:pPr>
              <w:pStyle w:val="ConsPlusNormal"/>
              <w:jc w:val="both"/>
            </w:pPr>
            <w:r>
              <w:t>салициловая кислота и ее производные</w:t>
            </w:r>
          </w:p>
        </w:tc>
        <w:tc>
          <w:tcPr>
            <w:tcW w:w="3139" w:type="dxa"/>
            <w:vAlign w:val="center"/>
          </w:tcPr>
          <w:p w:rsidR="00454493" w:rsidRDefault="00454493">
            <w:pPr>
              <w:pStyle w:val="ConsPlusNormal"/>
              <w:jc w:val="center"/>
            </w:pPr>
            <w:r>
              <w:t>ацетилсалициловая кислота</w:t>
            </w:r>
          </w:p>
        </w:tc>
        <w:tc>
          <w:tcPr>
            <w:tcW w:w="4252" w:type="dxa"/>
            <w:vAlign w:val="center"/>
          </w:tcPr>
          <w:p w:rsidR="00454493" w:rsidRDefault="00454493">
            <w:pPr>
              <w:pStyle w:val="ConsPlusNormal"/>
              <w:jc w:val="center"/>
            </w:pPr>
            <w:r>
              <w:t>таблетки;</w:t>
            </w:r>
          </w:p>
          <w:p w:rsidR="00454493" w:rsidRDefault="00454493">
            <w:pPr>
              <w:pStyle w:val="ConsPlusNormal"/>
              <w:jc w:val="center"/>
            </w:pPr>
            <w:r>
              <w:t>таблетки кишечнорастворимые, покрытые оболочкой;</w:t>
            </w:r>
          </w:p>
          <w:p w:rsidR="00454493" w:rsidRDefault="00454493">
            <w:pPr>
              <w:pStyle w:val="ConsPlusNormal"/>
              <w:jc w:val="center"/>
            </w:pPr>
            <w:r>
              <w:t>таблетки кишечнорастворимые, покрытые пленочной оболочкой;</w:t>
            </w:r>
          </w:p>
          <w:p w:rsidR="00454493" w:rsidRDefault="00454493">
            <w:pPr>
              <w:pStyle w:val="ConsPlusNormal"/>
              <w:jc w:val="center"/>
            </w:pPr>
            <w:r>
              <w:t>таблетки, покрытые кишечнорастворимой оболочкой;</w:t>
            </w:r>
          </w:p>
          <w:p w:rsidR="00454493" w:rsidRDefault="00454493">
            <w:pPr>
              <w:pStyle w:val="ConsPlusNormal"/>
              <w:jc w:val="center"/>
            </w:pPr>
            <w:r>
              <w:t>таблетки, покрытые кишечнорастворимой пленочной оболочкой</w:t>
            </w:r>
          </w:p>
        </w:tc>
      </w:tr>
      <w:tr w:rsidR="00454493">
        <w:tc>
          <w:tcPr>
            <w:tcW w:w="1134" w:type="dxa"/>
            <w:vAlign w:val="center"/>
          </w:tcPr>
          <w:p w:rsidR="00454493" w:rsidRDefault="00454493">
            <w:pPr>
              <w:pStyle w:val="ConsPlusNormal"/>
              <w:jc w:val="center"/>
            </w:pPr>
            <w:r>
              <w:t>N 02BE</w:t>
            </w:r>
          </w:p>
        </w:tc>
        <w:tc>
          <w:tcPr>
            <w:tcW w:w="4535" w:type="dxa"/>
            <w:vAlign w:val="center"/>
          </w:tcPr>
          <w:p w:rsidR="00454493" w:rsidRDefault="00454493">
            <w:pPr>
              <w:pStyle w:val="ConsPlusNormal"/>
              <w:jc w:val="both"/>
            </w:pPr>
            <w:r>
              <w:t>анилиды</w:t>
            </w:r>
          </w:p>
        </w:tc>
        <w:tc>
          <w:tcPr>
            <w:tcW w:w="3139" w:type="dxa"/>
            <w:vAlign w:val="center"/>
          </w:tcPr>
          <w:p w:rsidR="00454493" w:rsidRDefault="00454493">
            <w:pPr>
              <w:pStyle w:val="ConsPlusNormal"/>
              <w:jc w:val="center"/>
            </w:pPr>
            <w:r>
              <w:t>парацетамол</w:t>
            </w:r>
          </w:p>
        </w:tc>
        <w:tc>
          <w:tcPr>
            <w:tcW w:w="4252" w:type="dxa"/>
            <w:vAlign w:val="center"/>
          </w:tcPr>
          <w:p w:rsidR="00454493" w:rsidRDefault="00454493">
            <w:pPr>
              <w:pStyle w:val="ConsPlusNormal"/>
              <w:jc w:val="center"/>
            </w:pPr>
            <w:r>
              <w:t>гранулы для приготовления суспензии для приема внутрь;</w:t>
            </w:r>
          </w:p>
          <w:p w:rsidR="00454493" w:rsidRDefault="00454493">
            <w:pPr>
              <w:pStyle w:val="ConsPlusNormal"/>
              <w:jc w:val="center"/>
            </w:pPr>
            <w:r>
              <w:t>раствор для инфузий;</w:t>
            </w:r>
          </w:p>
          <w:p w:rsidR="00454493" w:rsidRDefault="00454493">
            <w:pPr>
              <w:pStyle w:val="ConsPlusNormal"/>
              <w:jc w:val="center"/>
            </w:pPr>
            <w:r>
              <w:t>раствор для приема внутрь;</w:t>
            </w:r>
          </w:p>
          <w:p w:rsidR="00454493" w:rsidRDefault="00454493">
            <w:pPr>
              <w:pStyle w:val="ConsPlusNormal"/>
              <w:jc w:val="center"/>
            </w:pPr>
            <w:r>
              <w:t>раствор для приема внутрь (для детей);</w:t>
            </w:r>
          </w:p>
          <w:p w:rsidR="00454493" w:rsidRDefault="00454493">
            <w:pPr>
              <w:pStyle w:val="ConsPlusNormal"/>
              <w:jc w:val="center"/>
            </w:pPr>
            <w:r>
              <w:lastRenderedPageBreak/>
              <w:t>суппозитории ректальные;</w:t>
            </w:r>
          </w:p>
          <w:p w:rsidR="00454493" w:rsidRDefault="00454493">
            <w:pPr>
              <w:pStyle w:val="ConsPlusNormal"/>
              <w:jc w:val="center"/>
            </w:pPr>
            <w:r>
              <w:t>суппозитории ректальные (для детей);</w:t>
            </w:r>
          </w:p>
          <w:p w:rsidR="00454493" w:rsidRDefault="00454493">
            <w:pPr>
              <w:pStyle w:val="ConsPlusNormal"/>
              <w:jc w:val="center"/>
            </w:pPr>
            <w:r>
              <w:t>суспензия для приема внутрь;</w:t>
            </w:r>
          </w:p>
          <w:p w:rsidR="00454493" w:rsidRDefault="00454493">
            <w:pPr>
              <w:pStyle w:val="ConsPlusNormal"/>
              <w:jc w:val="center"/>
            </w:pPr>
            <w:r>
              <w:t>суспензия для приема внутрь (для детей);</w:t>
            </w:r>
          </w:p>
          <w:p w:rsidR="00454493" w:rsidRDefault="00454493">
            <w:pPr>
              <w:pStyle w:val="ConsPlusNormal"/>
              <w:jc w:val="center"/>
            </w:pPr>
            <w:r>
              <w:t>таблетки;</w:t>
            </w:r>
          </w:p>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jc w:val="center"/>
            </w:pPr>
            <w:r>
              <w:lastRenderedPageBreak/>
              <w:t>N 03</w:t>
            </w:r>
          </w:p>
        </w:tc>
        <w:tc>
          <w:tcPr>
            <w:tcW w:w="4535" w:type="dxa"/>
            <w:vAlign w:val="center"/>
          </w:tcPr>
          <w:p w:rsidR="00454493" w:rsidRDefault="00454493">
            <w:pPr>
              <w:pStyle w:val="ConsPlusNormal"/>
              <w:jc w:val="both"/>
            </w:pPr>
            <w:r>
              <w:t>противоэпилептические препараты</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N 03A</w:t>
            </w:r>
          </w:p>
        </w:tc>
        <w:tc>
          <w:tcPr>
            <w:tcW w:w="4535" w:type="dxa"/>
            <w:vAlign w:val="center"/>
          </w:tcPr>
          <w:p w:rsidR="00454493" w:rsidRDefault="00454493">
            <w:pPr>
              <w:pStyle w:val="ConsPlusNormal"/>
              <w:jc w:val="both"/>
            </w:pPr>
            <w:r>
              <w:t>противоэпилептические препараты</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N 03AA</w:t>
            </w:r>
          </w:p>
        </w:tc>
        <w:tc>
          <w:tcPr>
            <w:tcW w:w="4535" w:type="dxa"/>
            <w:vAlign w:val="center"/>
          </w:tcPr>
          <w:p w:rsidR="00454493" w:rsidRDefault="00454493">
            <w:pPr>
              <w:pStyle w:val="ConsPlusNormal"/>
              <w:jc w:val="both"/>
            </w:pPr>
            <w:r>
              <w:t>барбитураты и их производные</w:t>
            </w:r>
          </w:p>
        </w:tc>
        <w:tc>
          <w:tcPr>
            <w:tcW w:w="3139" w:type="dxa"/>
            <w:vAlign w:val="center"/>
          </w:tcPr>
          <w:p w:rsidR="00454493" w:rsidRDefault="00454493">
            <w:pPr>
              <w:pStyle w:val="ConsPlusNormal"/>
              <w:jc w:val="center"/>
            </w:pPr>
            <w:r>
              <w:t>бензобарбитал</w:t>
            </w:r>
          </w:p>
        </w:tc>
        <w:tc>
          <w:tcPr>
            <w:tcW w:w="4252" w:type="dxa"/>
            <w:vAlign w:val="center"/>
          </w:tcPr>
          <w:p w:rsidR="00454493" w:rsidRDefault="00454493">
            <w:pPr>
              <w:pStyle w:val="ConsPlusNormal"/>
              <w:jc w:val="center"/>
            </w:pPr>
            <w:r>
              <w:t>таблетки</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фенобарбитал</w:t>
            </w:r>
          </w:p>
        </w:tc>
        <w:tc>
          <w:tcPr>
            <w:tcW w:w="4252" w:type="dxa"/>
            <w:vAlign w:val="center"/>
          </w:tcPr>
          <w:p w:rsidR="00454493" w:rsidRDefault="00454493">
            <w:pPr>
              <w:pStyle w:val="ConsPlusNormal"/>
              <w:jc w:val="center"/>
            </w:pPr>
            <w:r>
              <w:t>таблетки;</w:t>
            </w:r>
          </w:p>
          <w:p w:rsidR="00454493" w:rsidRDefault="00454493">
            <w:pPr>
              <w:pStyle w:val="ConsPlusNormal"/>
              <w:jc w:val="center"/>
            </w:pPr>
            <w:r>
              <w:t>таблетки (для детей)</w:t>
            </w:r>
          </w:p>
        </w:tc>
      </w:tr>
      <w:tr w:rsidR="00454493">
        <w:tc>
          <w:tcPr>
            <w:tcW w:w="1134" w:type="dxa"/>
            <w:vAlign w:val="center"/>
          </w:tcPr>
          <w:p w:rsidR="00454493" w:rsidRDefault="00454493">
            <w:pPr>
              <w:pStyle w:val="ConsPlusNormal"/>
              <w:jc w:val="center"/>
            </w:pPr>
            <w:r>
              <w:t>N 03AB</w:t>
            </w:r>
          </w:p>
        </w:tc>
        <w:tc>
          <w:tcPr>
            <w:tcW w:w="4535" w:type="dxa"/>
            <w:vAlign w:val="center"/>
          </w:tcPr>
          <w:p w:rsidR="00454493" w:rsidRDefault="00454493">
            <w:pPr>
              <w:pStyle w:val="ConsPlusNormal"/>
              <w:jc w:val="both"/>
            </w:pPr>
            <w:r>
              <w:t>производные гидантоина</w:t>
            </w:r>
          </w:p>
        </w:tc>
        <w:tc>
          <w:tcPr>
            <w:tcW w:w="3139" w:type="dxa"/>
            <w:vAlign w:val="center"/>
          </w:tcPr>
          <w:p w:rsidR="00454493" w:rsidRDefault="00454493">
            <w:pPr>
              <w:pStyle w:val="ConsPlusNormal"/>
              <w:jc w:val="center"/>
            </w:pPr>
            <w:r>
              <w:t>фенитоин</w:t>
            </w:r>
          </w:p>
        </w:tc>
        <w:tc>
          <w:tcPr>
            <w:tcW w:w="4252" w:type="dxa"/>
            <w:vAlign w:val="center"/>
          </w:tcPr>
          <w:p w:rsidR="00454493" w:rsidRDefault="00454493">
            <w:pPr>
              <w:pStyle w:val="ConsPlusNormal"/>
              <w:jc w:val="center"/>
            </w:pPr>
            <w:r>
              <w:t>таблетки</w:t>
            </w:r>
          </w:p>
        </w:tc>
      </w:tr>
      <w:tr w:rsidR="00454493">
        <w:tc>
          <w:tcPr>
            <w:tcW w:w="1134" w:type="dxa"/>
            <w:vAlign w:val="center"/>
          </w:tcPr>
          <w:p w:rsidR="00454493" w:rsidRDefault="00454493">
            <w:pPr>
              <w:pStyle w:val="ConsPlusNormal"/>
              <w:jc w:val="center"/>
            </w:pPr>
            <w:r>
              <w:t>N 03AD</w:t>
            </w:r>
          </w:p>
        </w:tc>
        <w:tc>
          <w:tcPr>
            <w:tcW w:w="4535" w:type="dxa"/>
            <w:vAlign w:val="center"/>
          </w:tcPr>
          <w:p w:rsidR="00454493" w:rsidRDefault="00454493">
            <w:pPr>
              <w:pStyle w:val="ConsPlusNormal"/>
              <w:jc w:val="both"/>
            </w:pPr>
            <w:r>
              <w:t>производные сукцинимида</w:t>
            </w:r>
          </w:p>
        </w:tc>
        <w:tc>
          <w:tcPr>
            <w:tcW w:w="3139" w:type="dxa"/>
            <w:vAlign w:val="center"/>
          </w:tcPr>
          <w:p w:rsidR="00454493" w:rsidRDefault="00454493">
            <w:pPr>
              <w:pStyle w:val="ConsPlusNormal"/>
              <w:jc w:val="center"/>
            </w:pPr>
            <w:r>
              <w:t>этосуксимид</w:t>
            </w:r>
          </w:p>
        </w:tc>
        <w:tc>
          <w:tcPr>
            <w:tcW w:w="4252" w:type="dxa"/>
            <w:vAlign w:val="center"/>
          </w:tcPr>
          <w:p w:rsidR="00454493" w:rsidRDefault="00454493">
            <w:pPr>
              <w:pStyle w:val="ConsPlusNormal"/>
              <w:jc w:val="center"/>
            </w:pPr>
            <w:r>
              <w:t>капсулы</w:t>
            </w:r>
          </w:p>
        </w:tc>
      </w:tr>
      <w:tr w:rsidR="00454493">
        <w:tc>
          <w:tcPr>
            <w:tcW w:w="1134" w:type="dxa"/>
            <w:vAlign w:val="center"/>
          </w:tcPr>
          <w:p w:rsidR="00454493" w:rsidRDefault="00454493">
            <w:pPr>
              <w:pStyle w:val="ConsPlusNormal"/>
              <w:jc w:val="center"/>
            </w:pPr>
            <w:r>
              <w:t>N 03AЕ</w:t>
            </w:r>
          </w:p>
        </w:tc>
        <w:tc>
          <w:tcPr>
            <w:tcW w:w="4535" w:type="dxa"/>
            <w:vAlign w:val="center"/>
          </w:tcPr>
          <w:p w:rsidR="00454493" w:rsidRDefault="00454493">
            <w:pPr>
              <w:pStyle w:val="ConsPlusNormal"/>
              <w:jc w:val="both"/>
            </w:pPr>
            <w:r>
              <w:t>производные бензодиазепина</w:t>
            </w:r>
          </w:p>
        </w:tc>
        <w:tc>
          <w:tcPr>
            <w:tcW w:w="3139" w:type="dxa"/>
            <w:vAlign w:val="center"/>
          </w:tcPr>
          <w:p w:rsidR="00454493" w:rsidRDefault="00454493">
            <w:pPr>
              <w:pStyle w:val="ConsPlusNormal"/>
              <w:jc w:val="center"/>
            </w:pPr>
            <w:r>
              <w:t>клоназепам</w:t>
            </w:r>
          </w:p>
        </w:tc>
        <w:tc>
          <w:tcPr>
            <w:tcW w:w="4252" w:type="dxa"/>
            <w:vAlign w:val="center"/>
          </w:tcPr>
          <w:p w:rsidR="00454493" w:rsidRDefault="00454493">
            <w:pPr>
              <w:pStyle w:val="ConsPlusNormal"/>
              <w:jc w:val="center"/>
            </w:pPr>
            <w:r>
              <w:t>таблетки</w:t>
            </w:r>
          </w:p>
        </w:tc>
      </w:tr>
      <w:tr w:rsidR="00454493">
        <w:tc>
          <w:tcPr>
            <w:tcW w:w="1134" w:type="dxa"/>
            <w:vAlign w:val="center"/>
          </w:tcPr>
          <w:p w:rsidR="00454493" w:rsidRDefault="00454493">
            <w:pPr>
              <w:pStyle w:val="ConsPlusNormal"/>
              <w:jc w:val="center"/>
            </w:pPr>
            <w:r>
              <w:t>N 03AF</w:t>
            </w:r>
          </w:p>
        </w:tc>
        <w:tc>
          <w:tcPr>
            <w:tcW w:w="4535" w:type="dxa"/>
            <w:vAlign w:val="center"/>
          </w:tcPr>
          <w:p w:rsidR="00454493" w:rsidRDefault="00454493">
            <w:pPr>
              <w:pStyle w:val="ConsPlusNormal"/>
              <w:jc w:val="both"/>
            </w:pPr>
            <w:r>
              <w:t>производные карбоксамида</w:t>
            </w:r>
          </w:p>
        </w:tc>
        <w:tc>
          <w:tcPr>
            <w:tcW w:w="3139" w:type="dxa"/>
            <w:vAlign w:val="center"/>
          </w:tcPr>
          <w:p w:rsidR="00454493" w:rsidRDefault="00454493">
            <w:pPr>
              <w:pStyle w:val="ConsPlusNormal"/>
              <w:jc w:val="center"/>
            </w:pPr>
            <w:r>
              <w:t>карбамазепин</w:t>
            </w:r>
          </w:p>
        </w:tc>
        <w:tc>
          <w:tcPr>
            <w:tcW w:w="4252" w:type="dxa"/>
            <w:vAlign w:val="center"/>
          </w:tcPr>
          <w:p w:rsidR="00454493" w:rsidRDefault="00454493">
            <w:pPr>
              <w:pStyle w:val="ConsPlusNormal"/>
              <w:jc w:val="center"/>
            </w:pPr>
            <w:r>
              <w:t>таблетки;</w:t>
            </w:r>
          </w:p>
          <w:p w:rsidR="00454493" w:rsidRDefault="00454493">
            <w:pPr>
              <w:pStyle w:val="ConsPlusNormal"/>
              <w:jc w:val="center"/>
            </w:pPr>
            <w:r>
              <w:t>таблетки пролонгированного действия;</w:t>
            </w:r>
          </w:p>
          <w:p w:rsidR="00454493" w:rsidRDefault="00454493">
            <w:pPr>
              <w:pStyle w:val="ConsPlusNormal"/>
              <w:jc w:val="center"/>
            </w:pPr>
            <w:r>
              <w:t>таблетки пролонгированного действия, покрытые оболочкой;</w:t>
            </w:r>
          </w:p>
          <w:p w:rsidR="00454493" w:rsidRDefault="00454493">
            <w:pPr>
              <w:pStyle w:val="ConsPlusNormal"/>
              <w:jc w:val="center"/>
            </w:pPr>
            <w:r>
              <w:t>таблетки пролонгированного действия, покрытые пленочной оболочкой</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окскарбазепин</w:t>
            </w:r>
          </w:p>
        </w:tc>
        <w:tc>
          <w:tcPr>
            <w:tcW w:w="4252" w:type="dxa"/>
            <w:vAlign w:val="center"/>
          </w:tcPr>
          <w:p w:rsidR="00454493" w:rsidRDefault="00454493">
            <w:pPr>
              <w:pStyle w:val="ConsPlusNormal"/>
              <w:jc w:val="center"/>
            </w:pPr>
            <w:r>
              <w:t>суспензия для приема внутрь;</w:t>
            </w:r>
          </w:p>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jc w:val="center"/>
            </w:pPr>
            <w:r>
              <w:t>N 03AG</w:t>
            </w:r>
          </w:p>
        </w:tc>
        <w:tc>
          <w:tcPr>
            <w:tcW w:w="4535" w:type="dxa"/>
            <w:vAlign w:val="center"/>
          </w:tcPr>
          <w:p w:rsidR="00454493" w:rsidRDefault="00454493">
            <w:pPr>
              <w:pStyle w:val="ConsPlusNormal"/>
              <w:jc w:val="both"/>
            </w:pPr>
            <w:r>
              <w:t>производные жирных кислот</w:t>
            </w:r>
          </w:p>
        </w:tc>
        <w:tc>
          <w:tcPr>
            <w:tcW w:w="3139" w:type="dxa"/>
            <w:vAlign w:val="center"/>
          </w:tcPr>
          <w:p w:rsidR="00454493" w:rsidRDefault="00454493">
            <w:pPr>
              <w:pStyle w:val="ConsPlusNormal"/>
              <w:jc w:val="center"/>
            </w:pPr>
            <w:r>
              <w:t>вальпроевая кислота</w:t>
            </w:r>
          </w:p>
        </w:tc>
        <w:tc>
          <w:tcPr>
            <w:tcW w:w="4252" w:type="dxa"/>
            <w:vAlign w:val="center"/>
          </w:tcPr>
          <w:p w:rsidR="00454493" w:rsidRDefault="00454493">
            <w:pPr>
              <w:pStyle w:val="ConsPlusNormal"/>
              <w:jc w:val="center"/>
            </w:pPr>
            <w:r>
              <w:t>гранулы с пролонгированным высвобождением;</w:t>
            </w:r>
          </w:p>
          <w:p w:rsidR="00454493" w:rsidRDefault="00454493">
            <w:pPr>
              <w:pStyle w:val="ConsPlusNormal"/>
              <w:jc w:val="center"/>
            </w:pPr>
            <w:r>
              <w:t>капли для приема внутрь;</w:t>
            </w:r>
          </w:p>
          <w:p w:rsidR="00454493" w:rsidRDefault="00454493">
            <w:pPr>
              <w:pStyle w:val="ConsPlusNormal"/>
              <w:jc w:val="center"/>
            </w:pPr>
            <w:r>
              <w:t>капсулы кишечнорастворимые;</w:t>
            </w:r>
          </w:p>
          <w:p w:rsidR="00454493" w:rsidRDefault="00454493">
            <w:pPr>
              <w:pStyle w:val="ConsPlusNormal"/>
              <w:jc w:val="center"/>
            </w:pPr>
            <w:r>
              <w:lastRenderedPageBreak/>
              <w:t>лиофилизат для приготовления раствора для внутривенного введения;</w:t>
            </w:r>
          </w:p>
          <w:p w:rsidR="00454493" w:rsidRDefault="00454493">
            <w:pPr>
              <w:pStyle w:val="ConsPlusNormal"/>
              <w:jc w:val="center"/>
            </w:pPr>
            <w:r>
              <w:t>раствор для внутривенного введения;</w:t>
            </w:r>
          </w:p>
          <w:p w:rsidR="00454493" w:rsidRDefault="00454493">
            <w:pPr>
              <w:pStyle w:val="ConsPlusNormal"/>
              <w:jc w:val="center"/>
            </w:pPr>
            <w:r>
              <w:t>сироп;</w:t>
            </w:r>
          </w:p>
          <w:p w:rsidR="00454493" w:rsidRDefault="00454493">
            <w:pPr>
              <w:pStyle w:val="ConsPlusNormal"/>
              <w:jc w:val="center"/>
            </w:pPr>
            <w:r>
              <w:t>сироп (для детей);</w:t>
            </w:r>
          </w:p>
          <w:p w:rsidR="00454493" w:rsidRDefault="00454493">
            <w:pPr>
              <w:pStyle w:val="ConsPlusNormal"/>
              <w:jc w:val="center"/>
            </w:pPr>
            <w:r>
              <w:t>таблетки;</w:t>
            </w:r>
          </w:p>
          <w:p w:rsidR="00454493" w:rsidRDefault="00454493">
            <w:pPr>
              <w:pStyle w:val="ConsPlusNormal"/>
              <w:jc w:val="center"/>
            </w:pPr>
            <w:r>
              <w:t>таблетки, покрытые кишечнорастворимой оболочкой;</w:t>
            </w:r>
          </w:p>
          <w:p w:rsidR="00454493" w:rsidRDefault="00454493">
            <w:pPr>
              <w:pStyle w:val="ConsPlusNormal"/>
              <w:jc w:val="center"/>
            </w:pPr>
            <w:r>
              <w:t>таблетки пролонгированного действия, покрытые оболочкой;</w:t>
            </w:r>
          </w:p>
          <w:p w:rsidR="00454493" w:rsidRDefault="00454493">
            <w:pPr>
              <w:pStyle w:val="ConsPlusNormal"/>
              <w:jc w:val="center"/>
            </w:pPr>
            <w:r>
              <w:t>таблетки пролонгированного действия, покрытые пленочной оболочкой;</w:t>
            </w:r>
          </w:p>
          <w:p w:rsidR="00454493" w:rsidRDefault="00454493">
            <w:pPr>
              <w:pStyle w:val="ConsPlusNormal"/>
              <w:jc w:val="center"/>
            </w:pPr>
            <w:r>
              <w:t>таблетки с пролонгированным высвобождением, покрытые пленочной оболочкой</w:t>
            </w:r>
          </w:p>
        </w:tc>
      </w:tr>
      <w:tr w:rsidR="00454493">
        <w:tc>
          <w:tcPr>
            <w:tcW w:w="1134" w:type="dxa"/>
            <w:vAlign w:val="center"/>
          </w:tcPr>
          <w:p w:rsidR="00454493" w:rsidRDefault="00454493">
            <w:pPr>
              <w:pStyle w:val="ConsPlusNormal"/>
              <w:jc w:val="center"/>
            </w:pPr>
            <w:r>
              <w:lastRenderedPageBreak/>
              <w:t>N 03AX</w:t>
            </w:r>
          </w:p>
        </w:tc>
        <w:tc>
          <w:tcPr>
            <w:tcW w:w="4535" w:type="dxa"/>
            <w:vAlign w:val="center"/>
          </w:tcPr>
          <w:p w:rsidR="00454493" w:rsidRDefault="00454493">
            <w:pPr>
              <w:pStyle w:val="ConsPlusNormal"/>
              <w:jc w:val="both"/>
            </w:pPr>
            <w:r>
              <w:t>другие противоэпилептические препараты</w:t>
            </w:r>
          </w:p>
        </w:tc>
        <w:tc>
          <w:tcPr>
            <w:tcW w:w="3139" w:type="dxa"/>
            <w:vAlign w:val="center"/>
          </w:tcPr>
          <w:p w:rsidR="00454493" w:rsidRDefault="00454493">
            <w:pPr>
              <w:pStyle w:val="ConsPlusNormal"/>
              <w:jc w:val="center"/>
            </w:pPr>
            <w:r>
              <w:t>бриварацетам</w:t>
            </w:r>
          </w:p>
        </w:tc>
        <w:tc>
          <w:tcPr>
            <w:tcW w:w="4252" w:type="dxa"/>
            <w:vAlign w:val="center"/>
          </w:tcPr>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лакосамид</w:t>
            </w:r>
          </w:p>
        </w:tc>
        <w:tc>
          <w:tcPr>
            <w:tcW w:w="4252" w:type="dxa"/>
            <w:vAlign w:val="center"/>
          </w:tcPr>
          <w:p w:rsidR="00454493" w:rsidRDefault="00454493">
            <w:pPr>
              <w:pStyle w:val="ConsPlusNormal"/>
              <w:jc w:val="center"/>
            </w:pPr>
            <w:r>
              <w:t>раствор для инфузий;</w:t>
            </w:r>
          </w:p>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леветирацетам</w:t>
            </w:r>
          </w:p>
        </w:tc>
        <w:tc>
          <w:tcPr>
            <w:tcW w:w="4252" w:type="dxa"/>
            <w:vAlign w:val="center"/>
          </w:tcPr>
          <w:p w:rsidR="00454493" w:rsidRDefault="00454493">
            <w:pPr>
              <w:pStyle w:val="ConsPlusNormal"/>
              <w:jc w:val="center"/>
            </w:pPr>
            <w:r>
              <w:t>концентрат для приготовления раствора для инфузий;</w:t>
            </w:r>
          </w:p>
          <w:p w:rsidR="00454493" w:rsidRDefault="00454493">
            <w:pPr>
              <w:pStyle w:val="ConsPlusNormal"/>
              <w:jc w:val="center"/>
            </w:pPr>
            <w:r>
              <w:t>раствор для приема внутрь;</w:t>
            </w:r>
          </w:p>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перампанел</w:t>
            </w:r>
          </w:p>
        </w:tc>
        <w:tc>
          <w:tcPr>
            <w:tcW w:w="4252" w:type="dxa"/>
            <w:vAlign w:val="center"/>
          </w:tcPr>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прегабалин</w:t>
            </w:r>
          </w:p>
        </w:tc>
        <w:tc>
          <w:tcPr>
            <w:tcW w:w="4252" w:type="dxa"/>
            <w:vAlign w:val="center"/>
          </w:tcPr>
          <w:p w:rsidR="00454493" w:rsidRDefault="00454493">
            <w:pPr>
              <w:pStyle w:val="ConsPlusNormal"/>
              <w:jc w:val="center"/>
            </w:pPr>
            <w:r>
              <w:t>капсулы</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топирамат</w:t>
            </w:r>
          </w:p>
        </w:tc>
        <w:tc>
          <w:tcPr>
            <w:tcW w:w="4252" w:type="dxa"/>
            <w:vAlign w:val="center"/>
          </w:tcPr>
          <w:p w:rsidR="00454493" w:rsidRDefault="00454493">
            <w:pPr>
              <w:pStyle w:val="ConsPlusNormal"/>
              <w:jc w:val="center"/>
            </w:pPr>
            <w:r>
              <w:t>капсулы;</w:t>
            </w:r>
          </w:p>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jc w:val="center"/>
            </w:pPr>
            <w:r>
              <w:t>N 04</w:t>
            </w:r>
          </w:p>
        </w:tc>
        <w:tc>
          <w:tcPr>
            <w:tcW w:w="4535" w:type="dxa"/>
            <w:vAlign w:val="center"/>
          </w:tcPr>
          <w:p w:rsidR="00454493" w:rsidRDefault="00454493">
            <w:pPr>
              <w:pStyle w:val="ConsPlusNormal"/>
              <w:jc w:val="both"/>
            </w:pPr>
            <w:r>
              <w:t>противопаркинсонические препараты</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lastRenderedPageBreak/>
              <w:t>N 04A</w:t>
            </w:r>
          </w:p>
        </w:tc>
        <w:tc>
          <w:tcPr>
            <w:tcW w:w="4535" w:type="dxa"/>
            <w:vAlign w:val="center"/>
          </w:tcPr>
          <w:p w:rsidR="00454493" w:rsidRDefault="00454493">
            <w:pPr>
              <w:pStyle w:val="ConsPlusNormal"/>
              <w:jc w:val="both"/>
            </w:pPr>
            <w:r>
              <w:t>антихолинергические средства</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N 04AA</w:t>
            </w:r>
          </w:p>
        </w:tc>
        <w:tc>
          <w:tcPr>
            <w:tcW w:w="4535" w:type="dxa"/>
            <w:vAlign w:val="center"/>
          </w:tcPr>
          <w:p w:rsidR="00454493" w:rsidRDefault="00454493">
            <w:pPr>
              <w:pStyle w:val="ConsPlusNormal"/>
              <w:jc w:val="both"/>
            </w:pPr>
            <w:r>
              <w:t>третичные амины</w:t>
            </w:r>
          </w:p>
        </w:tc>
        <w:tc>
          <w:tcPr>
            <w:tcW w:w="3139" w:type="dxa"/>
            <w:vAlign w:val="center"/>
          </w:tcPr>
          <w:p w:rsidR="00454493" w:rsidRDefault="00454493">
            <w:pPr>
              <w:pStyle w:val="ConsPlusNormal"/>
              <w:jc w:val="center"/>
            </w:pPr>
            <w:r>
              <w:t>бипериден</w:t>
            </w:r>
          </w:p>
        </w:tc>
        <w:tc>
          <w:tcPr>
            <w:tcW w:w="4252" w:type="dxa"/>
            <w:vAlign w:val="center"/>
          </w:tcPr>
          <w:p w:rsidR="00454493" w:rsidRDefault="00454493">
            <w:pPr>
              <w:pStyle w:val="ConsPlusNormal"/>
              <w:jc w:val="center"/>
            </w:pPr>
            <w:r>
              <w:t>раствор для внутривенного и внутримышечного введения;</w:t>
            </w:r>
          </w:p>
          <w:p w:rsidR="00454493" w:rsidRDefault="00454493">
            <w:pPr>
              <w:pStyle w:val="ConsPlusNormal"/>
              <w:jc w:val="center"/>
            </w:pPr>
            <w:r>
              <w:t>таблетки</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тригексифенидил</w:t>
            </w:r>
          </w:p>
        </w:tc>
        <w:tc>
          <w:tcPr>
            <w:tcW w:w="4252" w:type="dxa"/>
            <w:vAlign w:val="center"/>
          </w:tcPr>
          <w:p w:rsidR="00454493" w:rsidRDefault="00454493">
            <w:pPr>
              <w:pStyle w:val="ConsPlusNormal"/>
              <w:jc w:val="center"/>
            </w:pPr>
            <w:r>
              <w:t>таблетки</w:t>
            </w:r>
          </w:p>
        </w:tc>
      </w:tr>
      <w:tr w:rsidR="00454493">
        <w:tc>
          <w:tcPr>
            <w:tcW w:w="1134" w:type="dxa"/>
            <w:vAlign w:val="center"/>
          </w:tcPr>
          <w:p w:rsidR="00454493" w:rsidRDefault="00454493">
            <w:pPr>
              <w:pStyle w:val="ConsPlusNormal"/>
              <w:jc w:val="center"/>
            </w:pPr>
            <w:r>
              <w:t>N 04B</w:t>
            </w:r>
          </w:p>
        </w:tc>
        <w:tc>
          <w:tcPr>
            <w:tcW w:w="4535" w:type="dxa"/>
            <w:vAlign w:val="center"/>
          </w:tcPr>
          <w:p w:rsidR="00454493" w:rsidRDefault="00454493">
            <w:pPr>
              <w:pStyle w:val="ConsPlusNormal"/>
              <w:jc w:val="both"/>
            </w:pPr>
            <w:r>
              <w:t>дофаминергические средства</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N 04BA</w:t>
            </w:r>
          </w:p>
        </w:tc>
        <w:tc>
          <w:tcPr>
            <w:tcW w:w="4535" w:type="dxa"/>
            <w:vAlign w:val="center"/>
          </w:tcPr>
          <w:p w:rsidR="00454493" w:rsidRDefault="00454493">
            <w:pPr>
              <w:pStyle w:val="ConsPlusNormal"/>
              <w:jc w:val="both"/>
            </w:pPr>
            <w:r>
              <w:t>допа и ее производные</w:t>
            </w:r>
          </w:p>
        </w:tc>
        <w:tc>
          <w:tcPr>
            <w:tcW w:w="3139" w:type="dxa"/>
            <w:vAlign w:val="center"/>
          </w:tcPr>
          <w:p w:rsidR="00454493" w:rsidRDefault="00454493">
            <w:pPr>
              <w:pStyle w:val="ConsPlusNormal"/>
              <w:jc w:val="center"/>
            </w:pPr>
            <w:r>
              <w:t>леводопа + бенсеразид</w:t>
            </w:r>
          </w:p>
        </w:tc>
        <w:tc>
          <w:tcPr>
            <w:tcW w:w="4252" w:type="dxa"/>
            <w:vAlign w:val="center"/>
          </w:tcPr>
          <w:p w:rsidR="00454493" w:rsidRDefault="00454493">
            <w:pPr>
              <w:pStyle w:val="ConsPlusNormal"/>
              <w:jc w:val="center"/>
            </w:pPr>
            <w:r>
              <w:t>капсулы;</w:t>
            </w:r>
          </w:p>
          <w:p w:rsidR="00454493" w:rsidRDefault="00454493">
            <w:pPr>
              <w:pStyle w:val="ConsPlusNormal"/>
              <w:jc w:val="center"/>
            </w:pPr>
            <w:r>
              <w:t>капсулы с модифицированным высвобождением;</w:t>
            </w:r>
          </w:p>
          <w:p w:rsidR="00454493" w:rsidRDefault="00454493">
            <w:pPr>
              <w:pStyle w:val="ConsPlusNormal"/>
              <w:jc w:val="center"/>
            </w:pPr>
            <w:r>
              <w:t>таблетки;</w:t>
            </w:r>
          </w:p>
          <w:p w:rsidR="00454493" w:rsidRDefault="00454493">
            <w:pPr>
              <w:pStyle w:val="ConsPlusNormal"/>
              <w:jc w:val="center"/>
            </w:pPr>
            <w:r>
              <w:t>таблетки диспергируемые</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леводопа + карбидопа</w:t>
            </w:r>
          </w:p>
        </w:tc>
        <w:tc>
          <w:tcPr>
            <w:tcW w:w="4252" w:type="dxa"/>
            <w:vAlign w:val="center"/>
          </w:tcPr>
          <w:p w:rsidR="00454493" w:rsidRDefault="00454493">
            <w:pPr>
              <w:pStyle w:val="ConsPlusNormal"/>
              <w:jc w:val="center"/>
            </w:pPr>
            <w:r>
              <w:t>таблетки</w:t>
            </w:r>
          </w:p>
        </w:tc>
      </w:tr>
      <w:tr w:rsidR="00454493">
        <w:tc>
          <w:tcPr>
            <w:tcW w:w="1134" w:type="dxa"/>
            <w:vAlign w:val="center"/>
          </w:tcPr>
          <w:p w:rsidR="00454493" w:rsidRDefault="00454493">
            <w:pPr>
              <w:pStyle w:val="ConsPlusNormal"/>
              <w:jc w:val="center"/>
            </w:pPr>
            <w:r>
              <w:t>N 04BB</w:t>
            </w:r>
          </w:p>
        </w:tc>
        <w:tc>
          <w:tcPr>
            <w:tcW w:w="4535" w:type="dxa"/>
            <w:vAlign w:val="center"/>
          </w:tcPr>
          <w:p w:rsidR="00454493" w:rsidRDefault="00454493">
            <w:pPr>
              <w:pStyle w:val="ConsPlusNormal"/>
              <w:jc w:val="both"/>
            </w:pPr>
            <w:r>
              <w:t>производные адамантана</w:t>
            </w:r>
          </w:p>
        </w:tc>
        <w:tc>
          <w:tcPr>
            <w:tcW w:w="3139" w:type="dxa"/>
            <w:vAlign w:val="center"/>
          </w:tcPr>
          <w:p w:rsidR="00454493" w:rsidRDefault="00454493">
            <w:pPr>
              <w:pStyle w:val="ConsPlusNormal"/>
              <w:jc w:val="center"/>
            </w:pPr>
            <w:r>
              <w:t>амантадин</w:t>
            </w:r>
          </w:p>
        </w:tc>
        <w:tc>
          <w:tcPr>
            <w:tcW w:w="4252" w:type="dxa"/>
            <w:vAlign w:val="center"/>
          </w:tcPr>
          <w:p w:rsidR="00454493" w:rsidRDefault="00454493">
            <w:pPr>
              <w:pStyle w:val="ConsPlusNormal"/>
              <w:jc w:val="center"/>
            </w:pPr>
            <w:r>
              <w:t>раствор для инфузий;</w:t>
            </w:r>
          </w:p>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jc w:val="center"/>
            </w:pPr>
            <w:r>
              <w:t>N 04BC</w:t>
            </w:r>
          </w:p>
        </w:tc>
        <w:tc>
          <w:tcPr>
            <w:tcW w:w="4535" w:type="dxa"/>
            <w:vAlign w:val="center"/>
          </w:tcPr>
          <w:p w:rsidR="00454493" w:rsidRDefault="00454493">
            <w:pPr>
              <w:pStyle w:val="ConsPlusNormal"/>
              <w:jc w:val="both"/>
            </w:pPr>
            <w:r>
              <w:t>агонисты дофаминовых рецепторов</w:t>
            </w:r>
          </w:p>
        </w:tc>
        <w:tc>
          <w:tcPr>
            <w:tcW w:w="3139" w:type="dxa"/>
            <w:vAlign w:val="center"/>
          </w:tcPr>
          <w:p w:rsidR="00454493" w:rsidRDefault="00454493">
            <w:pPr>
              <w:pStyle w:val="ConsPlusNormal"/>
              <w:jc w:val="center"/>
            </w:pPr>
            <w:r>
              <w:t>пирибедил</w:t>
            </w:r>
          </w:p>
        </w:tc>
        <w:tc>
          <w:tcPr>
            <w:tcW w:w="4252" w:type="dxa"/>
            <w:vAlign w:val="center"/>
          </w:tcPr>
          <w:p w:rsidR="00454493" w:rsidRDefault="00454493">
            <w:pPr>
              <w:pStyle w:val="ConsPlusNormal"/>
              <w:jc w:val="center"/>
            </w:pPr>
            <w:r>
              <w:t>таблетки с контролируемым высвобождением, покрытые оболочкой;</w:t>
            </w:r>
          </w:p>
          <w:p w:rsidR="00454493" w:rsidRDefault="00454493">
            <w:pPr>
              <w:pStyle w:val="ConsPlusNormal"/>
              <w:jc w:val="center"/>
            </w:pPr>
            <w:r>
              <w:t>таблетки с контролируемым высвобождением, покрытые пленочной оболочкой</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прамипексол</w:t>
            </w:r>
          </w:p>
        </w:tc>
        <w:tc>
          <w:tcPr>
            <w:tcW w:w="4252" w:type="dxa"/>
            <w:vAlign w:val="center"/>
          </w:tcPr>
          <w:p w:rsidR="00454493" w:rsidRDefault="00454493">
            <w:pPr>
              <w:pStyle w:val="ConsPlusNormal"/>
              <w:jc w:val="center"/>
            </w:pPr>
            <w:r>
              <w:t>таблетки;</w:t>
            </w:r>
          </w:p>
          <w:p w:rsidR="00454493" w:rsidRDefault="00454493">
            <w:pPr>
              <w:pStyle w:val="ConsPlusNormal"/>
              <w:jc w:val="center"/>
            </w:pPr>
            <w:r>
              <w:t>таблетки пролонгированного действия</w:t>
            </w:r>
          </w:p>
        </w:tc>
      </w:tr>
      <w:tr w:rsidR="00454493">
        <w:tc>
          <w:tcPr>
            <w:tcW w:w="1134" w:type="dxa"/>
            <w:vAlign w:val="center"/>
          </w:tcPr>
          <w:p w:rsidR="00454493" w:rsidRDefault="00454493">
            <w:pPr>
              <w:pStyle w:val="ConsPlusNormal"/>
              <w:jc w:val="center"/>
            </w:pPr>
            <w:r>
              <w:t>N 05</w:t>
            </w:r>
          </w:p>
        </w:tc>
        <w:tc>
          <w:tcPr>
            <w:tcW w:w="4535" w:type="dxa"/>
            <w:vAlign w:val="center"/>
          </w:tcPr>
          <w:p w:rsidR="00454493" w:rsidRDefault="00454493">
            <w:pPr>
              <w:pStyle w:val="ConsPlusNormal"/>
              <w:jc w:val="both"/>
            </w:pPr>
            <w:r>
              <w:t>психолептики</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N 05A</w:t>
            </w:r>
          </w:p>
        </w:tc>
        <w:tc>
          <w:tcPr>
            <w:tcW w:w="4535" w:type="dxa"/>
            <w:vAlign w:val="center"/>
          </w:tcPr>
          <w:p w:rsidR="00454493" w:rsidRDefault="00454493">
            <w:pPr>
              <w:pStyle w:val="ConsPlusNormal"/>
              <w:jc w:val="both"/>
            </w:pPr>
            <w:r>
              <w:t>антипсихотические средства</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N 05AA</w:t>
            </w:r>
          </w:p>
        </w:tc>
        <w:tc>
          <w:tcPr>
            <w:tcW w:w="4535" w:type="dxa"/>
            <w:vAlign w:val="center"/>
          </w:tcPr>
          <w:p w:rsidR="00454493" w:rsidRDefault="00454493">
            <w:pPr>
              <w:pStyle w:val="ConsPlusNormal"/>
              <w:jc w:val="both"/>
            </w:pPr>
            <w:r>
              <w:t>алифатические производные фенотиазина</w:t>
            </w:r>
          </w:p>
        </w:tc>
        <w:tc>
          <w:tcPr>
            <w:tcW w:w="3139" w:type="dxa"/>
            <w:vAlign w:val="center"/>
          </w:tcPr>
          <w:p w:rsidR="00454493" w:rsidRDefault="00454493">
            <w:pPr>
              <w:pStyle w:val="ConsPlusNormal"/>
              <w:jc w:val="center"/>
            </w:pPr>
            <w:r>
              <w:t>левомепромазин</w:t>
            </w:r>
          </w:p>
        </w:tc>
        <w:tc>
          <w:tcPr>
            <w:tcW w:w="4252" w:type="dxa"/>
            <w:vAlign w:val="center"/>
          </w:tcPr>
          <w:p w:rsidR="00454493" w:rsidRDefault="00454493">
            <w:pPr>
              <w:pStyle w:val="ConsPlusNormal"/>
              <w:jc w:val="center"/>
            </w:pPr>
            <w:r>
              <w:t>раствор для инфузий и внутримышечного введения;</w:t>
            </w:r>
          </w:p>
          <w:p w:rsidR="00454493" w:rsidRDefault="00454493">
            <w:pPr>
              <w:pStyle w:val="ConsPlusNormal"/>
              <w:jc w:val="center"/>
            </w:pPr>
            <w:r>
              <w:lastRenderedPageBreak/>
              <w:t>таблетки, покрытые оболочкой</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хлорпромазин</w:t>
            </w:r>
          </w:p>
        </w:tc>
        <w:tc>
          <w:tcPr>
            <w:tcW w:w="4252" w:type="dxa"/>
            <w:vAlign w:val="center"/>
          </w:tcPr>
          <w:p w:rsidR="00454493" w:rsidRDefault="00454493">
            <w:pPr>
              <w:pStyle w:val="ConsPlusNormal"/>
              <w:jc w:val="center"/>
            </w:pPr>
            <w:r>
              <w:t>драже;</w:t>
            </w:r>
          </w:p>
          <w:p w:rsidR="00454493" w:rsidRDefault="00454493">
            <w:pPr>
              <w:pStyle w:val="ConsPlusNormal"/>
              <w:jc w:val="center"/>
            </w:pPr>
            <w:r>
              <w:t>раствор для внутривенного и внутримышечного введения;</w:t>
            </w:r>
          </w:p>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jc w:val="center"/>
            </w:pPr>
            <w:r>
              <w:t>N 05AB</w:t>
            </w:r>
          </w:p>
        </w:tc>
        <w:tc>
          <w:tcPr>
            <w:tcW w:w="4535" w:type="dxa"/>
            <w:vAlign w:val="center"/>
          </w:tcPr>
          <w:p w:rsidR="00454493" w:rsidRDefault="00454493">
            <w:pPr>
              <w:pStyle w:val="ConsPlusNormal"/>
              <w:jc w:val="both"/>
            </w:pPr>
            <w:r>
              <w:t>пиперазиновые производные фенотиазина</w:t>
            </w:r>
          </w:p>
        </w:tc>
        <w:tc>
          <w:tcPr>
            <w:tcW w:w="3139" w:type="dxa"/>
            <w:vAlign w:val="center"/>
          </w:tcPr>
          <w:p w:rsidR="00454493" w:rsidRDefault="00454493">
            <w:pPr>
              <w:pStyle w:val="ConsPlusNormal"/>
              <w:jc w:val="center"/>
            </w:pPr>
            <w:r>
              <w:t>перфеназин</w:t>
            </w:r>
          </w:p>
        </w:tc>
        <w:tc>
          <w:tcPr>
            <w:tcW w:w="4252" w:type="dxa"/>
            <w:vAlign w:val="center"/>
          </w:tcPr>
          <w:p w:rsidR="00454493" w:rsidRDefault="00454493">
            <w:pPr>
              <w:pStyle w:val="ConsPlusNormal"/>
              <w:jc w:val="center"/>
            </w:pPr>
            <w:r>
              <w:t>таблетки, покрытые оболочкой</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трифлуоперазин</w:t>
            </w:r>
          </w:p>
        </w:tc>
        <w:tc>
          <w:tcPr>
            <w:tcW w:w="4252" w:type="dxa"/>
            <w:vAlign w:val="center"/>
          </w:tcPr>
          <w:p w:rsidR="00454493" w:rsidRDefault="00454493">
            <w:pPr>
              <w:pStyle w:val="ConsPlusNormal"/>
              <w:jc w:val="center"/>
            </w:pPr>
            <w:r>
              <w:t>раствор для внутримышечного введения;</w:t>
            </w:r>
          </w:p>
          <w:p w:rsidR="00454493" w:rsidRDefault="00454493">
            <w:pPr>
              <w:pStyle w:val="ConsPlusNormal"/>
              <w:jc w:val="center"/>
            </w:pPr>
            <w:r>
              <w:t>таблетки, покрытые оболочкой</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флуфеназин</w:t>
            </w:r>
          </w:p>
        </w:tc>
        <w:tc>
          <w:tcPr>
            <w:tcW w:w="4252" w:type="dxa"/>
            <w:vAlign w:val="center"/>
          </w:tcPr>
          <w:p w:rsidR="00454493" w:rsidRDefault="00454493">
            <w:pPr>
              <w:pStyle w:val="ConsPlusNormal"/>
              <w:jc w:val="center"/>
            </w:pPr>
            <w:r>
              <w:t>раствор для внутримышечного введения (масляный)</w:t>
            </w:r>
          </w:p>
        </w:tc>
      </w:tr>
      <w:tr w:rsidR="00454493">
        <w:tc>
          <w:tcPr>
            <w:tcW w:w="1134" w:type="dxa"/>
            <w:vAlign w:val="center"/>
          </w:tcPr>
          <w:p w:rsidR="00454493" w:rsidRDefault="00454493">
            <w:pPr>
              <w:pStyle w:val="ConsPlusNormal"/>
              <w:jc w:val="center"/>
            </w:pPr>
            <w:r>
              <w:t>N 05AC</w:t>
            </w:r>
          </w:p>
        </w:tc>
        <w:tc>
          <w:tcPr>
            <w:tcW w:w="4535" w:type="dxa"/>
            <w:vAlign w:val="center"/>
          </w:tcPr>
          <w:p w:rsidR="00454493" w:rsidRDefault="00454493">
            <w:pPr>
              <w:pStyle w:val="ConsPlusNormal"/>
              <w:jc w:val="both"/>
            </w:pPr>
            <w:r>
              <w:t>пиперидиновые производные фенотиазина</w:t>
            </w:r>
          </w:p>
        </w:tc>
        <w:tc>
          <w:tcPr>
            <w:tcW w:w="3139" w:type="dxa"/>
            <w:vAlign w:val="center"/>
          </w:tcPr>
          <w:p w:rsidR="00454493" w:rsidRDefault="00454493">
            <w:pPr>
              <w:pStyle w:val="ConsPlusNormal"/>
              <w:jc w:val="center"/>
            </w:pPr>
            <w:r>
              <w:t>перициазин</w:t>
            </w:r>
          </w:p>
        </w:tc>
        <w:tc>
          <w:tcPr>
            <w:tcW w:w="4252" w:type="dxa"/>
            <w:vAlign w:val="center"/>
          </w:tcPr>
          <w:p w:rsidR="00454493" w:rsidRDefault="00454493">
            <w:pPr>
              <w:pStyle w:val="ConsPlusNormal"/>
              <w:jc w:val="center"/>
            </w:pPr>
            <w:r>
              <w:t>капсулы;</w:t>
            </w:r>
          </w:p>
          <w:p w:rsidR="00454493" w:rsidRDefault="00454493">
            <w:pPr>
              <w:pStyle w:val="ConsPlusNormal"/>
              <w:jc w:val="center"/>
            </w:pPr>
            <w:r>
              <w:t>раствор для приема внутрь</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тиоридазин</w:t>
            </w:r>
          </w:p>
        </w:tc>
        <w:tc>
          <w:tcPr>
            <w:tcW w:w="4252" w:type="dxa"/>
            <w:vAlign w:val="center"/>
          </w:tcPr>
          <w:p w:rsidR="00454493" w:rsidRDefault="00454493">
            <w:pPr>
              <w:pStyle w:val="ConsPlusNormal"/>
              <w:jc w:val="center"/>
            </w:pPr>
            <w:r>
              <w:t>таблетки, покрытые оболочкой;</w:t>
            </w:r>
          </w:p>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jc w:val="center"/>
            </w:pPr>
            <w:r>
              <w:t>N 05AD</w:t>
            </w:r>
          </w:p>
        </w:tc>
        <w:tc>
          <w:tcPr>
            <w:tcW w:w="4535" w:type="dxa"/>
            <w:vAlign w:val="center"/>
          </w:tcPr>
          <w:p w:rsidR="00454493" w:rsidRDefault="00454493">
            <w:pPr>
              <w:pStyle w:val="ConsPlusNormal"/>
              <w:jc w:val="both"/>
            </w:pPr>
            <w:r>
              <w:t>производные бутирофенона</w:t>
            </w:r>
          </w:p>
        </w:tc>
        <w:tc>
          <w:tcPr>
            <w:tcW w:w="3139" w:type="dxa"/>
            <w:vAlign w:val="center"/>
          </w:tcPr>
          <w:p w:rsidR="00454493" w:rsidRDefault="00454493">
            <w:pPr>
              <w:pStyle w:val="ConsPlusNormal"/>
              <w:jc w:val="center"/>
            </w:pPr>
            <w:r>
              <w:t>галоперидол</w:t>
            </w:r>
          </w:p>
        </w:tc>
        <w:tc>
          <w:tcPr>
            <w:tcW w:w="4252" w:type="dxa"/>
            <w:vAlign w:val="center"/>
          </w:tcPr>
          <w:p w:rsidR="00454493" w:rsidRDefault="00454493">
            <w:pPr>
              <w:pStyle w:val="ConsPlusNormal"/>
              <w:jc w:val="center"/>
            </w:pPr>
            <w:r>
              <w:t>капли для приема внутрь;</w:t>
            </w:r>
          </w:p>
          <w:p w:rsidR="00454493" w:rsidRDefault="00454493">
            <w:pPr>
              <w:pStyle w:val="ConsPlusNormal"/>
              <w:jc w:val="center"/>
            </w:pPr>
            <w:r>
              <w:t>раствор для внутривенного и внутримышечного введения;</w:t>
            </w:r>
          </w:p>
          <w:p w:rsidR="00454493" w:rsidRDefault="00454493">
            <w:pPr>
              <w:pStyle w:val="ConsPlusNormal"/>
              <w:jc w:val="center"/>
            </w:pPr>
            <w:r>
              <w:t>раствор для внутримышечного введения;</w:t>
            </w:r>
          </w:p>
          <w:p w:rsidR="00454493" w:rsidRDefault="00454493">
            <w:pPr>
              <w:pStyle w:val="ConsPlusNormal"/>
              <w:jc w:val="center"/>
            </w:pPr>
            <w:r>
              <w:t>раствор для внутримышечного введения (масляный);</w:t>
            </w:r>
          </w:p>
          <w:p w:rsidR="00454493" w:rsidRDefault="00454493">
            <w:pPr>
              <w:pStyle w:val="ConsPlusNormal"/>
              <w:jc w:val="center"/>
            </w:pPr>
            <w:r>
              <w:t>таблетки</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дроперидол</w:t>
            </w:r>
          </w:p>
        </w:tc>
        <w:tc>
          <w:tcPr>
            <w:tcW w:w="4252" w:type="dxa"/>
            <w:vAlign w:val="center"/>
          </w:tcPr>
          <w:p w:rsidR="00454493" w:rsidRDefault="00454493">
            <w:pPr>
              <w:pStyle w:val="ConsPlusNormal"/>
              <w:jc w:val="center"/>
            </w:pPr>
            <w:r>
              <w:t>раствор для внутривенного и внутримышечного введения;</w:t>
            </w:r>
          </w:p>
          <w:p w:rsidR="00454493" w:rsidRDefault="00454493">
            <w:pPr>
              <w:pStyle w:val="ConsPlusNormal"/>
              <w:jc w:val="center"/>
            </w:pPr>
            <w:r>
              <w:t>раствор для инъекций</w:t>
            </w:r>
          </w:p>
        </w:tc>
      </w:tr>
      <w:tr w:rsidR="00454493">
        <w:tc>
          <w:tcPr>
            <w:tcW w:w="1134" w:type="dxa"/>
            <w:vMerge w:val="restart"/>
            <w:vAlign w:val="center"/>
          </w:tcPr>
          <w:p w:rsidR="00454493" w:rsidRDefault="00454493">
            <w:pPr>
              <w:pStyle w:val="ConsPlusNormal"/>
              <w:jc w:val="center"/>
            </w:pPr>
            <w:r>
              <w:t>N 05AЕ</w:t>
            </w:r>
          </w:p>
        </w:tc>
        <w:tc>
          <w:tcPr>
            <w:tcW w:w="4535" w:type="dxa"/>
            <w:vMerge w:val="restart"/>
            <w:vAlign w:val="center"/>
          </w:tcPr>
          <w:p w:rsidR="00454493" w:rsidRDefault="00454493">
            <w:pPr>
              <w:pStyle w:val="ConsPlusNormal"/>
              <w:jc w:val="both"/>
            </w:pPr>
            <w:r>
              <w:t>производные индола</w:t>
            </w:r>
          </w:p>
        </w:tc>
        <w:tc>
          <w:tcPr>
            <w:tcW w:w="3139" w:type="dxa"/>
            <w:vAlign w:val="center"/>
          </w:tcPr>
          <w:p w:rsidR="00454493" w:rsidRDefault="00454493">
            <w:pPr>
              <w:pStyle w:val="ConsPlusNormal"/>
              <w:jc w:val="center"/>
            </w:pPr>
            <w:r>
              <w:t>луразидон</w:t>
            </w:r>
          </w:p>
        </w:tc>
        <w:tc>
          <w:tcPr>
            <w:tcW w:w="4252" w:type="dxa"/>
            <w:vAlign w:val="center"/>
          </w:tcPr>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сертиндол</w:t>
            </w:r>
          </w:p>
        </w:tc>
        <w:tc>
          <w:tcPr>
            <w:tcW w:w="4252" w:type="dxa"/>
            <w:vAlign w:val="center"/>
          </w:tcPr>
          <w:p w:rsidR="00454493" w:rsidRDefault="00454493">
            <w:pPr>
              <w:pStyle w:val="ConsPlusNormal"/>
              <w:jc w:val="center"/>
            </w:pPr>
            <w:r>
              <w:t>таблетки, покрытые оболочкой</w:t>
            </w:r>
          </w:p>
        </w:tc>
      </w:tr>
      <w:tr w:rsidR="00454493">
        <w:tc>
          <w:tcPr>
            <w:tcW w:w="1134" w:type="dxa"/>
            <w:vAlign w:val="center"/>
          </w:tcPr>
          <w:p w:rsidR="00454493" w:rsidRDefault="00454493">
            <w:pPr>
              <w:pStyle w:val="ConsPlusNormal"/>
              <w:jc w:val="center"/>
            </w:pPr>
            <w:r>
              <w:lastRenderedPageBreak/>
              <w:t>N 05AF</w:t>
            </w:r>
          </w:p>
        </w:tc>
        <w:tc>
          <w:tcPr>
            <w:tcW w:w="4535" w:type="dxa"/>
            <w:vAlign w:val="center"/>
          </w:tcPr>
          <w:p w:rsidR="00454493" w:rsidRDefault="00454493">
            <w:pPr>
              <w:pStyle w:val="ConsPlusNormal"/>
              <w:jc w:val="both"/>
            </w:pPr>
            <w:r>
              <w:t>производные тиоксантена</w:t>
            </w:r>
          </w:p>
        </w:tc>
        <w:tc>
          <w:tcPr>
            <w:tcW w:w="3139" w:type="dxa"/>
            <w:vAlign w:val="center"/>
          </w:tcPr>
          <w:p w:rsidR="00454493" w:rsidRDefault="00454493">
            <w:pPr>
              <w:pStyle w:val="ConsPlusNormal"/>
              <w:jc w:val="center"/>
            </w:pPr>
            <w:r>
              <w:t>зуклопентиксол</w:t>
            </w:r>
          </w:p>
        </w:tc>
        <w:tc>
          <w:tcPr>
            <w:tcW w:w="4252" w:type="dxa"/>
            <w:vAlign w:val="center"/>
          </w:tcPr>
          <w:p w:rsidR="00454493" w:rsidRDefault="00454493">
            <w:pPr>
              <w:pStyle w:val="ConsPlusNormal"/>
              <w:jc w:val="center"/>
            </w:pPr>
            <w:r>
              <w:t>раствор для внутримышечного введения (масляный);</w:t>
            </w:r>
          </w:p>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флупентиксол</w:t>
            </w:r>
          </w:p>
        </w:tc>
        <w:tc>
          <w:tcPr>
            <w:tcW w:w="4252" w:type="dxa"/>
            <w:vAlign w:val="center"/>
          </w:tcPr>
          <w:p w:rsidR="00454493" w:rsidRDefault="00454493">
            <w:pPr>
              <w:pStyle w:val="ConsPlusNormal"/>
              <w:jc w:val="center"/>
            </w:pPr>
            <w:r>
              <w:t>раствор для внутримышечного введения (масляный);</w:t>
            </w:r>
          </w:p>
          <w:p w:rsidR="00454493" w:rsidRDefault="00454493">
            <w:pPr>
              <w:pStyle w:val="ConsPlusNormal"/>
              <w:jc w:val="center"/>
            </w:pPr>
            <w:r>
              <w:t>таблетки, покрытые оболочкой</w:t>
            </w:r>
          </w:p>
        </w:tc>
      </w:tr>
      <w:tr w:rsidR="00454493">
        <w:tc>
          <w:tcPr>
            <w:tcW w:w="1134" w:type="dxa"/>
            <w:vAlign w:val="center"/>
          </w:tcPr>
          <w:p w:rsidR="00454493" w:rsidRDefault="00454493">
            <w:pPr>
              <w:pStyle w:val="ConsPlusNormal"/>
              <w:jc w:val="center"/>
            </w:pPr>
            <w:r>
              <w:t>N 05AH</w:t>
            </w:r>
          </w:p>
        </w:tc>
        <w:tc>
          <w:tcPr>
            <w:tcW w:w="4535" w:type="dxa"/>
            <w:vAlign w:val="center"/>
          </w:tcPr>
          <w:p w:rsidR="00454493" w:rsidRDefault="00454493">
            <w:pPr>
              <w:pStyle w:val="ConsPlusNormal"/>
              <w:jc w:val="both"/>
            </w:pPr>
            <w:r>
              <w:t>диазепины, оксазепины, тиазепины и оксепины</w:t>
            </w:r>
          </w:p>
        </w:tc>
        <w:tc>
          <w:tcPr>
            <w:tcW w:w="3139" w:type="dxa"/>
            <w:vAlign w:val="center"/>
          </w:tcPr>
          <w:p w:rsidR="00454493" w:rsidRDefault="00454493">
            <w:pPr>
              <w:pStyle w:val="ConsPlusNormal"/>
              <w:jc w:val="center"/>
            </w:pPr>
            <w:r>
              <w:t>кветиапин</w:t>
            </w:r>
          </w:p>
        </w:tc>
        <w:tc>
          <w:tcPr>
            <w:tcW w:w="4252" w:type="dxa"/>
            <w:vAlign w:val="center"/>
          </w:tcPr>
          <w:p w:rsidR="00454493" w:rsidRDefault="00454493">
            <w:pPr>
              <w:pStyle w:val="ConsPlusNormal"/>
              <w:jc w:val="center"/>
            </w:pPr>
            <w:r>
              <w:t>таблетки, покрытые пленочной оболочкой;</w:t>
            </w:r>
          </w:p>
          <w:p w:rsidR="00454493" w:rsidRDefault="00454493">
            <w:pPr>
              <w:pStyle w:val="ConsPlusNormal"/>
              <w:jc w:val="center"/>
            </w:pPr>
            <w:r>
              <w:t>таблетки пролонгированного действия, покрытые пленочной оболочкой</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оланзапин</w:t>
            </w:r>
          </w:p>
        </w:tc>
        <w:tc>
          <w:tcPr>
            <w:tcW w:w="4252" w:type="dxa"/>
            <w:vAlign w:val="center"/>
          </w:tcPr>
          <w:p w:rsidR="00454493" w:rsidRDefault="00454493">
            <w:pPr>
              <w:pStyle w:val="ConsPlusNormal"/>
              <w:jc w:val="center"/>
            </w:pPr>
            <w:r>
              <w:t>таблетки;</w:t>
            </w:r>
          </w:p>
          <w:p w:rsidR="00454493" w:rsidRDefault="00454493">
            <w:pPr>
              <w:pStyle w:val="ConsPlusNormal"/>
              <w:jc w:val="center"/>
            </w:pPr>
            <w:r>
              <w:t>таблетки, диспергируемые в полости рта;</w:t>
            </w:r>
          </w:p>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jc w:val="center"/>
            </w:pPr>
            <w:r>
              <w:t>N 05AL</w:t>
            </w:r>
          </w:p>
        </w:tc>
        <w:tc>
          <w:tcPr>
            <w:tcW w:w="4535" w:type="dxa"/>
            <w:vAlign w:val="center"/>
          </w:tcPr>
          <w:p w:rsidR="00454493" w:rsidRDefault="00454493">
            <w:pPr>
              <w:pStyle w:val="ConsPlusNormal"/>
              <w:jc w:val="both"/>
            </w:pPr>
            <w:r>
              <w:t>бензамиды</w:t>
            </w:r>
          </w:p>
        </w:tc>
        <w:tc>
          <w:tcPr>
            <w:tcW w:w="3139" w:type="dxa"/>
            <w:vAlign w:val="center"/>
          </w:tcPr>
          <w:p w:rsidR="00454493" w:rsidRDefault="00454493">
            <w:pPr>
              <w:pStyle w:val="ConsPlusNormal"/>
              <w:jc w:val="center"/>
            </w:pPr>
            <w:r>
              <w:t>сульпирид</w:t>
            </w:r>
          </w:p>
        </w:tc>
        <w:tc>
          <w:tcPr>
            <w:tcW w:w="4252" w:type="dxa"/>
            <w:vAlign w:val="center"/>
          </w:tcPr>
          <w:p w:rsidR="00454493" w:rsidRDefault="00454493">
            <w:pPr>
              <w:pStyle w:val="ConsPlusNormal"/>
              <w:jc w:val="center"/>
            </w:pPr>
            <w:r>
              <w:t>капсулы;</w:t>
            </w:r>
          </w:p>
          <w:p w:rsidR="00454493" w:rsidRDefault="00454493">
            <w:pPr>
              <w:pStyle w:val="ConsPlusNormal"/>
              <w:jc w:val="center"/>
            </w:pPr>
            <w:r>
              <w:t>раствор для внутримышечного введения;</w:t>
            </w:r>
          </w:p>
          <w:p w:rsidR="00454493" w:rsidRDefault="00454493">
            <w:pPr>
              <w:pStyle w:val="ConsPlusNormal"/>
              <w:jc w:val="center"/>
            </w:pPr>
            <w:r>
              <w:t>раствор для приема внутрь;</w:t>
            </w:r>
          </w:p>
          <w:p w:rsidR="00454493" w:rsidRDefault="00454493">
            <w:pPr>
              <w:pStyle w:val="ConsPlusNormal"/>
              <w:jc w:val="center"/>
            </w:pPr>
            <w:r>
              <w:t>таблетки;</w:t>
            </w:r>
          </w:p>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jc w:val="center"/>
            </w:pPr>
            <w:r>
              <w:t>N 05AX</w:t>
            </w:r>
          </w:p>
        </w:tc>
        <w:tc>
          <w:tcPr>
            <w:tcW w:w="4535" w:type="dxa"/>
            <w:vAlign w:val="center"/>
          </w:tcPr>
          <w:p w:rsidR="00454493" w:rsidRDefault="00454493">
            <w:pPr>
              <w:pStyle w:val="ConsPlusNormal"/>
              <w:jc w:val="both"/>
            </w:pPr>
            <w:r>
              <w:t>другие антипсихотические средства</w:t>
            </w:r>
          </w:p>
        </w:tc>
        <w:tc>
          <w:tcPr>
            <w:tcW w:w="3139" w:type="dxa"/>
            <w:vAlign w:val="center"/>
          </w:tcPr>
          <w:p w:rsidR="00454493" w:rsidRDefault="00454493">
            <w:pPr>
              <w:pStyle w:val="ConsPlusNormal"/>
              <w:jc w:val="center"/>
            </w:pPr>
            <w:r>
              <w:t>карипразин</w:t>
            </w:r>
          </w:p>
        </w:tc>
        <w:tc>
          <w:tcPr>
            <w:tcW w:w="4252" w:type="dxa"/>
            <w:vAlign w:val="center"/>
          </w:tcPr>
          <w:p w:rsidR="00454493" w:rsidRDefault="00454493">
            <w:pPr>
              <w:pStyle w:val="ConsPlusNormal"/>
              <w:jc w:val="center"/>
            </w:pPr>
            <w:r>
              <w:t>капсулы</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палиперидон</w:t>
            </w:r>
          </w:p>
        </w:tc>
        <w:tc>
          <w:tcPr>
            <w:tcW w:w="4252" w:type="dxa"/>
            <w:vAlign w:val="center"/>
          </w:tcPr>
          <w:p w:rsidR="00454493" w:rsidRDefault="00454493">
            <w:pPr>
              <w:pStyle w:val="ConsPlusNormal"/>
              <w:jc w:val="center"/>
            </w:pPr>
            <w:r>
              <w:t>суспензия для внутримышечного введения пролонгированного действия;</w:t>
            </w:r>
          </w:p>
          <w:p w:rsidR="00454493" w:rsidRDefault="00454493">
            <w:pPr>
              <w:pStyle w:val="ConsPlusNormal"/>
              <w:jc w:val="center"/>
            </w:pPr>
            <w:r>
              <w:t>таблетки пролонгированного действия, покрытые оболочкой</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рисперидон</w:t>
            </w:r>
          </w:p>
        </w:tc>
        <w:tc>
          <w:tcPr>
            <w:tcW w:w="4252" w:type="dxa"/>
            <w:vAlign w:val="center"/>
          </w:tcPr>
          <w:p w:rsidR="00454493" w:rsidRDefault="00454493">
            <w:pPr>
              <w:pStyle w:val="ConsPlusNormal"/>
              <w:jc w:val="center"/>
            </w:pPr>
            <w:r>
              <w:t>порошок для приготовления суспензии для внутримышечного введения пролонгированного действия;</w:t>
            </w:r>
          </w:p>
          <w:p w:rsidR="00454493" w:rsidRDefault="00454493">
            <w:pPr>
              <w:pStyle w:val="ConsPlusNormal"/>
              <w:jc w:val="center"/>
            </w:pPr>
            <w:r>
              <w:t>раствор для приема внутрь;</w:t>
            </w:r>
          </w:p>
          <w:p w:rsidR="00454493" w:rsidRDefault="00454493">
            <w:pPr>
              <w:pStyle w:val="ConsPlusNormal"/>
              <w:jc w:val="center"/>
            </w:pPr>
            <w:r>
              <w:t>таблетки, диспергируемые в полости рта;</w:t>
            </w:r>
          </w:p>
          <w:p w:rsidR="00454493" w:rsidRDefault="00454493">
            <w:pPr>
              <w:pStyle w:val="ConsPlusNormal"/>
              <w:jc w:val="center"/>
            </w:pPr>
            <w:r>
              <w:t>таблетки для рассасывания;</w:t>
            </w:r>
          </w:p>
          <w:p w:rsidR="00454493" w:rsidRDefault="00454493">
            <w:pPr>
              <w:pStyle w:val="ConsPlusNormal"/>
              <w:jc w:val="center"/>
            </w:pPr>
            <w:r>
              <w:lastRenderedPageBreak/>
              <w:t>таблетки, покрытые оболочкой;</w:t>
            </w:r>
          </w:p>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jc w:val="center"/>
            </w:pPr>
            <w:r>
              <w:lastRenderedPageBreak/>
              <w:t>N 05B</w:t>
            </w:r>
          </w:p>
        </w:tc>
        <w:tc>
          <w:tcPr>
            <w:tcW w:w="4535" w:type="dxa"/>
            <w:vAlign w:val="center"/>
          </w:tcPr>
          <w:p w:rsidR="00454493" w:rsidRDefault="00454493">
            <w:pPr>
              <w:pStyle w:val="ConsPlusNormal"/>
              <w:jc w:val="both"/>
            </w:pPr>
            <w:r>
              <w:t>анксиолитики</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Merge w:val="restart"/>
            <w:vAlign w:val="center"/>
          </w:tcPr>
          <w:p w:rsidR="00454493" w:rsidRDefault="00454493">
            <w:pPr>
              <w:pStyle w:val="ConsPlusNormal"/>
              <w:jc w:val="center"/>
            </w:pPr>
            <w:r>
              <w:t>N 05BA</w:t>
            </w:r>
          </w:p>
        </w:tc>
        <w:tc>
          <w:tcPr>
            <w:tcW w:w="4535" w:type="dxa"/>
            <w:vMerge w:val="restart"/>
            <w:vAlign w:val="center"/>
          </w:tcPr>
          <w:p w:rsidR="00454493" w:rsidRDefault="00454493">
            <w:pPr>
              <w:pStyle w:val="ConsPlusNormal"/>
              <w:jc w:val="both"/>
            </w:pPr>
            <w:r>
              <w:t>производные бензодиазепина</w:t>
            </w:r>
          </w:p>
        </w:tc>
        <w:tc>
          <w:tcPr>
            <w:tcW w:w="3139" w:type="dxa"/>
            <w:vAlign w:val="center"/>
          </w:tcPr>
          <w:p w:rsidR="00454493" w:rsidRDefault="00454493">
            <w:pPr>
              <w:pStyle w:val="ConsPlusNormal"/>
              <w:jc w:val="center"/>
            </w:pPr>
            <w:r>
              <w:t>бромдигидрохлорфенил-бензодиазепин</w:t>
            </w:r>
          </w:p>
        </w:tc>
        <w:tc>
          <w:tcPr>
            <w:tcW w:w="4252" w:type="dxa"/>
            <w:vAlign w:val="center"/>
          </w:tcPr>
          <w:p w:rsidR="00454493" w:rsidRDefault="00454493">
            <w:pPr>
              <w:pStyle w:val="ConsPlusNormal"/>
              <w:jc w:val="center"/>
            </w:pPr>
            <w:r>
              <w:t>раствор для внутривенного и внутримышечного введения;</w:t>
            </w:r>
          </w:p>
          <w:p w:rsidR="00454493" w:rsidRDefault="00454493">
            <w:pPr>
              <w:pStyle w:val="ConsPlusNormal"/>
              <w:jc w:val="center"/>
            </w:pPr>
            <w:r>
              <w:t>таблетки</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диазепам</w:t>
            </w:r>
          </w:p>
        </w:tc>
        <w:tc>
          <w:tcPr>
            <w:tcW w:w="4252" w:type="dxa"/>
            <w:vAlign w:val="center"/>
          </w:tcPr>
          <w:p w:rsidR="00454493" w:rsidRDefault="00454493">
            <w:pPr>
              <w:pStyle w:val="ConsPlusNormal"/>
              <w:jc w:val="center"/>
            </w:pPr>
            <w:r>
              <w:t>раствор для внутривенного и внутримышечного введения;</w:t>
            </w:r>
          </w:p>
          <w:p w:rsidR="00454493" w:rsidRDefault="00454493">
            <w:pPr>
              <w:pStyle w:val="ConsPlusNormal"/>
              <w:jc w:val="center"/>
            </w:pPr>
            <w:r>
              <w:t>таблетки;</w:t>
            </w:r>
          </w:p>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лоразепам</w:t>
            </w:r>
          </w:p>
        </w:tc>
        <w:tc>
          <w:tcPr>
            <w:tcW w:w="4252" w:type="dxa"/>
            <w:vAlign w:val="center"/>
          </w:tcPr>
          <w:p w:rsidR="00454493" w:rsidRDefault="00454493">
            <w:pPr>
              <w:pStyle w:val="ConsPlusNormal"/>
              <w:jc w:val="center"/>
            </w:pPr>
            <w:r>
              <w:t>таблетки, покрытые оболочкой</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оксазепам</w:t>
            </w:r>
          </w:p>
        </w:tc>
        <w:tc>
          <w:tcPr>
            <w:tcW w:w="4252" w:type="dxa"/>
            <w:vAlign w:val="center"/>
          </w:tcPr>
          <w:p w:rsidR="00454493" w:rsidRDefault="00454493">
            <w:pPr>
              <w:pStyle w:val="ConsPlusNormal"/>
              <w:jc w:val="center"/>
            </w:pPr>
            <w:r>
              <w:t>таблетки;</w:t>
            </w:r>
          </w:p>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jc w:val="center"/>
            </w:pPr>
            <w:r>
              <w:t>N 05BB</w:t>
            </w:r>
          </w:p>
        </w:tc>
        <w:tc>
          <w:tcPr>
            <w:tcW w:w="4535" w:type="dxa"/>
            <w:vAlign w:val="center"/>
          </w:tcPr>
          <w:p w:rsidR="00454493" w:rsidRDefault="00454493">
            <w:pPr>
              <w:pStyle w:val="ConsPlusNormal"/>
              <w:jc w:val="both"/>
            </w:pPr>
            <w:r>
              <w:t>производные дифенилметана</w:t>
            </w:r>
          </w:p>
        </w:tc>
        <w:tc>
          <w:tcPr>
            <w:tcW w:w="3139" w:type="dxa"/>
            <w:vAlign w:val="center"/>
          </w:tcPr>
          <w:p w:rsidR="00454493" w:rsidRDefault="00454493">
            <w:pPr>
              <w:pStyle w:val="ConsPlusNormal"/>
              <w:jc w:val="center"/>
            </w:pPr>
            <w:r>
              <w:t>гидроксизин</w:t>
            </w:r>
          </w:p>
        </w:tc>
        <w:tc>
          <w:tcPr>
            <w:tcW w:w="4252" w:type="dxa"/>
            <w:vAlign w:val="center"/>
          </w:tcPr>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jc w:val="center"/>
            </w:pPr>
            <w:r>
              <w:t>N 05C</w:t>
            </w:r>
          </w:p>
        </w:tc>
        <w:tc>
          <w:tcPr>
            <w:tcW w:w="4535" w:type="dxa"/>
            <w:vAlign w:val="center"/>
          </w:tcPr>
          <w:p w:rsidR="00454493" w:rsidRDefault="00454493">
            <w:pPr>
              <w:pStyle w:val="ConsPlusNormal"/>
              <w:jc w:val="both"/>
            </w:pPr>
            <w:r>
              <w:t>снотворные и седативные средства</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N 05CD</w:t>
            </w:r>
          </w:p>
        </w:tc>
        <w:tc>
          <w:tcPr>
            <w:tcW w:w="4535" w:type="dxa"/>
            <w:vAlign w:val="center"/>
          </w:tcPr>
          <w:p w:rsidR="00454493" w:rsidRDefault="00454493">
            <w:pPr>
              <w:pStyle w:val="ConsPlusNormal"/>
              <w:jc w:val="both"/>
            </w:pPr>
            <w:r>
              <w:t>производные бензодиазепина</w:t>
            </w:r>
          </w:p>
        </w:tc>
        <w:tc>
          <w:tcPr>
            <w:tcW w:w="3139" w:type="dxa"/>
            <w:vAlign w:val="center"/>
          </w:tcPr>
          <w:p w:rsidR="00454493" w:rsidRDefault="00454493">
            <w:pPr>
              <w:pStyle w:val="ConsPlusNormal"/>
              <w:jc w:val="center"/>
            </w:pPr>
            <w:r>
              <w:t>мидазолам</w:t>
            </w:r>
          </w:p>
        </w:tc>
        <w:tc>
          <w:tcPr>
            <w:tcW w:w="4252" w:type="dxa"/>
            <w:vAlign w:val="center"/>
          </w:tcPr>
          <w:p w:rsidR="00454493" w:rsidRDefault="00454493">
            <w:pPr>
              <w:pStyle w:val="ConsPlusNormal"/>
              <w:jc w:val="center"/>
            </w:pPr>
            <w:r>
              <w:t>раствор для внутривенного и внутримышечного введения</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нитразепам</w:t>
            </w:r>
          </w:p>
        </w:tc>
        <w:tc>
          <w:tcPr>
            <w:tcW w:w="4252" w:type="dxa"/>
            <w:vAlign w:val="center"/>
          </w:tcPr>
          <w:p w:rsidR="00454493" w:rsidRDefault="00454493">
            <w:pPr>
              <w:pStyle w:val="ConsPlusNormal"/>
              <w:jc w:val="center"/>
            </w:pPr>
            <w:r>
              <w:t>таблетки</w:t>
            </w:r>
          </w:p>
        </w:tc>
      </w:tr>
      <w:tr w:rsidR="00454493">
        <w:tc>
          <w:tcPr>
            <w:tcW w:w="1134" w:type="dxa"/>
            <w:vAlign w:val="center"/>
          </w:tcPr>
          <w:p w:rsidR="00454493" w:rsidRDefault="00454493">
            <w:pPr>
              <w:pStyle w:val="ConsPlusNormal"/>
              <w:jc w:val="center"/>
            </w:pPr>
            <w:r>
              <w:t>N 05CF</w:t>
            </w:r>
          </w:p>
        </w:tc>
        <w:tc>
          <w:tcPr>
            <w:tcW w:w="4535" w:type="dxa"/>
            <w:vAlign w:val="center"/>
          </w:tcPr>
          <w:p w:rsidR="00454493" w:rsidRDefault="00454493">
            <w:pPr>
              <w:pStyle w:val="ConsPlusNormal"/>
              <w:jc w:val="both"/>
            </w:pPr>
            <w:r>
              <w:t>бензодиазепиноподобные средства</w:t>
            </w:r>
          </w:p>
        </w:tc>
        <w:tc>
          <w:tcPr>
            <w:tcW w:w="3139" w:type="dxa"/>
            <w:vAlign w:val="center"/>
          </w:tcPr>
          <w:p w:rsidR="00454493" w:rsidRDefault="00454493">
            <w:pPr>
              <w:pStyle w:val="ConsPlusNormal"/>
              <w:jc w:val="center"/>
            </w:pPr>
            <w:r>
              <w:t>зопиклон</w:t>
            </w:r>
          </w:p>
        </w:tc>
        <w:tc>
          <w:tcPr>
            <w:tcW w:w="4252" w:type="dxa"/>
            <w:vAlign w:val="center"/>
          </w:tcPr>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jc w:val="center"/>
            </w:pPr>
            <w:r>
              <w:t>N 06</w:t>
            </w:r>
          </w:p>
        </w:tc>
        <w:tc>
          <w:tcPr>
            <w:tcW w:w="4535" w:type="dxa"/>
            <w:vAlign w:val="center"/>
          </w:tcPr>
          <w:p w:rsidR="00454493" w:rsidRDefault="00454493">
            <w:pPr>
              <w:pStyle w:val="ConsPlusNormal"/>
              <w:jc w:val="both"/>
            </w:pPr>
            <w:r>
              <w:t>психоаналептики</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N 06A</w:t>
            </w:r>
          </w:p>
        </w:tc>
        <w:tc>
          <w:tcPr>
            <w:tcW w:w="4535" w:type="dxa"/>
            <w:vAlign w:val="center"/>
          </w:tcPr>
          <w:p w:rsidR="00454493" w:rsidRDefault="00454493">
            <w:pPr>
              <w:pStyle w:val="ConsPlusNormal"/>
              <w:jc w:val="both"/>
            </w:pPr>
            <w:r>
              <w:t>антидепрессанты</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Merge w:val="restart"/>
            <w:vAlign w:val="center"/>
          </w:tcPr>
          <w:p w:rsidR="00454493" w:rsidRDefault="00454493">
            <w:pPr>
              <w:pStyle w:val="ConsPlusNormal"/>
              <w:jc w:val="center"/>
            </w:pPr>
            <w:r>
              <w:t>N 06AA</w:t>
            </w:r>
          </w:p>
        </w:tc>
        <w:tc>
          <w:tcPr>
            <w:tcW w:w="4535" w:type="dxa"/>
            <w:vMerge w:val="restart"/>
            <w:vAlign w:val="center"/>
          </w:tcPr>
          <w:p w:rsidR="00454493" w:rsidRDefault="00454493">
            <w:pPr>
              <w:pStyle w:val="ConsPlusNormal"/>
              <w:jc w:val="both"/>
            </w:pPr>
            <w:r>
              <w:t>неселективные ингибиторы обратного захвата моноаминов</w:t>
            </w:r>
          </w:p>
        </w:tc>
        <w:tc>
          <w:tcPr>
            <w:tcW w:w="3139" w:type="dxa"/>
            <w:vAlign w:val="center"/>
          </w:tcPr>
          <w:p w:rsidR="00454493" w:rsidRDefault="00454493">
            <w:pPr>
              <w:pStyle w:val="ConsPlusNormal"/>
              <w:jc w:val="center"/>
            </w:pPr>
            <w:r>
              <w:t>амитриптилин</w:t>
            </w:r>
          </w:p>
        </w:tc>
        <w:tc>
          <w:tcPr>
            <w:tcW w:w="4252" w:type="dxa"/>
            <w:vAlign w:val="center"/>
          </w:tcPr>
          <w:p w:rsidR="00454493" w:rsidRDefault="00454493">
            <w:pPr>
              <w:pStyle w:val="ConsPlusNormal"/>
              <w:jc w:val="center"/>
            </w:pPr>
            <w:r>
              <w:t>раствор для внутривенного и внутримышечного введения;</w:t>
            </w:r>
          </w:p>
          <w:p w:rsidR="00454493" w:rsidRDefault="00454493">
            <w:pPr>
              <w:pStyle w:val="ConsPlusNormal"/>
              <w:jc w:val="center"/>
            </w:pPr>
            <w:r>
              <w:lastRenderedPageBreak/>
              <w:t>раствор для внутримышечного введения;</w:t>
            </w:r>
          </w:p>
          <w:p w:rsidR="00454493" w:rsidRDefault="00454493">
            <w:pPr>
              <w:pStyle w:val="ConsPlusNormal"/>
              <w:jc w:val="center"/>
            </w:pPr>
            <w:r>
              <w:t>таблетки;</w:t>
            </w:r>
          </w:p>
          <w:p w:rsidR="00454493" w:rsidRDefault="00454493">
            <w:pPr>
              <w:pStyle w:val="ConsPlusNormal"/>
              <w:jc w:val="center"/>
            </w:pPr>
            <w:r>
              <w:t>таблетки, покрытые оболочкой;</w:t>
            </w:r>
          </w:p>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имипрамин</w:t>
            </w:r>
          </w:p>
        </w:tc>
        <w:tc>
          <w:tcPr>
            <w:tcW w:w="4252" w:type="dxa"/>
            <w:vAlign w:val="center"/>
          </w:tcPr>
          <w:p w:rsidR="00454493" w:rsidRDefault="00454493">
            <w:pPr>
              <w:pStyle w:val="ConsPlusNormal"/>
              <w:jc w:val="center"/>
            </w:pPr>
            <w:r>
              <w:t>драже;</w:t>
            </w:r>
          </w:p>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кломипрамин</w:t>
            </w:r>
          </w:p>
        </w:tc>
        <w:tc>
          <w:tcPr>
            <w:tcW w:w="4252" w:type="dxa"/>
            <w:vAlign w:val="center"/>
          </w:tcPr>
          <w:p w:rsidR="00454493" w:rsidRDefault="00454493">
            <w:pPr>
              <w:pStyle w:val="ConsPlusNormal"/>
              <w:jc w:val="center"/>
            </w:pPr>
            <w:r>
              <w:t>раствор для внутривенного и внутримышечного введения;</w:t>
            </w:r>
          </w:p>
          <w:p w:rsidR="00454493" w:rsidRDefault="00454493">
            <w:pPr>
              <w:pStyle w:val="ConsPlusNormal"/>
              <w:jc w:val="center"/>
            </w:pPr>
            <w:r>
              <w:t>таблетки, покрытые оболочкой;</w:t>
            </w:r>
          </w:p>
          <w:p w:rsidR="00454493" w:rsidRDefault="00454493">
            <w:pPr>
              <w:pStyle w:val="ConsPlusNormal"/>
              <w:jc w:val="center"/>
            </w:pPr>
            <w:r>
              <w:t>таблетки, покрытые пленочной оболочкой;</w:t>
            </w:r>
          </w:p>
          <w:p w:rsidR="00454493" w:rsidRDefault="00454493">
            <w:pPr>
              <w:pStyle w:val="ConsPlusNormal"/>
              <w:jc w:val="center"/>
            </w:pPr>
            <w:r>
              <w:t>таблетки пролонгированного действия, покрытые пленочной оболочкой</w:t>
            </w:r>
          </w:p>
        </w:tc>
      </w:tr>
      <w:tr w:rsidR="00454493">
        <w:tc>
          <w:tcPr>
            <w:tcW w:w="1134" w:type="dxa"/>
            <w:vMerge w:val="restart"/>
            <w:vAlign w:val="center"/>
          </w:tcPr>
          <w:p w:rsidR="00454493" w:rsidRDefault="00454493">
            <w:pPr>
              <w:pStyle w:val="ConsPlusNormal"/>
              <w:jc w:val="center"/>
            </w:pPr>
            <w:r>
              <w:t>N 06AB</w:t>
            </w:r>
          </w:p>
        </w:tc>
        <w:tc>
          <w:tcPr>
            <w:tcW w:w="4535" w:type="dxa"/>
            <w:vMerge w:val="restart"/>
            <w:vAlign w:val="center"/>
          </w:tcPr>
          <w:p w:rsidR="00454493" w:rsidRDefault="00454493">
            <w:pPr>
              <w:pStyle w:val="ConsPlusNormal"/>
              <w:jc w:val="both"/>
            </w:pPr>
            <w:r>
              <w:t>селективные ингибиторы обратного захвата серотонина</w:t>
            </w:r>
          </w:p>
        </w:tc>
        <w:tc>
          <w:tcPr>
            <w:tcW w:w="3139" w:type="dxa"/>
            <w:vAlign w:val="center"/>
          </w:tcPr>
          <w:p w:rsidR="00454493" w:rsidRDefault="00454493">
            <w:pPr>
              <w:pStyle w:val="ConsPlusNormal"/>
              <w:jc w:val="center"/>
            </w:pPr>
            <w:r>
              <w:t>пароксетин</w:t>
            </w:r>
          </w:p>
        </w:tc>
        <w:tc>
          <w:tcPr>
            <w:tcW w:w="4252" w:type="dxa"/>
            <w:vAlign w:val="center"/>
          </w:tcPr>
          <w:p w:rsidR="00454493" w:rsidRDefault="00454493">
            <w:pPr>
              <w:pStyle w:val="ConsPlusNormal"/>
              <w:jc w:val="center"/>
            </w:pPr>
            <w:r>
              <w:t>капли для приема внутрь;</w:t>
            </w:r>
          </w:p>
          <w:p w:rsidR="00454493" w:rsidRDefault="00454493">
            <w:pPr>
              <w:pStyle w:val="ConsPlusNormal"/>
              <w:jc w:val="center"/>
            </w:pPr>
            <w:r>
              <w:t>таблетки, покрытые оболочкой;</w:t>
            </w:r>
          </w:p>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сертралин</w:t>
            </w:r>
          </w:p>
        </w:tc>
        <w:tc>
          <w:tcPr>
            <w:tcW w:w="4252" w:type="dxa"/>
            <w:vAlign w:val="center"/>
          </w:tcPr>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флуоксетин</w:t>
            </w:r>
          </w:p>
        </w:tc>
        <w:tc>
          <w:tcPr>
            <w:tcW w:w="4252" w:type="dxa"/>
            <w:vAlign w:val="center"/>
          </w:tcPr>
          <w:p w:rsidR="00454493" w:rsidRDefault="00454493">
            <w:pPr>
              <w:pStyle w:val="ConsPlusNormal"/>
              <w:jc w:val="center"/>
            </w:pPr>
            <w:r>
              <w:t>капсулы</w:t>
            </w:r>
          </w:p>
        </w:tc>
      </w:tr>
      <w:tr w:rsidR="00454493">
        <w:tc>
          <w:tcPr>
            <w:tcW w:w="1134" w:type="dxa"/>
            <w:vAlign w:val="center"/>
          </w:tcPr>
          <w:p w:rsidR="00454493" w:rsidRDefault="00454493">
            <w:pPr>
              <w:pStyle w:val="ConsPlusNormal"/>
              <w:jc w:val="center"/>
            </w:pPr>
            <w:r>
              <w:t>N 06AX</w:t>
            </w:r>
          </w:p>
        </w:tc>
        <w:tc>
          <w:tcPr>
            <w:tcW w:w="4535" w:type="dxa"/>
            <w:vAlign w:val="center"/>
          </w:tcPr>
          <w:p w:rsidR="00454493" w:rsidRDefault="00454493">
            <w:pPr>
              <w:pStyle w:val="ConsPlusNormal"/>
              <w:jc w:val="both"/>
            </w:pPr>
            <w:r>
              <w:t>другие антидепрессанты</w:t>
            </w:r>
          </w:p>
        </w:tc>
        <w:tc>
          <w:tcPr>
            <w:tcW w:w="3139" w:type="dxa"/>
            <w:vAlign w:val="center"/>
          </w:tcPr>
          <w:p w:rsidR="00454493" w:rsidRDefault="00454493">
            <w:pPr>
              <w:pStyle w:val="ConsPlusNormal"/>
              <w:jc w:val="center"/>
            </w:pPr>
            <w:r>
              <w:t>агомелатин</w:t>
            </w:r>
          </w:p>
        </w:tc>
        <w:tc>
          <w:tcPr>
            <w:tcW w:w="4252" w:type="dxa"/>
            <w:vAlign w:val="center"/>
          </w:tcPr>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пипофезин</w:t>
            </w:r>
          </w:p>
        </w:tc>
        <w:tc>
          <w:tcPr>
            <w:tcW w:w="4252" w:type="dxa"/>
            <w:vAlign w:val="center"/>
          </w:tcPr>
          <w:p w:rsidR="00454493" w:rsidRDefault="00454493">
            <w:pPr>
              <w:pStyle w:val="ConsPlusNormal"/>
              <w:jc w:val="center"/>
            </w:pPr>
            <w:r>
              <w:t>таблетки;</w:t>
            </w:r>
          </w:p>
          <w:p w:rsidR="00454493" w:rsidRDefault="00454493">
            <w:pPr>
              <w:pStyle w:val="ConsPlusNormal"/>
              <w:jc w:val="center"/>
            </w:pPr>
            <w:r>
              <w:t>таблетки с модифицированным высвобождением</w:t>
            </w:r>
          </w:p>
        </w:tc>
      </w:tr>
      <w:tr w:rsidR="00454493">
        <w:tc>
          <w:tcPr>
            <w:tcW w:w="1134" w:type="dxa"/>
            <w:vAlign w:val="center"/>
          </w:tcPr>
          <w:p w:rsidR="00454493" w:rsidRDefault="00454493">
            <w:pPr>
              <w:pStyle w:val="ConsPlusNormal"/>
              <w:jc w:val="center"/>
            </w:pPr>
            <w:r>
              <w:t>N 06B</w:t>
            </w:r>
          </w:p>
        </w:tc>
        <w:tc>
          <w:tcPr>
            <w:tcW w:w="4535" w:type="dxa"/>
            <w:vAlign w:val="center"/>
          </w:tcPr>
          <w:p w:rsidR="00454493" w:rsidRDefault="00454493">
            <w:pPr>
              <w:pStyle w:val="ConsPlusNormal"/>
              <w:jc w:val="both"/>
            </w:pPr>
            <w:r>
              <w:t>психостимуляторы, средства, применяемые при синдроме дефицита внимания с гиперактивностью, и ноотропные препараты</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N 06BC</w:t>
            </w:r>
          </w:p>
        </w:tc>
        <w:tc>
          <w:tcPr>
            <w:tcW w:w="4535" w:type="dxa"/>
            <w:vAlign w:val="center"/>
          </w:tcPr>
          <w:p w:rsidR="00454493" w:rsidRDefault="00454493">
            <w:pPr>
              <w:pStyle w:val="ConsPlusNormal"/>
              <w:jc w:val="both"/>
            </w:pPr>
            <w:r>
              <w:t>производные ксантина</w:t>
            </w:r>
          </w:p>
        </w:tc>
        <w:tc>
          <w:tcPr>
            <w:tcW w:w="3139" w:type="dxa"/>
            <w:vAlign w:val="center"/>
          </w:tcPr>
          <w:p w:rsidR="00454493" w:rsidRDefault="00454493">
            <w:pPr>
              <w:pStyle w:val="ConsPlusNormal"/>
              <w:jc w:val="center"/>
            </w:pPr>
            <w:r>
              <w:t>кофеин</w:t>
            </w:r>
          </w:p>
        </w:tc>
        <w:tc>
          <w:tcPr>
            <w:tcW w:w="4252" w:type="dxa"/>
            <w:vAlign w:val="center"/>
          </w:tcPr>
          <w:p w:rsidR="00454493" w:rsidRDefault="00454493">
            <w:pPr>
              <w:pStyle w:val="ConsPlusNormal"/>
              <w:jc w:val="center"/>
            </w:pPr>
            <w:r>
              <w:t>раствор для подкожного введения;</w:t>
            </w:r>
          </w:p>
          <w:p w:rsidR="00454493" w:rsidRDefault="00454493">
            <w:pPr>
              <w:pStyle w:val="ConsPlusNormal"/>
              <w:jc w:val="center"/>
            </w:pPr>
            <w:r>
              <w:t xml:space="preserve">раствор для подкожного и </w:t>
            </w:r>
            <w:r>
              <w:lastRenderedPageBreak/>
              <w:t>субконъюнктивального введения</w:t>
            </w:r>
          </w:p>
        </w:tc>
      </w:tr>
      <w:tr w:rsidR="00454493">
        <w:tc>
          <w:tcPr>
            <w:tcW w:w="1134" w:type="dxa"/>
            <w:vMerge w:val="restart"/>
            <w:vAlign w:val="center"/>
          </w:tcPr>
          <w:p w:rsidR="00454493" w:rsidRDefault="00454493">
            <w:pPr>
              <w:pStyle w:val="ConsPlusNormal"/>
              <w:jc w:val="center"/>
            </w:pPr>
            <w:r>
              <w:lastRenderedPageBreak/>
              <w:t>N 06BX</w:t>
            </w:r>
          </w:p>
        </w:tc>
        <w:tc>
          <w:tcPr>
            <w:tcW w:w="4535" w:type="dxa"/>
            <w:vMerge w:val="restart"/>
            <w:vAlign w:val="center"/>
          </w:tcPr>
          <w:p w:rsidR="00454493" w:rsidRDefault="00454493">
            <w:pPr>
              <w:pStyle w:val="ConsPlusNormal"/>
              <w:jc w:val="both"/>
            </w:pPr>
            <w:r>
              <w:t>другие психостимуляторы и ноотропные препараты</w:t>
            </w:r>
          </w:p>
        </w:tc>
        <w:tc>
          <w:tcPr>
            <w:tcW w:w="3139" w:type="dxa"/>
            <w:vAlign w:val="center"/>
          </w:tcPr>
          <w:p w:rsidR="00454493" w:rsidRDefault="00454493">
            <w:pPr>
              <w:pStyle w:val="ConsPlusNormal"/>
              <w:jc w:val="center"/>
            </w:pPr>
            <w:r>
              <w:t>винпоцетин</w:t>
            </w:r>
          </w:p>
        </w:tc>
        <w:tc>
          <w:tcPr>
            <w:tcW w:w="4252" w:type="dxa"/>
            <w:vAlign w:val="center"/>
          </w:tcPr>
          <w:p w:rsidR="00454493" w:rsidRDefault="00454493">
            <w:pPr>
              <w:pStyle w:val="ConsPlusNormal"/>
              <w:jc w:val="center"/>
            </w:pPr>
            <w:r>
              <w:t>концентрат для приготовления раствора для инфузий;</w:t>
            </w:r>
          </w:p>
          <w:p w:rsidR="00454493" w:rsidRDefault="00454493">
            <w:pPr>
              <w:pStyle w:val="ConsPlusNormal"/>
              <w:jc w:val="center"/>
            </w:pPr>
            <w:r>
              <w:t>раствор для внутривенного введения;</w:t>
            </w:r>
          </w:p>
          <w:p w:rsidR="00454493" w:rsidRDefault="00454493">
            <w:pPr>
              <w:pStyle w:val="ConsPlusNormal"/>
              <w:jc w:val="center"/>
            </w:pPr>
            <w:r>
              <w:t>раствор для инъекций;</w:t>
            </w:r>
          </w:p>
          <w:p w:rsidR="00454493" w:rsidRDefault="00454493">
            <w:pPr>
              <w:pStyle w:val="ConsPlusNormal"/>
              <w:jc w:val="center"/>
            </w:pPr>
            <w:r>
              <w:t>таблетки;</w:t>
            </w:r>
          </w:p>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глицин</w:t>
            </w:r>
          </w:p>
        </w:tc>
        <w:tc>
          <w:tcPr>
            <w:tcW w:w="4252" w:type="dxa"/>
            <w:vAlign w:val="center"/>
          </w:tcPr>
          <w:p w:rsidR="00454493" w:rsidRDefault="00454493">
            <w:pPr>
              <w:pStyle w:val="ConsPlusNormal"/>
              <w:jc w:val="center"/>
            </w:pPr>
            <w:r>
              <w:t>таблетки защечные;</w:t>
            </w:r>
          </w:p>
          <w:p w:rsidR="00454493" w:rsidRDefault="00454493">
            <w:pPr>
              <w:pStyle w:val="ConsPlusNormal"/>
              <w:jc w:val="center"/>
            </w:pPr>
            <w:r>
              <w:t>таблетки подъязычные</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метионил-глутамил-гистидил-фенилаланил-пролил-глицил-пролин</w:t>
            </w:r>
          </w:p>
        </w:tc>
        <w:tc>
          <w:tcPr>
            <w:tcW w:w="4252" w:type="dxa"/>
            <w:vAlign w:val="center"/>
          </w:tcPr>
          <w:p w:rsidR="00454493" w:rsidRDefault="00454493">
            <w:pPr>
              <w:pStyle w:val="ConsPlusNormal"/>
              <w:jc w:val="center"/>
            </w:pPr>
            <w:r>
              <w:t>капли назальные</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пирацетам</w:t>
            </w:r>
          </w:p>
        </w:tc>
        <w:tc>
          <w:tcPr>
            <w:tcW w:w="4252" w:type="dxa"/>
            <w:vAlign w:val="center"/>
          </w:tcPr>
          <w:p w:rsidR="00454493" w:rsidRDefault="00454493">
            <w:pPr>
              <w:pStyle w:val="ConsPlusNormal"/>
              <w:jc w:val="center"/>
            </w:pPr>
            <w:r>
              <w:t>капсулы;</w:t>
            </w:r>
          </w:p>
          <w:p w:rsidR="00454493" w:rsidRDefault="00454493">
            <w:pPr>
              <w:pStyle w:val="ConsPlusNormal"/>
              <w:jc w:val="center"/>
            </w:pPr>
            <w:r>
              <w:t>раствор для внутривенного и внутримышечного введения;</w:t>
            </w:r>
          </w:p>
          <w:p w:rsidR="00454493" w:rsidRDefault="00454493">
            <w:pPr>
              <w:pStyle w:val="ConsPlusNormal"/>
              <w:jc w:val="center"/>
            </w:pPr>
            <w:r>
              <w:t>раствор для инфузий;</w:t>
            </w:r>
          </w:p>
          <w:p w:rsidR="00454493" w:rsidRDefault="00454493">
            <w:pPr>
              <w:pStyle w:val="ConsPlusNormal"/>
              <w:jc w:val="center"/>
            </w:pPr>
            <w:r>
              <w:t>раствор для приема внутрь;</w:t>
            </w:r>
          </w:p>
          <w:p w:rsidR="00454493" w:rsidRDefault="00454493">
            <w:pPr>
              <w:pStyle w:val="ConsPlusNormal"/>
              <w:jc w:val="center"/>
            </w:pPr>
            <w:r>
              <w:t>таблетки, покрытые оболочкой;</w:t>
            </w:r>
          </w:p>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полипептиды коры головного мозга скота</w:t>
            </w:r>
          </w:p>
        </w:tc>
        <w:tc>
          <w:tcPr>
            <w:tcW w:w="4252" w:type="dxa"/>
            <w:vAlign w:val="center"/>
          </w:tcPr>
          <w:p w:rsidR="00454493" w:rsidRDefault="00454493">
            <w:pPr>
              <w:pStyle w:val="ConsPlusNormal"/>
              <w:jc w:val="center"/>
            </w:pPr>
            <w:r>
              <w:t>лиофилизат для приготовления раствора для внутримышечного введения</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фонтурацетам</w:t>
            </w:r>
          </w:p>
        </w:tc>
        <w:tc>
          <w:tcPr>
            <w:tcW w:w="4252" w:type="dxa"/>
            <w:vAlign w:val="center"/>
          </w:tcPr>
          <w:p w:rsidR="00454493" w:rsidRDefault="00454493">
            <w:pPr>
              <w:pStyle w:val="ConsPlusNormal"/>
              <w:jc w:val="center"/>
            </w:pPr>
            <w:r>
              <w:t>таблетки;</w:t>
            </w:r>
          </w:p>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церебролизин</w:t>
            </w:r>
          </w:p>
        </w:tc>
        <w:tc>
          <w:tcPr>
            <w:tcW w:w="4252" w:type="dxa"/>
            <w:vAlign w:val="center"/>
          </w:tcPr>
          <w:p w:rsidR="00454493" w:rsidRDefault="00454493">
            <w:pPr>
              <w:pStyle w:val="ConsPlusNormal"/>
              <w:jc w:val="center"/>
            </w:pPr>
            <w:r>
              <w:t>раствор для инъекций</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цитиколин</w:t>
            </w:r>
          </w:p>
        </w:tc>
        <w:tc>
          <w:tcPr>
            <w:tcW w:w="4252" w:type="dxa"/>
            <w:vAlign w:val="center"/>
          </w:tcPr>
          <w:p w:rsidR="00454493" w:rsidRDefault="00454493">
            <w:pPr>
              <w:pStyle w:val="ConsPlusNormal"/>
              <w:jc w:val="center"/>
            </w:pPr>
            <w:r>
              <w:t>раствор для внутривенного и внутримышечного введения</w:t>
            </w:r>
          </w:p>
        </w:tc>
      </w:tr>
      <w:tr w:rsidR="00454493">
        <w:tc>
          <w:tcPr>
            <w:tcW w:w="1134" w:type="dxa"/>
            <w:vAlign w:val="center"/>
          </w:tcPr>
          <w:p w:rsidR="00454493" w:rsidRDefault="00454493">
            <w:pPr>
              <w:pStyle w:val="ConsPlusNormal"/>
              <w:jc w:val="center"/>
            </w:pPr>
            <w:r>
              <w:lastRenderedPageBreak/>
              <w:t>N 06D</w:t>
            </w:r>
          </w:p>
        </w:tc>
        <w:tc>
          <w:tcPr>
            <w:tcW w:w="4535" w:type="dxa"/>
            <w:vAlign w:val="center"/>
          </w:tcPr>
          <w:p w:rsidR="00454493" w:rsidRDefault="00454493">
            <w:pPr>
              <w:pStyle w:val="ConsPlusNormal"/>
              <w:jc w:val="both"/>
            </w:pPr>
            <w:r>
              <w:t>препараты для лечения деменции</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N 06DA</w:t>
            </w:r>
          </w:p>
        </w:tc>
        <w:tc>
          <w:tcPr>
            <w:tcW w:w="4535" w:type="dxa"/>
            <w:vAlign w:val="center"/>
          </w:tcPr>
          <w:p w:rsidR="00454493" w:rsidRDefault="00454493">
            <w:pPr>
              <w:pStyle w:val="ConsPlusNormal"/>
              <w:jc w:val="both"/>
            </w:pPr>
            <w:r>
              <w:t>антихолинэстеразные средства</w:t>
            </w:r>
          </w:p>
        </w:tc>
        <w:tc>
          <w:tcPr>
            <w:tcW w:w="3139" w:type="dxa"/>
            <w:vAlign w:val="center"/>
          </w:tcPr>
          <w:p w:rsidR="00454493" w:rsidRDefault="00454493">
            <w:pPr>
              <w:pStyle w:val="ConsPlusNormal"/>
              <w:jc w:val="center"/>
            </w:pPr>
            <w:r>
              <w:t>галантамин</w:t>
            </w:r>
          </w:p>
        </w:tc>
        <w:tc>
          <w:tcPr>
            <w:tcW w:w="4252" w:type="dxa"/>
            <w:vAlign w:val="center"/>
          </w:tcPr>
          <w:p w:rsidR="00454493" w:rsidRDefault="00454493">
            <w:pPr>
              <w:pStyle w:val="ConsPlusNormal"/>
              <w:jc w:val="center"/>
            </w:pPr>
            <w:r>
              <w:t>капсулы пролонгированного действия;</w:t>
            </w:r>
          </w:p>
          <w:p w:rsidR="00454493" w:rsidRDefault="00454493">
            <w:pPr>
              <w:pStyle w:val="ConsPlusNormal"/>
              <w:jc w:val="center"/>
            </w:pPr>
            <w:r>
              <w:t>таблетки;</w:t>
            </w:r>
          </w:p>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ривастигмин</w:t>
            </w:r>
          </w:p>
        </w:tc>
        <w:tc>
          <w:tcPr>
            <w:tcW w:w="4252" w:type="dxa"/>
            <w:vAlign w:val="center"/>
          </w:tcPr>
          <w:p w:rsidR="00454493" w:rsidRDefault="00454493">
            <w:pPr>
              <w:pStyle w:val="ConsPlusNormal"/>
              <w:jc w:val="center"/>
            </w:pPr>
            <w:r>
              <w:t>капсулы;</w:t>
            </w:r>
          </w:p>
          <w:p w:rsidR="00454493" w:rsidRDefault="00454493">
            <w:pPr>
              <w:pStyle w:val="ConsPlusNormal"/>
              <w:jc w:val="center"/>
            </w:pPr>
            <w:r>
              <w:t>трансдермальная терапевтическая система;</w:t>
            </w:r>
          </w:p>
          <w:p w:rsidR="00454493" w:rsidRDefault="00454493">
            <w:pPr>
              <w:pStyle w:val="ConsPlusNormal"/>
              <w:jc w:val="center"/>
            </w:pPr>
            <w:r>
              <w:t>раствор для приема внутрь</w:t>
            </w:r>
          </w:p>
        </w:tc>
      </w:tr>
      <w:tr w:rsidR="00454493">
        <w:tc>
          <w:tcPr>
            <w:tcW w:w="1134" w:type="dxa"/>
            <w:vAlign w:val="center"/>
          </w:tcPr>
          <w:p w:rsidR="00454493" w:rsidRDefault="00454493">
            <w:pPr>
              <w:pStyle w:val="ConsPlusNormal"/>
              <w:jc w:val="center"/>
            </w:pPr>
            <w:r>
              <w:t>N 06DX</w:t>
            </w:r>
          </w:p>
        </w:tc>
        <w:tc>
          <w:tcPr>
            <w:tcW w:w="4535" w:type="dxa"/>
            <w:vAlign w:val="center"/>
          </w:tcPr>
          <w:p w:rsidR="00454493" w:rsidRDefault="00454493">
            <w:pPr>
              <w:pStyle w:val="ConsPlusNormal"/>
              <w:jc w:val="both"/>
            </w:pPr>
            <w:r>
              <w:t>другие препараты для лечения деменции</w:t>
            </w:r>
          </w:p>
        </w:tc>
        <w:tc>
          <w:tcPr>
            <w:tcW w:w="3139" w:type="dxa"/>
            <w:vAlign w:val="center"/>
          </w:tcPr>
          <w:p w:rsidR="00454493" w:rsidRDefault="00454493">
            <w:pPr>
              <w:pStyle w:val="ConsPlusNormal"/>
              <w:jc w:val="center"/>
            </w:pPr>
            <w:r>
              <w:t>мемантин</w:t>
            </w:r>
          </w:p>
        </w:tc>
        <w:tc>
          <w:tcPr>
            <w:tcW w:w="4252" w:type="dxa"/>
            <w:vAlign w:val="center"/>
          </w:tcPr>
          <w:p w:rsidR="00454493" w:rsidRDefault="00454493">
            <w:pPr>
              <w:pStyle w:val="ConsPlusNormal"/>
              <w:jc w:val="center"/>
            </w:pPr>
            <w:r>
              <w:t>капли для приема внутрь;</w:t>
            </w:r>
          </w:p>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jc w:val="center"/>
            </w:pPr>
            <w:r>
              <w:t>N 07</w:t>
            </w:r>
          </w:p>
        </w:tc>
        <w:tc>
          <w:tcPr>
            <w:tcW w:w="4535" w:type="dxa"/>
            <w:vAlign w:val="center"/>
          </w:tcPr>
          <w:p w:rsidR="00454493" w:rsidRDefault="00454493">
            <w:pPr>
              <w:pStyle w:val="ConsPlusNormal"/>
              <w:jc w:val="both"/>
            </w:pPr>
            <w:r>
              <w:t>другие препараты для лечения заболеваний нервной системы</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N 07A</w:t>
            </w:r>
          </w:p>
        </w:tc>
        <w:tc>
          <w:tcPr>
            <w:tcW w:w="4535" w:type="dxa"/>
            <w:vAlign w:val="center"/>
          </w:tcPr>
          <w:p w:rsidR="00454493" w:rsidRDefault="00454493">
            <w:pPr>
              <w:pStyle w:val="ConsPlusNormal"/>
              <w:jc w:val="both"/>
            </w:pPr>
            <w:r>
              <w:t>парасимпатомиметики</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N 07AA</w:t>
            </w:r>
          </w:p>
        </w:tc>
        <w:tc>
          <w:tcPr>
            <w:tcW w:w="4535" w:type="dxa"/>
            <w:vAlign w:val="center"/>
          </w:tcPr>
          <w:p w:rsidR="00454493" w:rsidRDefault="00454493">
            <w:pPr>
              <w:pStyle w:val="ConsPlusNormal"/>
              <w:jc w:val="both"/>
            </w:pPr>
            <w:r>
              <w:t>антихолинэстеразные средства</w:t>
            </w:r>
          </w:p>
        </w:tc>
        <w:tc>
          <w:tcPr>
            <w:tcW w:w="3139" w:type="dxa"/>
            <w:vAlign w:val="center"/>
          </w:tcPr>
          <w:p w:rsidR="00454493" w:rsidRDefault="00454493">
            <w:pPr>
              <w:pStyle w:val="ConsPlusNormal"/>
              <w:jc w:val="center"/>
            </w:pPr>
            <w:r>
              <w:t>неостигминаметилсульфат</w:t>
            </w:r>
          </w:p>
        </w:tc>
        <w:tc>
          <w:tcPr>
            <w:tcW w:w="4252" w:type="dxa"/>
            <w:vAlign w:val="center"/>
          </w:tcPr>
          <w:p w:rsidR="00454493" w:rsidRDefault="00454493">
            <w:pPr>
              <w:pStyle w:val="ConsPlusNormal"/>
              <w:jc w:val="center"/>
            </w:pPr>
            <w:r>
              <w:t>раствор для внутривенного и подкожного введения;</w:t>
            </w:r>
          </w:p>
          <w:p w:rsidR="00454493" w:rsidRDefault="00454493">
            <w:pPr>
              <w:pStyle w:val="ConsPlusNormal"/>
              <w:jc w:val="center"/>
            </w:pPr>
            <w:r>
              <w:t>раствор для инъекций;</w:t>
            </w:r>
          </w:p>
          <w:p w:rsidR="00454493" w:rsidRDefault="00454493">
            <w:pPr>
              <w:pStyle w:val="ConsPlusNormal"/>
              <w:jc w:val="center"/>
            </w:pPr>
            <w:r>
              <w:t>таблетки</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пиридостигмина бромид</w:t>
            </w:r>
          </w:p>
        </w:tc>
        <w:tc>
          <w:tcPr>
            <w:tcW w:w="4252" w:type="dxa"/>
            <w:vAlign w:val="center"/>
          </w:tcPr>
          <w:p w:rsidR="00454493" w:rsidRDefault="00454493">
            <w:pPr>
              <w:pStyle w:val="ConsPlusNormal"/>
              <w:jc w:val="center"/>
            </w:pPr>
            <w:r>
              <w:t>таблетки</w:t>
            </w:r>
          </w:p>
        </w:tc>
      </w:tr>
      <w:tr w:rsidR="00454493">
        <w:tc>
          <w:tcPr>
            <w:tcW w:w="1134" w:type="dxa"/>
            <w:vAlign w:val="center"/>
          </w:tcPr>
          <w:p w:rsidR="00454493" w:rsidRDefault="00454493">
            <w:pPr>
              <w:pStyle w:val="ConsPlusNormal"/>
              <w:jc w:val="center"/>
            </w:pPr>
            <w:r>
              <w:t>N 07AХ</w:t>
            </w:r>
          </w:p>
        </w:tc>
        <w:tc>
          <w:tcPr>
            <w:tcW w:w="4535" w:type="dxa"/>
            <w:vAlign w:val="center"/>
          </w:tcPr>
          <w:p w:rsidR="00454493" w:rsidRDefault="00454493">
            <w:pPr>
              <w:pStyle w:val="ConsPlusNormal"/>
              <w:jc w:val="both"/>
            </w:pPr>
            <w:r>
              <w:t>прочие парасимпатомиметики</w:t>
            </w:r>
          </w:p>
        </w:tc>
        <w:tc>
          <w:tcPr>
            <w:tcW w:w="3139" w:type="dxa"/>
            <w:vAlign w:val="center"/>
          </w:tcPr>
          <w:p w:rsidR="00454493" w:rsidRDefault="00454493">
            <w:pPr>
              <w:pStyle w:val="ConsPlusNormal"/>
              <w:jc w:val="center"/>
            </w:pPr>
            <w:r>
              <w:t>холина альфосцерат</w:t>
            </w:r>
          </w:p>
        </w:tc>
        <w:tc>
          <w:tcPr>
            <w:tcW w:w="4252" w:type="dxa"/>
            <w:vAlign w:val="center"/>
          </w:tcPr>
          <w:p w:rsidR="00454493" w:rsidRDefault="00454493">
            <w:pPr>
              <w:pStyle w:val="ConsPlusNormal"/>
              <w:jc w:val="center"/>
            </w:pPr>
            <w:r>
              <w:t>капсулы;</w:t>
            </w:r>
          </w:p>
          <w:p w:rsidR="00454493" w:rsidRDefault="00454493">
            <w:pPr>
              <w:pStyle w:val="ConsPlusNormal"/>
              <w:jc w:val="center"/>
            </w:pPr>
            <w:r>
              <w:t>раствор для внутривенного и внутримышечного введения;</w:t>
            </w:r>
          </w:p>
          <w:p w:rsidR="00454493" w:rsidRDefault="00454493">
            <w:pPr>
              <w:pStyle w:val="ConsPlusNormal"/>
              <w:jc w:val="center"/>
            </w:pPr>
            <w:r>
              <w:t>раствор для инфузий и внутримышечного введения;</w:t>
            </w:r>
          </w:p>
          <w:p w:rsidR="00454493" w:rsidRDefault="00454493">
            <w:pPr>
              <w:pStyle w:val="ConsPlusNormal"/>
              <w:jc w:val="center"/>
            </w:pPr>
            <w:r>
              <w:t>раствор для приема внутрь</w:t>
            </w:r>
          </w:p>
        </w:tc>
      </w:tr>
      <w:tr w:rsidR="00454493">
        <w:tc>
          <w:tcPr>
            <w:tcW w:w="1134" w:type="dxa"/>
            <w:vAlign w:val="center"/>
          </w:tcPr>
          <w:p w:rsidR="00454493" w:rsidRDefault="00454493">
            <w:pPr>
              <w:pStyle w:val="ConsPlusNormal"/>
              <w:jc w:val="center"/>
            </w:pPr>
            <w:r>
              <w:t>N 07B</w:t>
            </w:r>
          </w:p>
        </w:tc>
        <w:tc>
          <w:tcPr>
            <w:tcW w:w="4535" w:type="dxa"/>
            <w:vAlign w:val="center"/>
          </w:tcPr>
          <w:p w:rsidR="00454493" w:rsidRDefault="00454493">
            <w:pPr>
              <w:pStyle w:val="ConsPlusNormal"/>
              <w:jc w:val="both"/>
            </w:pPr>
            <w:r>
              <w:t>препараты, применяемые при зависимостях</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N 07BB</w:t>
            </w:r>
          </w:p>
        </w:tc>
        <w:tc>
          <w:tcPr>
            <w:tcW w:w="4535" w:type="dxa"/>
            <w:vAlign w:val="center"/>
          </w:tcPr>
          <w:p w:rsidR="00454493" w:rsidRDefault="00454493">
            <w:pPr>
              <w:pStyle w:val="ConsPlusNormal"/>
              <w:jc w:val="both"/>
            </w:pPr>
            <w:r>
              <w:t xml:space="preserve">препараты, применяемые при алкогольной </w:t>
            </w:r>
            <w:r>
              <w:lastRenderedPageBreak/>
              <w:t>зависимости</w:t>
            </w:r>
          </w:p>
        </w:tc>
        <w:tc>
          <w:tcPr>
            <w:tcW w:w="3139" w:type="dxa"/>
            <w:vAlign w:val="center"/>
          </w:tcPr>
          <w:p w:rsidR="00454493" w:rsidRDefault="00454493">
            <w:pPr>
              <w:pStyle w:val="ConsPlusNormal"/>
              <w:jc w:val="center"/>
            </w:pPr>
            <w:r>
              <w:lastRenderedPageBreak/>
              <w:t>налтрексон</w:t>
            </w:r>
          </w:p>
        </w:tc>
        <w:tc>
          <w:tcPr>
            <w:tcW w:w="4252" w:type="dxa"/>
            <w:vAlign w:val="center"/>
          </w:tcPr>
          <w:p w:rsidR="00454493" w:rsidRDefault="00454493">
            <w:pPr>
              <w:pStyle w:val="ConsPlusNormal"/>
              <w:jc w:val="center"/>
            </w:pPr>
            <w:r>
              <w:t>капсулы;</w:t>
            </w:r>
          </w:p>
          <w:p w:rsidR="00454493" w:rsidRDefault="00454493">
            <w:pPr>
              <w:pStyle w:val="ConsPlusNormal"/>
              <w:jc w:val="center"/>
            </w:pPr>
            <w:r>
              <w:lastRenderedPageBreak/>
              <w:t>порошок для приготовления суспензии для внутримышечного введения пролонгированного действия;</w:t>
            </w:r>
          </w:p>
          <w:p w:rsidR="00454493" w:rsidRDefault="00454493">
            <w:pPr>
              <w:pStyle w:val="ConsPlusNormal"/>
              <w:jc w:val="center"/>
            </w:pPr>
            <w:r>
              <w:t>таблетки;</w:t>
            </w:r>
          </w:p>
          <w:p w:rsidR="00454493" w:rsidRDefault="00454493">
            <w:pPr>
              <w:pStyle w:val="ConsPlusNormal"/>
              <w:jc w:val="center"/>
            </w:pPr>
            <w:r>
              <w:t>таблетки, покрытые оболочкой</w:t>
            </w:r>
          </w:p>
        </w:tc>
      </w:tr>
      <w:tr w:rsidR="00454493">
        <w:tc>
          <w:tcPr>
            <w:tcW w:w="1134" w:type="dxa"/>
            <w:vAlign w:val="center"/>
          </w:tcPr>
          <w:p w:rsidR="00454493" w:rsidRDefault="00454493">
            <w:pPr>
              <w:pStyle w:val="ConsPlusNormal"/>
              <w:jc w:val="center"/>
            </w:pPr>
            <w:r>
              <w:lastRenderedPageBreak/>
              <w:t>N 07C</w:t>
            </w:r>
          </w:p>
        </w:tc>
        <w:tc>
          <w:tcPr>
            <w:tcW w:w="4535" w:type="dxa"/>
            <w:vAlign w:val="center"/>
          </w:tcPr>
          <w:p w:rsidR="00454493" w:rsidRDefault="00454493">
            <w:pPr>
              <w:pStyle w:val="ConsPlusNormal"/>
              <w:jc w:val="both"/>
            </w:pPr>
            <w:r>
              <w:t>препараты для устранения головокружения</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N 07CA</w:t>
            </w:r>
          </w:p>
        </w:tc>
        <w:tc>
          <w:tcPr>
            <w:tcW w:w="4535" w:type="dxa"/>
            <w:vAlign w:val="center"/>
          </w:tcPr>
          <w:p w:rsidR="00454493" w:rsidRDefault="00454493">
            <w:pPr>
              <w:pStyle w:val="ConsPlusNormal"/>
              <w:jc w:val="both"/>
            </w:pPr>
            <w:r>
              <w:t>препараты для устранения головокружения</w:t>
            </w:r>
          </w:p>
        </w:tc>
        <w:tc>
          <w:tcPr>
            <w:tcW w:w="3139" w:type="dxa"/>
            <w:vAlign w:val="center"/>
          </w:tcPr>
          <w:p w:rsidR="00454493" w:rsidRDefault="00454493">
            <w:pPr>
              <w:pStyle w:val="ConsPlusNormal"/>
              <w:jc w:val="center"/>
            </w:pPr>
            <w:r>
              <w:t>бетагистин</w:t>
            </w:r>
          </w:p>
        </w:tc>
        <w:tc>
          <w:tcPr>
            <w:tcW w:w="4252" w:type="dxa"/>
            <w:vAlign w:val="center"/>
          </w:tcPr>
          <w:p w:rsidR="00454493" w:rsidRDefault="00454493">
            <w:pPr>
              <w:pStyle w:val="ConsPlusNormal"/>
              <w:jc w:val="center"/>
            </w:pPr>
            <w:r>
              <w:t>капли для приема внутрь;</w:t>
            </w:r>
          </w:p>
          <w:p w:rsidR="00454493" w:rsidRDefault="00454493">
            <w:pPr>
              <w:pStyle w:val="ConsPlusNormal"/>
              <w:jc w:val="center"/>
            </w:pPr>
            <w:r>
              <w:t>капсулы;</w:t>
            </w:r>
          </w:p>
          <w:p w:rsidR="00454493" w:rsidRDefault="00454493">
            <w:pPr>
              <w:pStyle w:val="ConsPlusNormal"/>
              <w:jc w:val="center"/>
            </w:pPr>
            <w:r>
              <w:t>таблетки</w:t>
            </w:r>
          </w:p>
        </w:tc>
      </w:tr>
      <w:tr w:rsidR="00454493">
        <w:tc>
          <w:tcPr>
            <w:tcW w:w="1134" w:type="dxa"/>
            <w:vAlign w:val="center"/>
          </w:tcPr>
          <w:p w:rsidR="00454493" w:rsidRDefault="00454493">
            <w:pPr>
              <w:pStyle w:val="ConsPlusNormal"/>
              <w:jc w:val="center"/>
            </w:pPr>
            <w:r>
              <w:t>N 07X</w:t>
            </w:r>
          </w:p>
        </w:tc>
        <w:tc>
          <w:tcPr>
            <w:tcW w:w="4535" w:type="dxa"/>
            <w:vAlign w:val="center"/>
          </w:tcPr>
          <w:p w:rsidR="00454493" w:rsidRDefault="00454493">
            <w:pPr>
              <w:pStyle w:val="ConsPlusNormal"/>
              <w:jc w:val="both"/>
            </w:pPr>
            <w:r>
              <w:t>другие препараты для лечения заболеваний нервной системы</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Merge w:val="restart"/>
            <w:vAlign w:val="center"/>
          </w:tcPr>
          <w:p w:rsidR="00454493" w:rsidRDefault="00454493">
            <w:pPr>
              <w:pStyle w:val="ConsPlusNormal"/>
              <w:jc w:val="center"/>
            </w:pPr>
            <w:r>
              <w:t>N 07XX</w:t>
            </w:r>
          </w:p>
        </w:tc>
        <w:tc>
          <w:tcPr>
            <w:tcW w:w="4535" w:type="dxa"/>
            <w:vMerge w:val="restart"/>
            <w:vAlign w:val="center"/>
          </w:tcPr>
          <w:p w:rsidR="00454493" w:rsidRDefault="00454493">
            <w:pPr>
              <w:pStyle w:val="ConsPlusNormal"/>
              <w:jc w:val="both"/>
            </w:pPr>
            <w:r>
              <w:t>прочие препараты для лечения заболеваний нервной системы</w:t>
            </w:r>
          </w:p>
        </w:tc>
        <w:tc>
          <w:tcPr>
            <w:tcW w:w="3139" w:type="dxa"/>
            <w:vAlign w:val="center"/>
          </w:tcPr>
          <w:p w:rsidR="00454493" w:rsidRDefault="00454493">
            <w:pPr>
              <w:pStyle w:val="ConsPlusNormal"/>
              <w:jc w:val="center"/>
            </w:pPr>
            <w:r>
              <w:t>инозин + никотинамид + рибофлавин + янтарная кислота</w:t>
            </w:r>
          </w:p>
        </w:tc>
        <w:tc>
          <w:tcPr>
            <w:tcW w:w="4252" w:type="dxa"/>
            <w:vAlign w:val="center"/>
          </w:tcPr>
          <w:p w:rsidR="00454493" w:rsidRDefault="00454493">
            <w:pPr>
              <w:pStyle w:val="ConsPlusNormal"/>
              <w:jc w:val="center"/>
            </w:pPr>
            <w:r>
              <w:t>раствор для внутривенного введения;</w:t>
            </w:r>
          </w:p>
          <w:p w:rsidR="00454493" w:rsidRDefault="00454493">
            <w:pPr>
              <w:pStyle w:val="ConsPlusNormal"/>
              <w:jc w:val="center"/>
            </w:pPr>
            <w:r>
              <w:t>таблетки, покрытые кишечнорастворимой оболочкой</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тетрабеназин</w:t>
            </w:r>
          </w:p>
        </w:tc>
        <w:tc>
          <w:tcPr>
            <w:tcW w:w="4252" w:type="dxa"/>
            <w:vAlign w:val="center"/>
          </w:tcPr>
          <w:p w:rsidR="00454493" w:rsidRDefault="00454493">
            <w:pPr>
              <w:pStyle w:val="ConsPlusNormal"/>
              <w:jc w:val="center"/>
            </w:pPr>
            <w:r>
              <w:t>таблетки</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этилметилгидроксипиридина</w:t>
            </w:r>
          </w:p>
        </w:tc>
        <w:tc>
          <w:tcPr>
            <w:tcW w:w="4252" w:type="dxa"/>
            <w:vAlign w:val="center"/>
          </w:tcPr>
          <w:p w:rsidR="00454493" w:rsidRDefault="00454493">
            <w:pPr>
              <w:pStyle w:val="ConsPlusNormal"/>
              <w:jc w:val="center"/>
            </w:pPr>
            <w:r>
              <w:t>капсулы;</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сукцинат</w:t>
            </w:r>
          </w:p>
        </w:tc>
        <w:tc>
          <w:tcPr>
            <w:tcW w:w="4252" w:type="dxa"/>
            <w:vAlign w:val="center"/>
          </w:tcPr>
          <w:p w:rsidR="00454493" w:rsidRDefault="00454493">
            <w:pPr>
              <w:pStyle w:val="ConsPlusNormal"/>
              <w:jc w:val="center"/>
            </w:pPr>
            <w:r>
              <w:t>раствор для внутривенного и внутримышечного введения;</w:t>
            </w:r>
          </w:p>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jc w:val="center"/>
            </w:pPr>
            <w:r>
              <w:t>P</w:t>
            </w:r>
          </w:p>
        </w:tc>
        <w:tc>
          <w:tcPr>
            <w:tcW w:w="4535" w:type="dxa"/>
            <w:vAlign w:val="center"/>
          </w:tcPr>
          <w:p w:rsidR="00454493" w:rsidRDefault="00454493">
            <w:pPr>
              <w:pStyle w:val="ConsPlusNormal"/>
              <w:jc w:val="both"/>
            </w:pPr>
            <w:r>
              <w:t>противопаразитарные препараты, инсектициды и репелленты</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P01</w:t>
            </w:r>
          </w:p>
        </w:tc>
        <w:tc>
          <w:tcPr>
            <w:tcW w:w="4535" w:type="dxa"/>
            <w:vAlign w:val="center"/>
          </w:tcPr>
          <w:p w:rsidR="00454493" w:rsidRDefault="00454493">
            <w:pPr>
              <w:pStyle w:val="ConsPlusNormal"/>
              <w:jc w:val="both"/>
            </w:pPr>
            <w:r>
              <w:t>противопротозойные препараты</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P01B</w:t>
            </w:r>
          </w:p>
        </w:tc>
        <w:tc>
          <w:tcPr>
            <w:tcW w:w="4535" w:type="dxa"/>
            <w:vAlign w:val="center"/>
          </w:tcPr>
          <w:p w:rsidR="00454493" w:rsidRDefault="00454493">
            <w:pPr>
              <w:pStyle w:val="ConsPlusNormal"/>
              <w:jc w:val="both"/>
            </w:pPr>
            <w:r>
              <w:t>противомалярийные препараты</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P01BA</w:t>
            </w:r>
          </w:p>
        </w:tc>
        <w:tc>
          <w:tcPr>
            <w:tcW w:w="4535" w:type="dxa"/>
            <w:vAlign w:val="center"/>
          </w:tcPr>
          <w:p w:rsidR="00454493" w:rsidRDefault="00454493">
            <w:pPr>
              <w:pStyle w:val="ConsPlusNormal"/>
              <w:jc w:val="both"/>
            </w:pPr>
            <w:r>
              <w:t>аминохинолины</w:t>
            </w:r>
          </w:p>
        </w:tc>
        <w:tc>
          <w:tcPr>
            <w:tcW w:w="3139" w:type="dxa"/>
            <w:vAlign w:val="center"/>
          </w:tcPr>
          <w:p w:rsidR="00454493" w:rsidRDefault="00454493">
            <w:pPr>
              <w:pStyle w:val="ConsPlusNormal"/>
              <w:jc w:val="center"/>
            </w:pPr>
            <w:r>
              <w:t>гидроксихлорохин</w:t>
            </w:r>
          </w:p>
        </w:tc>
        <w:tc>
          <w:tcPr>
            <w:tcW w:w="4252" w:type="dxa"/>
            <w:vAlign w:val="center"/>
          </w:tcPr>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jc w:val="center"/>
            </w:pPr>
            <w:r>
              <w:lastRenderedPageBreak/>
              <w:t>P01BC</w:t>
            </w:r>
          </w:p>
        </w:tc>
        <w:tc>
          <w:tcPr>
            <w:tcW w:w="4535" w:type="dxa"/>
            <w:vAlign w:val="center"/>
          </w:tcPr>
          <w:p w:rsidR="00454493" w:rsidRDefault="00454493">
            <w:pPr>
              <w:pStyle w:val="ConsPlusNormal"/>
              <w:jc w:val="both"/>
            </w:pPr>
            <w:r>
              <w:t>метанолхинолины</w:t>
            </w:r>
          </w:p>
        </w:tc>
        <w:tc>
          <w:tcPr>
            <w:tcW w:w="3139" w:type="dxa"/>
            <w:vAlign w:val="center"/>
          </w:tcPr>
          <w:p w:rsidR="00454493" w:rsidRDefault="00454493">
            <w:pPr>
              <w:pStyle w:val="ConsPlusNormal"/>
              <w:jc w:val="center"/>
            </w:pPr>
            <w:r>
              <w:t>мефлохин</w:t>
            </w:r>
          </w:p>
        </w:tc>
        <w:tc>
          <w:tcPr>
            <w:tcW w:w="4252" w:type="dxa"/>
            <w:vAlign w:val="center"/>
          </w:tcPr>
          <w:p w:rsidR="00454493" w:rsidRDefault="00454493">
            <w:pPr>
              <w:pStyle w:val="ConsPlusNormal"/>
              <w:jc w:val="center"/>
            </w:pPr>
            <w:r>
              <w:t>таблетки</w:t>
            </w:r>
          </w:p>
        </w:tc>
      </w:tr>
      <w:tr w:rsidR="00454493">
        <w:tc>
          <w:tcPr>
            <w:tcW w:w="1134" w:type="dxa"/>
            <w:vAlign w:val="center"/>
          </w:tcPr>
          <w:p w:rsidR="00454493" w:rsidRDefault="00454493">
            <w:pPr>
              <w:pStyle w:val="ConsPlusNormal"/>
              <w:jc w:val="center"/>
            </w:pPr>
            <w:r>
              <w:t>Р02</w:t>
            </w:r>
          </w:p>
        </w:tc>
        <w:tc>
          <w:tcPr>
            <w:tcW w:w="4535" w:type="dxa"/>
            <w:vAlign w:val="center"/>
          </w:tcPr>
          <w:p w:rsidR="00454493" w:rsidRDefault="00454493">
            <w:pPr>
              <w:pStyle w:val="ConsPlusNormal"/>
              <w:jc w:val="both"/>
            </w:pPr>
            <w:r>
              <w:t>противогельминтные препараты</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P02B</w:t>
            </w:r>
          </w:p>
        </w:tc>
        <w:tc>
          <w:tcPr>
            <w:tcW w:w="4535" w:type="dxa"/>
            <w:vAlign w:val="center"/>
          </w:tcPr>
          <w:p w:rsidR="00454493" w:rsidRDefault="00454493">
            <w:pPr>
              <w:pStyle w:val="ConsPlusNormal"/>
              <w:jc w:val="both"/>
            </w:pPr>
            <w:r>
              <w:t>препараты для лечения трематодоза</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P02BA</w:t>
            </w:r>
          </w:p>
        </w:tc>
        <w:tc>
          <w:tcPr>
            <w:tcW w:w="4535" w:type="dxa"/>
            <w:vAlign w:val="center"/>
          </w:tcPr>
          <w:p w:rsidR="00454493" w:rsidRDefault="00454493">
            <w:pPr>
              <w:pStyle w:val="ConsPlusNormal"/>
              <w:jc w:val="both"/>
            </w:pPr>
            <w:r>
              <w:t>производные хинолина и родственные соединения</w:t>
            </w:r>
          </w:p>
        </w:tc>
        <w:tc>
          <w:tcPr>
            <w:tcW w:w="3139" w:type="dxa"/>
            <w:vAlign w:val="center"/>
          </w:tcPr>
          <w:p w:rsidR="00454493" w:rsidRDefault="00454493">
            <w:pPr>
              <w:pStyle w:val="ConsPlusNormal"/>
              <w:jc w:val="center"/>
            </w:pPr>
            <w:r>
              <w:t>празиквантел</w:t>
            </w:r>
          </w:p>
        </w:tc>
        <w:tc>
          <w:tcPr>
            <w:tcW w:w="4252" w:type="dxa"/>
            <w:vAlign w:val="center"/>
          </w:tcPr>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jc w:val="center"/>
            </w:pPr>
            <w:r>
              <w:t>P02C</w:t>
            </w:r>
          </w:p>
        </w:tc>
        <w:tc>
          <w:tcPr>
            <w:tcW w:w="4535" w:type="dxa"/>
            <w:vAlign w:val="center"/>
          </w:tcPr>
          <w:p w:rsidR="00454493" w:rsidRDefault="00454493">
            <w:pPr>
              <w:pStyle w:val="ConsPlusNormal"/>
              <w:jc w:val="both"/>
            </w:pPr>
            <w:r>
              <w:t>препараты для лечения нематодоза</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P02CA</w:t>
            </w:r>
          </w:p>
        </w:tc>
        <w:tc>
          <w:tcPr>
            <w:tcW w:w="4535" w:type="dxa"/>
            <w:vAlign w:val="center"/>
          </w:tcPr>
          <w:p w:rsidR="00454493" w:rsidRDefault="00454493">
            <w:pPr>
              <w:pStyle w:val="ConsPlusNormal"/>
              <w:jc w:val="both"/>
            </w:pPr>
            <w:r>
              <w:t>производные бензимидазола</w:t>
            </w:r>
          </w:p>
        </w:tc>
        <w:tc>
          <w:tcPr>
            <w:tcW w:w="3139" w:type="dxa"/>
            <w:vAlign w:val="center"/>
          </w:tcPr>
          <w:p w:rsidR="00454493" w:rsidRDefault="00454493">
            <w:pPr>
              <w:pStyle w:val="ConsPlusNormal"/>
              <w:jc w:val="center"/>
            </w:pPr>
            <w:r>
              <w:t>мебендазол</w:t>
            </w:r>
          </w:p>
        </w:tc>
        <w:tc>
          <w:tcPr>
            <w:tcW w:w="4252" w:type="dxa"/>
            <w:vAlign w:val="center"/>
          </w:tcPr>
          <w:p w:rsidR="00454493" w:rsidRDefault="00454493">
            <w:pPr>
              <w:pStyle w:val="ConsPlusNormal"/>
              <w:jc w:val="center"/>
            </w:pPr>
            <w:r>
              <w:t>таблетки</w:t>
            </w:r>
          </w:p>
        </w:tc>
      </w:tr>
      <w:tr w:rsidR="00454493">
        <w:tc>
          <w:tcPr>
            <w:tcW w:w="1134" w:type="dxa"/>
            <w:vAlign w:val="center"/>
          </w:tcPr>
          <w:p w:rsidR="00454493" w:rsidRDefault="00454493">
            <w:pPr>
              <w:pStyle w:val="ConsPlusNormal"/>
              <w:jc w:val="center"/>
            </w:pPr>
            <w:r>
              <w:t>P02CC</w:t>
            </w:r>
          </w:p>
        </w:tc>
        <w:tc>
          <w:tcPr>
            <w:tcW w:w="4535" w:type="dxa"/>
            <w:vAlign w:val="center"/>
          </w:tcPr>
          <w:p w:rsidR="00454493" w:rsidRDefault="00454493">
            <w:pPr>
              <w:pStyle w:val="ConsPlusNormal"/>
              <w:jc w:val="both"/>
            </w:pPr>
            <w:r>
              <w:t>производные тетрагидропиримидина</w:t>
            </w:r>
          </w:p>
        </w:tc>
        <w:tc>
          <w:tcPr>
            <w:tcW w:w="3139" w:type="dxa"/>
            <w:vAlign w:val="center"/>
          </w:tcPr>
          <w:p w:rsidR="00454493" w:rsidRDefault="00454493">
            <w:pPr>
              <w:pStyle w:val="ConsPlusNormal"/>
              <w:jc w:val="center"/>
            </w:pPr>
            <w:r>
              <w:t>пирантел</w:t>
            </w:r>
          </w:p>
        </w:tc>
        <w:tc>
          <w:tcPr>
            <w:tcW w:w="4252" w:type="dxa"/>
            <w:vAlign w:val="center"/>
          </w:tcPr>
          <w:p w:rsidR="00454493" w:rsidRDefault="00454493">
            <w:pPr>
              <w:pStyle w:val="ConsPlusNormal"/>
              <w:jc w:val="center"/>
            </w:pPr>
            <w:r>
              <w:t>суспензия для приема внутрь;</w:t>
            </w:r>
          </w:p>
          <w:p w:rsidR="00454493" w:rsidRDefault="00454493">
            <w:pPr>
              <w:pStyle w:val="ConsPlusNormal"/>
              <w:jc w:val="center"/>
            </w:pPr>
            <w:r>
              <w:t>таблетки;</w:t>
            </w:r>
          </w:p>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jc w:val="center"/>
            </w:pPr>
            <w:r>
              <w:t>Р02СЕ</w:t>
            </w:r>
          </w:p>
        </w:tc>
        <w:tc>
          <w:tcPr>
            <w:tcW w:w="4535" w:type="dxa"/>
            <w:vAlign w:val="center"/>
          </w:tcPr>
          <w:p w:rsidR="00454493" w:rsidRDefault="00454493">
            <w:pPr>
              <w:pStyle w:val="ConsPlusNormal"/>
              <w:jc w:val="both"/>
            </w:pPr>
            <w:r>
              <w:t>производные имидазотиазола</w:t>
            </w:r>
          </w:p>
        </w:tc>
        <w:tc>
          <w:tcPr>
            <w:tcW w:w="3139" w:type="dxa"/>
            <w:vAlign w:val="center"/>
          </w:tcPr>
          <w:p w:rsidR="00454493" w:rsidRDefault="00454493">
            <w:pPr>
              <w:pStyle w:val="ConsPlusNormal"/>
              <w:jc w:val="center"/>
            </w:pPr>
            <w:r>
              <w:t>левамизол</w:t>
            </w:r>
          </w:p>
        </w:tc>
        <w:tc>
          <w:tcPr>
            <w:tcW w:w="4252" w:type="dxa"/>
            <w:vAlign w:val="center"/>
          </w:tcPr>
          <w:p w:rsidR="00454493" w:rsidRDefault="00454493">
            <w:pPr>
              <w:pStyle w:val="ConsPlusNormal"/>
              <w:jc w:val="center"/>
            </w:pPr>
            <w:r>
              <w:t>таблетки</w:t>
            </w:r>
          </w:p>
        </w:tc>
      </w:tr>
      <w:tr w:rsidR="00454493">
        <w:tc>
          <w:tcPr>
            <w:tcW w:w="1134" w:type="dxa"/>
            <w:vAlign w:val="center"/>
          </w:tcPr>
          <w:p w:rsidR="00454493" w:rsidRDefault="00454493">
            <w:pPr>
              <w:pStyle w:val="ConsPlusNormal"/>
              <w:jc w:val="center"/>
            </w:pPr>
            <w:r>
              <w:t>P03</w:t>
            </w:r>
          </w:p>
        </w:tc>
        <w:tc>
          <w:tcPr>
            <w:tcW w:w="4535" w:type="dxa"/>
            <w:vAlign w:val="center"/>
          </w:tcPr>
          <w:p w:rsidR="00454493" w:rsidRDefault="00454493">
            <w:pPr>
              <w:pStyle w:val="ConsPlusNormal"/>
              <w:jc w:val="both"/>
            </w:pPr>
            <w:r>
              <w:t>препараты для уничтожения эктопаразитов (в т.ч. чесоточного клеща), инсектициды и репелленты</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P03A</w:t>
            </w:r>
          </w:p>
        </w:tc>
        <w:tc>
          <w:tcPr>
            <w:tcW w:w="4535" w:type="dxa"/>
            <w:vAlign w:val="center"/>
          </w:tcPr>
          <w:p w:rsidR="00454493" w:rsidRDefault="00454493">
            <w:pPr>
              <w:pStyle w:val="ConsPlusNormal"/>
              <w:jc w:val="both"/>
            </w:pPr>
            <w:r>
              <w:t>препараты для уничтожения эктопаразитов (в т.ч. чесоточного клеща)</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P03AX</w:t>
            </w:r>
          </w:p>
        </w:tc>
        <w:tc>
          <w:tcPr>
            <w:tcW w:w="4535" w:type="dxa"/>
            <w:vAlign w:val="center"/>
          </w:tcPr>
          <w:p w:rsidR="00454493" w:rsidRDefault="00454493">
            <w:pPr>
              <w:pStyle w:val="ConsPlusNormal"/>
              <w:jc w:val="both"/>
            </w:pPr>
            <w:r>
              <w:t>прочие препараты для уничтожения эктопаразитов (в т.ч. чесоточного клеща)</w:t>
            </w:r>
          </w:p>
        </w:tc>
        <w:tc>
          <w:tcPr>
            <w:tcW w:w="3139" w:type="dxa"/>
            <w:vAlign w:val="center"/>
          </w:tcPr>
          <w:p w:rsidR="00454493" w:rsidRDefault="00454493">
            <w:pPr>
              <w:pStyle w:val="ConsPlusNormal"/>
              <w:jc w:val="center"/>
            </w:pPr>
            <w:r>
              <w:t>бензилбензоат</w:t>
            </w:r>
          </w:p>
        </w:tc>
        <w:tc>
          <w:tcPr>
            <w:tcW w:w="4252" w:type="dxa"/>
            <w:vAlign w:val="center"/>
          </w:tcPr>
          <w:p w:rsidR="00454493" w:rsidRDefault="00454493">
            <w:pPr>
              <w:pStyle w:val="ConsPlusNormal"/>
              <w:jc w:val="center"/>
            </w:pPr>
            <w:r>
              <w:t>мазь для наружного применения;</w:t>
            </w:r>
          </w:p>
          <w:p w:rsidR="00454493" w:rsidRDefault="00454493">
            <w:pPr>
              <w:pStyle w:val="ConsPlusNormal"/>
              <w:jc w:val="center"/>
            </w:pPr>
            <w:r>
              <w:t>эмульсия для наружного применения</w:t>
            </w:r>
          </w:p>
        </w:tc>
      </w:tr>
      <w:tr w:rsidR="00454493">
        <w:tc>
          <w:tcPr>
            <w:tcW w:w="1134" w:type="dxa"/>
            <w:vAlign w:val="center"/>
          </w:tcPr>
          <w:p w:rsidR="00454493" w:rsidRDefault="00454493">
            <w:pPr>
              <w:pStyle w:val="ConsPlusNormal"/>
              <w:jc w:val="center"/>
            </w:pPr>
            <w:r>
              <w:t>R</w:t>
            </w:r>
          </w:p>
        </w:tc>
        <w:tc>
          <w:tcPr>
            <w:tcW w:w="4535" w:type="dxa"/>
            <w:vAlign w:val="center"/>
          </w:tcPr>
          <w:p w:rsidR="00454493" w:rsidRDefault="00454493">
            <w:pPr>
              <w:pStyle w:val="ConsPlusNormal"/>
              <w:jc w:val="both"/>
            </w:pPr>
            <w:r>
              <w:t>дыхательная система</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R01</w:t>
            </w:r>
          </w:p>
        </w:tc>
        <w:tc>
          <w:tcPr>
            <w:tcW w:w="4535" w:type="dxa"/>
            <w:vAlign w:val="center"/>
          </w:tcPr>
          <w:p w:rsidR="00454493" w:rsidRDefault="00454493">
            <w:pPr>
              <w:pStyle w:val="ConsPlusNormal"/>
              <w:jc w:val="both"/>
            </w:pPr>
            <w:r>
              <w:t>назальные препараты</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R01A</w:t>
            </w:r>
          </w:p>
        </w:tc>
        <w:tc>
          <w:tcPr>
            <w:tcW w:w="4535" w:type="dxa"/>
            <w:vAlign w:val="center"/>
          </w:tcPr>
          <w:p w:rsidR="00454493" w:rsidRDefault="00454493">
            <w:pPr>
              <w:pStyle w:val="ConsPlusNormal"/>
              <w:jc w:val="both"/>
            </w:pPr>
            <w:r>
              <w:t>деконгестанты и другие препараты для местного применения</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lastRenderedPageBreak/>
              <w:t>R01AA</w:t>
            </w:r>
          </w:p>
        </w:tc>
        <w:tc>
          <w:tcPr>
            <w:tcW w:w="4535" w:type="dxa"/>
            <w:vAlign w:val="center"/>
          </w:tcPr>
          <w:p w:rsidR="00454493" w:rsidRDefault="00454493">
            <w:pPr>
              <w:pStyle w:val="ConsPlusNormal"/>
              <w:jc w:val="both"/>
            </w:pPr>
            <w:r>
              <w:t>адреномиметики</w:t>
            </w:r>
          </w:p>
        </w:tc>
        <w:tc>
          <w:tcPr>
            <w:tcW w:w="3139" w:type="dxa"/>
            <w:vAlign w:val="center"/>
          </w:tcPr>
          <w:p w:rsidR="00454493" w:rsidRDefault="00454493">
            <w:pPr>
              <w:pStyle w:val="ConsPlusNormal"/>
              <w:jc w:val="center"/>
            </w:pPr>
            <w:r>
              <w:t>ксилометазолин</w:t>
            </w:r>
          </w:p>
        </w:tc>
        <w:tc>
          <w:tcPr>
            <w:tcW w:w="4252" w:type="dxa"/>
            <w:vAlign w:val="center"/>
          </w:tcPr>
          <w:p w:rsidR="00454493" w:rsidRDefault="00454493">
            <w:pPr>
              <w:pStyle w:val="ConsPlusNormal"/>
              <w:jc w:val="center"/>
            </w:pPr>
            <w:r>
              <w:t>гель назальный;</w:t>
            </w:r>
          </w:p>
          <w:p w:rsidR="00454493" w:rsidRDefault="00454493">
            <w:pPr>
              <w:pStyle w:val="ConsPlusNormal"/>
              <w:jc w:val="center"/>
            </w:pPr>
            <w:r>
              <w:t>капли назальные;</w:t>
            </w:r>
          </w:p>
          <w:p w:rsidR="00454493" w:rsidRDefault="00454493">
            <w:pPr>
              <w:pStyle w:val="ConsPlusNormal"/>
              <w:jc w:val="center"/>
            </w:pPr>
            <w:r>
              <w:t>капли назальные (для детей);</w:t>
            </w:r>
          </w:p>
          <w:p w:rsidR="00454493" w:rsidRDefault="00454493">
            <w:pPr>
              <w:pStyle w:val="ConsPlusNormal"/>
              <w:jc w:val="center"/>
            </w:pPr>
            <w:r>
              <w:t>спрей назальный;</w:t>
            </w:r>
          </w:p>
          <w:p w:rsidR="00454493" w:rsidRDefault="00454493">
            <w:pPr>
              <w:pStyle w:val="ConsPlusNormal"/>
              <w:jc w:val="center"/>
            </w:pPr>
            <w:r>
              <w:t>спрей назальный дозированный;</w:t>
            </w:r>
          </w:p>
          <w:p w:rsidR="00454493" w:rsidRDefault="00454493">
            <w:pPr>
              <w:pStyle w:val="ConsPlusNormal"/>
              <w:jc w:val="center"/>
            </w:pPr>
            <w:r>
              <w:t>спрей назальный дозированный (для детей)</w:t>
            </w:r>
          </w:p>
        </w:tc>
      </w:tr>
      <w:tr w:rsidR="00454493">
        <w:tc>
          <w:tcPr>
            <w:tcW w:w="1134" w:type="dxa"/>
            <w:vAlign w:val="center"/>
          </w:tcPr>
          <w:p w:rsidR="00454493" w:rsidRDefault="00454493">
            <w:pPr>
              <w:pStyle w:val="ConsPlusNormal"/>
              <w:jc w:val="center"/>
            </w:pPr>
            <w:r>
              <w:t>R02</w:t>
            </w:r>
          </w:p>
        </w:tc>
        <w:tc>
          <w:tcPr>
            <w:tcW w:w="4535" w:type="dxa"/>
            <w:vAlign w:val="center"/>
          </w:tcPr>
          <w:p w:rsidR="00454493" w:rsidRDefault="00454493">
            <w:pPr>
              <w:pStyle w:val="ConsPlusNormal"/>
              <w:jc w:val="both"/>
            </w:pPr>
            <w:r>
              <w:t>препараты для лечения заболеваний горла</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R02A</w:t>
            </w:r>
          </w:p>
        </w:tc>
        <w:tc>
          <w:tcPr>
            <w:tcW w:w="4535" w:type="dxa"/>
            <w:vAlign w:val="center"/>
          </w:tcPr>
          <w:p w:rsidR="00454493" w:rsidRDefault="00454493">
            <w:pPr>
              <w:pStyle w:val="ConsPlusNormal"/>
              <w:jc w:val="both"/>
            </w:pPr>
            <w:r>
              <w:t>препараты для лечения заболеваний горла</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R02AА</w:t>
            </w:r>
          </w:p>
        </w:tc>
        <w:tc>
          <w:tcPr>
            <w:tcW w:w="4535" w:type="dxa"/>
            <w:vAlign w:val="center"/>
          </w:tcPr>
          <w:p w:rsidR="00454493" w:rsidRDefault="00454493">
            <w:pPr>
              <w:pStyle w:val="ConsPlusNormal"/>
              <w:jc w:val="both"/>
            </w:pPr>
            <w:r>
              <w:t>антисептические препараты</w:t>
            </w:r>
          </w:p>
        </w:tc>
        <w:tc>
          <w:tcPr>
            <w:tcW w:w="3139" w:type="dxa"/>
            <w:vAlign w:val="center"/>
          </w:tcPr>
          <w:p w:rsidR="00454493" w:rsidRDefault="00454493">
            <w:pPr>
              <w:pStyle w:val="ConsPlusNormal"/>
              <w:jc w:val="center"/>
            </w:pPr>
            <w:r>
              <w:t>йод + калия йодид + глицерол</w:t>
            </w:r>
          </w:p>
        </w:tc>
        <w:tc>
          <w:tcPr>
            <w:tcW w:w="4252" w:type="dxa"/>
            <w:vAlign w:val="center"/>
          </w:tcPr>
          <w:p w:rsidR="00454493" w:rsidRDefault="00454493">
            <w:pPr>
              <w:pStyle w:val="ConsPlusNormal"/>
              <w:jc w:val="center"/>
            </w:pPr>
            <w:r>
              <w:t>раствор для местного применения;</w:t>
            </w:r>
          </w:p>
          <w:p w:rsidR="00454493" w:rsidRDefault="00454493">
            <w:pPr>
              <w:pStyle w:val="ConsPlusNormal"/>
              <w:jc w:val="center"/>
            </w:pPr>
            <w:r>
              <w:t>спрей для местного применения</w:t>
            </w:r>
          </w:p>
        </w:tc>
      </w:tr>
      <w:tr w:rsidR="00454493">
        <w:tc>
          <w:tcPr>
            <w:tcW w:w="1134" w:type="dxa"/>
            <w:vAlign w:val="center"/>
          </w:tcPr>
          <w:p w:rsidR="00454493" w:rsidRDefault="00454493">
            <w:pPr>
              <w:pStyle w:val="ConsPlusNormal"/>
              <w:jc w:val="center"/>
            </w:pPr>
            <w:r>
              <w:t>R03</w:t>
            </w:r>
          </w:p>
        </w:tc>
        <w:tc>
          <w:tcPr>
            <w:tcW w:w="4535" w:type="dxa"/>
            <w:vAlign w:val="center"/>
          </w:tcPr>
          <w:p w:rsidR="00454493" w:rsidRDefault="00454493">
            <w:pPr>
              <w:pStyle w:val="ConsPlusNormal"/>
              <w:jc w:val="both"/>
            </w:pPr>
            <w:r>
              <w:t>препараты для лечения обструктивных заболеваний дыхательных путей</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R03A</w:t>
            </w:r>
          </w:p>
        </w:tc>
        <w:tc>
          <w:tcPr>
            <w:tcW w:w="4535" w:type="dxa"/>
            <w:vAlign w:val="center"/>
          </w:tcPr>
          <w:p w:rsidR="00454493" w:rsidRDefault="00454493">
            <w:pPr>
              <w:pStyle w:val="ConsPlusNormal"/>
              <w:jc w:val="both"/>
            </w:pPr>
            <w:r>
              <w:t>адренергические средства для ингаляционного введения</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R03AC</w:t>
            </w:r>
          </w:p>
        </w:tc>
        <w:tc>
          <w:tcPr>
            <w:tcW w:w="4535" w:type="dxa"/>
            <w:vAlign w:val="center"/>
          </w:tcPr>
          <w:p w:rsidR="00454493" w:rsidRDefault="00454493">
            <w:pPr>
              <w:pStyle w:val="ConsPlusNormal"/>
              <w:jc w:val="both"/>
            </w:pPr>
            <w:r>
              <w:t>селективные бета 2-адреномиметики</w:t>
            </w:r>
          </w:p>
        </w:tc>
        <w:tc>
          <w:tcPr>
            <w:tcW w:w="3139" w:type="dxa"/>
            <w:vAlign w:val="center"/>
          </w:tcPr>
          <w:p w:rsidR="00454493" w:rsidRDefault="00454493">
            <w:pPr>
              <w:pStyle w:val="ConsPlusNormal"/>
              <w:jc w:val="center"/>
            </w:pPr>
            <w:r>
              <w:t>индакатерол</w:t>
            </w:r>
          </w:p>
        </w:tc>
        <w:tc>
          <w:tcPr>
            <w:tcW w:w="4252" w:type="dxa"/>
            <w:vAlign w:val="center"/>
          </w:tcPr>
          <w:p w:rsidR="00454493" w:rsidRDefault="00454493">
            <w:pPr>
              <w:pStyle w:val="ConsPlusNormal"/>
              <w:jc w:val="center"/>
            </w:pPr>
            <w:r>
              <w:t>капсулы с порошком для ингаляций</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сальбутамол</w:t>
            </w:r>
          </w:p>
        </w:tc>
        <w:tc>
          <w:tcPr>
            <w:tcW w:w="4252" w:type="dxa"/>
            <w:vAlign w:val="center"/>
          </w:tcPr>
          <w:p w:rsidR="00454493" w:rsidRDefault="00454493">
            <w:pPr>
              <w:pStyle w:val="ConsPlusNormal"/>
              <w:jc w:val="center"/>
            </w:pPr>
            <w:r>
              <w:t>аэрозоль для ингаляций дозированный;</w:t>
            </w:r>
          </w:p>
          <w:p w:rsidR="00454493" w:rsidRDefault="00454493">
            <w:pPr>
              <w:pStyle w:val="ConsPlusNormal"/>
              <w:jc w:val="center"/>
            </w:pPr>
            <w:r>
              <w:t>аэрозоль для ингаляций дозированный, активируемый вдохом;</w:t>
            </w:r>
          </w:p>
          <w:p w:rsidR="00454493" w:rsidRDefault="00454493">
            <w:pPr>
              <w:pStyle w:val="ConsPlusNormal"/>
              <w:jc w:val="center"/>
            </w:pPr>
            <w:r>
              <w:t>капсулы с порошком для ингаляций;</w:t>
            </w:r>
          </w:p>
          <w:p w:rsidR="00454493" w:rsidRDefault="00454493">
            <w:pPr>
              <w:pStyle w:val="ConsPlusNormal"/>
              <w:jc w:val="center"/>
            </w:pPr>
            <w:r>
              <w:t>порошок для ингаляций дозированный;</w:t>
            </w:r>
          </w:p>
          <w:p w:rsidR="00454493" w:rsidRDefault="00454493">
            <w:pPr>
              <w:pStyle w:val="ConsPlusNormal"/>
              <w:jc w:val="center"/>
            </w:pPr>
            <w:r>
              <w:t>раствор для ингаляций;</w:t>
            </w:r>
          </w:p>
          <w:p w:rsidR="00454493" w:rsidRDefault="00454493">
            <w:pPr>
              <w:pStyle w:val="ConsPlusNormal"/>
              <w:jc w:val="center"/>
            </w:pPr>
            <w:r>
              <w:t>таблетки пролонгированного действия, покрытые оболочкой</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формотерол</w:t>
            </w:r>
          </w:p>
        </w:tc>
        <w:tc>
          <w:tcPr>
            <w:tcW w:w="4252" w:type="dxa"/>
            <w:vAlign w:val="center"/>
          </w:tcPr>
          <w:p w:rsidR="00454493" w:rsidRDefault="00454493">
            <w:pPr>
              <w:pStyle w:val="ConsPlusNormal"/>
              <w:jc w:val="center"/>
            </w:pPr>
            <w:r>
              <w:t>аэрозоль для ингаляций дозированный;</w:t>
            </w:r>
          </w:p>
          <w:p w:rsidR="00454493" w:rsidRDefault="00454493">
            <w:pPr>
              <w:pStyle w:val="ConsPlusNormal"/>
              <w:jc w:val="center"/>
            </w:pPr>
            <w:r>
              <w:t>капсулы с порошком для ингаляций;</w:t>
            </w:r>
          </w:p>
          <w:p w:rsidR="00454493" w:rsidRDefault="00454493">
            <w:pPr>
              <w:pStyle w:val="ConsPlusNormal"/>
              <w:jc w:val="center"/>
            </w:pPr>
            <w:r>
              <w:t>порошок для ингаляций дозированный</w:t>
            </w:r>
          </w:p>
        </w:tc>
      </w:tr>
      <w:tr w:rsidR="00454493">
        <w:tc>
          <w:tcPr>
            <w:tcW w:w="1134" w:type="dxa"/>
            <w:vAlign w:val="center"/>
          </w:tcPr>
          <w:p w:rsidR="00454493" w:rsidRDefault="00454493">
            <w:pPr>
              <w:pStyle w:val="ConsPlusNormal"/>
              <w:jc w:val="center"/>
            </w:pPr>
            <w:r>
              <w:lastRenderedPageBreak/>
              <w:t>R03AK</w:t>
            </w:r>
          </w:p>
        </w:tc>
        <w:tc>
          <w:tcPr>
            <w:tcW w:w="4535" w:type="dxa"/>
            <w:vAlign w:val="center"/>
          </w:tcPr>
          <w:p w:rsidR="00454493" w:rsidRDefault="00454493">
            <w:pPr>
              <w:pStyle w:val="ConsPlusNormal"/>
              <w:jc w:val="both"/>
            </w:pPr>
            <w:r>
              <w:t>адренергические средства в комбинации с глюкокортикоидами или другими препаратами, кроме антихолинергических средств</w:t>
            </w:r>
          </w:p>
        </w:tc>
        <w:tc>
          <w:tcPr>
            <w:tcW w:w="3139" w:type="dxa"/>
            <w:vAlign w:val="center"/>
          </w:tcPr>
          <w:p w:rsidR="00454493" w:rsidRDefault="00454493">
            <w:pPr>
              <w:pStyle w:val="ConsPlusNormal"/>
              <w:jc w:val="center"/>
            </w:pPr>
            <w:r>
              <w:t>беклометазон + формотерол</w:t>
            </w:r>
          </w:p>
        </w:tc>
        <w:tc>
          <w:tcPr>
            <w:tcW w:w="4252" w:type="dxa"/>
            <w:vAlign w:val="center"/>
          </w:tcPr>
          <w:p w:rsidR="00454493" w:rsidRDefault="00454493">
            <w:pPr>
              <w:pStyle w:val="ConsPlusNormal"/>
              <w:jc w:val="center"/>
            </w:pPr>
            <w:r>
              <w:t>аэрозоль для ингаляций дозированный</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будесонид + формотерол</w:t>
            </w:r>
          </w:p>
        </w:tc>
        <w:tc>
          <w:tcPr>
            <w:tcW w:w="4252" w:type="dxa"/>
            <w:vAlign w:val="center"/>
          </w:tcPr>
          <w:p w:rsidR="00454493" w:rsidRDefault="00454493">
            <w:pPr>
              <w:pStyle w:val="ConsPlusNormal"/>
              <w:jc w:val="center"/>
            </w:pPr>
            <w:r>
              <w:t>капсул с порошком для ингаляций набор;</w:t>
            </w:r>
          </w:p>
          <w:p w:rsidR="00454493" w:rsidRDefault="00454493">
            <w:pPr>
              <w:pStyle w:val="ConsPlusNormal"/>
              <w:jc w:val="center"/>
            </w:pPr>
            <w:r>
              <w:t>порошок для ингаляций дозированный</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вилантерол + флутиказонафуроат</w:t>
            </w:r>
          </w:p>
        </w:tc>
        <w:tc>
          <w:tcPr>
            <w:tcW w:w="4252" w:type="dxa"/>
            <w:vAlign w:val="center"/>
          </w:tcPr>
          <w:p w:rsidR="00454493" w:rsidRDefault="00454493">
            <w:pPr>
              <w:pStyle w:val="ConsPlusNormal"/>
              <w:jc w:val="center"/>
            </w:pPr>
            <w:r>
              <w:t>порошок для ингаляций дозированный</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мометазон + формотерол</w:t>
            </w:r>
          </w:p>
        </w:tc>
        <w:tc>
          <w:tcPr>
            <w:tcW w:w="4252" w:type="dxa"/>
            <w:vAlign w:val="center"/>
          </w:tcPr>
          <w:p w:rsidR="00454493" w:rsidRDefault="00454493">
            <w:pPr>
              <w:pStyle w:val="ConsPlusNormal"/>
              <w:jc w:val="center"/>
            </w:pPr>
            <w:r>
              <w:t>аэрозоль для ингаляций дозированный</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салметерол + флутиказон</w:t>
            </w:r>
          </w:p>
        </w:tc>
        <w:tc>
          <w:tcPr>
            <w:tcW w:w="4252" w:type="dxa"/>
            <w:vAlign w:val="center"/>
          </w:tcPr>
          <w:p w:rsidR="00454493" w:rsidRDefault="00454493">
            <w:pPr>
              <w:pStyle w:val="ConsPlusNormal"/>
              <w:jc w:val="center"/>
            </w:pPr>
            <w:r>
              <w:t>аэрозоль для ингаляций дозированный;</w:t>
            </w:r>
          </w:p>
          <w:p w:rsidR="00454493" w:rsidRDefault="00454493">
            <w:pPr>
              <w:pStyle w:val="ConsPlusNormal"/>
              <w:jc w:val="center"/>
            </w:pPr>
            <w:r>
              <w:t>капсулы с порошком для ингаляций;</w:t>
            </w:r>
          </w:p>
          <w:p w:rsidR="00454493" w:rsidRDefault="00454493">
            <w:pPr>
              <w:pStyle w:val="ConsPlusNormal"/>
              <w:jc w:val="center"/>
            </w:pPr>
            <w:r>
              <w:t>порошок для ингаляций дозированный</w:t>
            </w:r>
          </w:p>
        </w:tc>
      </w:tr>
      <w:tr w:rsidR="00454493">
        <w:tc>
          <w:tcPr>
            <w:tcW w:w="1134" w:type="dxa"/>
            <w:vMerge w:val="restart"/>
            <w:vAlign w:val="center"/>
          </w:tcPr>
          <w:p w:rsidR="00454493" w:rsidRDefault="00454493">
            <w:pPr>
              <w:pStyle w:val="ConsPlusNormal"/>
              <w:jc w:val="center"/>
            </w:pPr>
            <w:r>
              <w:t>R03AL</w:t>
            </w:r>
          </w:p>
        </w:tc>
        <w:tc>
          <w:tcPr>
            <w:tcW w:w="4535" w:type="dxa"/>
            <w:vMerge w:val="restart"/>
            <w:vAlign w:val="center"/>
          </w:tcPr>
          <w:p w:rsidR="00454493" w:rsidRDefault="00454493">
            <w:pPr>
              <w:pStyle w:val="ConsPlusNormal"/>
              <w:jc w:val="both"/>
            </w:pPr>
            <w:r>
              <w:t>адренергические средства в комбинации c антихолинергическими средствами, включая тройные комбинации с кортикостероидами</w:t>
            </w:r>
          </w:p>
        </w:tc>
        <w:tc>
          <w:tcPr>
            <w:tcW w:w="3139" w:type="dxa"/>
            <w:vAlign w:val="center"/>
          </w:tcPr>
          <w:p w:rsidR="00454493" w:rsidRDefault="00454493">
            <w:pPr>
              <w:pStyle w:val="ConsPlusNormal"/>
              <w:jc w:val="center"/>
            </w:pPr>
            <w:r>
              <w:t>аклидиния бромид + формотерол</w:t>
            </w:r>
          </w:p>
        </w:tc>
        <w:tc>
          <w:tcPr>
            <w:tcW w:w="4252" w:type="dxa"/>
            <w:vAlign w:val="center"/>
          </w:tcPr>
          <w:p w:rsidR="00454493" w:rsidRDefault="00454493">
            <w:pPr>
              <w:pStyle w:val="ConsPlusNormal"/>
              <w:jc w:val="center"/>
            </w:pPr>
            <w:r>
              <w:t>порошок для ингаляций дозированный</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вилантерол + умеклидиния бромид</w:t>
            </w:r>
          </w:p>
        </w:tc>
        <w:tc>
          <w:tcPr>
            <w:tcW w:w="4252" w:type="dxa"/>
            <w:vAlign w:val="center"/>
          </w:tcPr>
          <w:p w:rsidR="00454493" w:rsidRDefault="00454493">
            <w:pPr>
              <w:pStyle w:val="ConsPlusNormal"/>
              <w:jc w:val="center"/>
            </w:pPr>
            <w:r>
              <w:t>порошок для ингаляций дозированный</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вилантерол + умеклидиния бромид+ флутиказонафуроат</w:t>
            </w:r>
          </w:p>
        </w:tc>
        <w:tc>
          <w:tcPr>
            <w:tcW w:w="4252" w:type="dxa"/>
            <w:vAlign w:val="center"/>
          </w:tcPr>
          <w:p w:rsidR="00454493" w:rsidRDefault="00454493">
            <w:pPr>
              <w:pStyle w:val="ConsPlusNormal"/>
              <w:jc w:val="center"/>
            </w:pPr>
            <w:r>
              <w:t>порошок для ингаляций дозированный</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гликопиррония бромид + индакатерол</w:t>
            </w:r>
          </w:p>
        </w:tc>
        <w:tc>
          <w:tcPr>
            <w:tcW w:w="4252" w:type="dxa"/>
            <w:vAlign w:val="center"/>
          </w:tcPr>
          <w:p w:rsidR="00454493" w:rsidRDefault="00454493">
            <w:pPr>
              <w:pStyle w:val="ConsPlusNormal"/>
              <w:jc w:val="center"/>
            </w:pPr>
            <w:r>
              <w:t>капсулы с порошком для ингаляций</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ипратропия бромид + фенотерол</w:t>
            </w:r>
          </w:p>
        </w:tc>
        <w:tc>
          <w:tcPr>
            <w:tcW w:w="4252" w:type="dxa"/>
            <w:vAlign w:val="center"/>
          </w:tcPr>
          <w:p w:rsidR="00454493" w:rsidRDefault="00454493">
            <w:pPr>
              <w:pStyle w:val="ConsPlusNormal"/>
              <w:jc w:val="center"/>
            </w:pPr>
            <w:r>
              <w:t>аэрозоль для ингаляций дозированный;</w:t>
            </w:r>
          </w:p>
          <w:p w:rsidR="00454493" w:rsidRDefault="00454493">
            <w:pPr>
              <w:pStyle w:val="ConsPlusNormal"/>
              <w:jc w:val="center"/>
            </w:pPr>
            <w:r>
              <w:t>раствор для ингаляций</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олодатерол + тиотропия бромид</w:t>
            </w:r>
          </w:p>
        </w:tc>
        <w:tc>
          <w:tcPr>
            <w:tcW w:w="4252" w:type="dxa"/>
            <w:vAlign w:val="center"/>
          </w:tcPr>
          <w:p w:rsidR="00454493" w:rsidRDefault="00454493">
            <w:pPr>
              <w:pStyle w:val="ConsPlusNormal"/>
              <w:jc w:val="center"/>
            </w:pPr>
            <w:r>
              <w:t>раствор для ингаляций дозированный</w:t>
            </w:r>
          </w:p>
        </w:tc>
      </w:tr>
      <w:tr w:rsidR="00454493">
        <w:tc>
          <w:tcPr>
            <w:tcW w:w="1134" w:type="dxa"/>
            <w:vAlign w:val="center"/>
          </w:tcPr>
          <w:p w:rsidR="00454493" w:rsidRDefault="00454493">
            <w:pPr>
              <w:pStyle w:val="ConsPlusNormal"/>
              <w:jc w:val="center"/>
            </w:pPr>
            <w:r>
              <w:t>R03B</w:t>
            </w:r>
          </w:p>
        </w:tc>
        <w:tc>
          <w:tcPr>
            <w:tcW w:w="4535" w:type="dxa"/>
            <w:vAlign w:val="center"/>
          </w:tcPr>
          <w:p w:rsidR="00454493" w:rsidRDefault="00454493">
            <w:pPr>
              <w:pStyle w:val="ConsPlusNormal"/>
              <w:jc w:val="both"/>
            </w:pPr>
            <w:r>
              <w:t xml:space="preserve">другие средства для лечения обструктивных </w:t>
            </w:r>
            <w:r>
              <w:lastRenderedPageBreak/>
              <w:t>заболеваний дыхательных путей для ингаляционного введения</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Merge w:val="restart"/>
            <w:vAlign w:val="center"/>
          </w:tcPr>
          <w:p w:rsidR="00454493" w:rsidRDefault="00454493">
            <w:pPr>
              <w:pStyle w:val="ConsPlusNormal"/>
              <w:jc w:val="center"/>
            </w:pPr>
            <w:r>
              <w:lastRenderedPageBreak/>
              <w:t>R03BA</w:t>
            </w:r>
          </w:p>
        </w:tc>
        <w:tc>
          <w:tcPr>
            <w:tcW w:w="4535" w:type="dxa"/>
            <w:vMerge w:val="restart"/>
            <w:vAlign w:val="center"/>
          </w:tcPr>
          <w:p w:rsidR="00454493" w:rsidRDefault="00454493">
            <w:pPr>
              <w:pStyle w:val="ConsPlusNormal"/>
              <w:jc w:val="both"/>
            </w:pPr>
            <w:r>
              <w:t>глюкокортикоиды</w:t>
            </w:r>
          </w:p>
        </w:tc>
        <w:tc>
          <w:tcPr>
            <w:tcW w:w="3139" w:type="dxa"/>
            <w:vAlign w:val="center"/>
          </w:tcPr>
          <w:p w:rsidR="00454493" w:rsidRDefault="00454493">
            <w:pPr>
              <w:pStyle w:val="ConsPlusNormal"/>
              <w:jc w:val="center"/>
            </w:pPr>
            <w:r>
              <w:t>беклометазон</w:t>
            </w:r>
          </w:p>
        </w:tc>
        <w:tc>
          <w:tcPr>
            <w:tcW w:w="4252" w:type="dxa"/>
            <w:vAlign w:val="center"/>
          </w:tcPr>
          <w:p w:rsidR="00454493" w:rsidRDefault="00454493">
            <w:pPr>
              <w:pStyle w:val="ConsPlusNormal"/>
              <w:jc w:val="center"/>
            </w:pPr>
            <w:r>
              <w:t>аэрозоль для ингаляций дозированный;</w:t>
            </w:r>
          </w:p>
          <w:p w:rsidR="00454493" w:rsidRDefault="00454493">
            <w:pPr>
              <w:pStyle w:val="ConsPlusNormal"/>
              <w:jc w:val="center"/>
            </w:pPr>
            <w:r>
              <w:t>аэрозоль для ингаляций дозированный, активируемый вдохом;</w:t>
            </w:r>
          </w:p>
          <w:p w:rsidR="00454493" w:rsidRDefault="00454493">
            <w:pPr>
              <w:pStyle w:val="ConsPlusNormal"/>
              <w:jc w:val="center"/>
            </w:pPr>
            <w:r>
              <w:t>спрей назальный дозированный;</w:t>
            </w:r>
          </w:p>
          <w:p w:rsidR="00454493" w:rsidRDefault="00454493">
            <w:pPr>
              <w:pStyle w:val="ConsPlusNormal"/>
              <w:jc w:val="center"/>
            </w:pPr>
            <w:r>
              <w:t>суспензия для ингаляций</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будесонид</w:t>
            </w:r>
          </w:p>
        </w:tc>
        <w:tc>
          <w:tcPr>
            <w:tcW w:w="4252" w:type="dxa"/>
            <w:vAlign w:val="center"/>
          </w:tcPr>
          <w:p w:rsidR="00454493" w:rsidRDefault="00454493">
            <w:pPr>
              <w:pStyle w:val="ConsPlusNormal"/>
              <w:jc w:val="center"/>
            </w:pPr>
            <w:r>
              <w:t>капли назальные;</w:t>
            </w:r>
          </w:p>
          <w:p w:rsidR="00454493" w:rsidRDefault="00454493">
            <w:pPr>
              <w:pStyle w:val="ConsPlusNormal"/>
              <w:jc w:val="center"/>
            </w:pPr>
            <w:r>
              <w:t>капсулы кишечнорастворимые;</w:t>
            </w:r>
          </w:p>
          <w:p w:rsidR="00454493" w:rsidRDefault="00454493">
            <w:pPr>
              <w:pStyle w:val="ConsPlusNormal"/>
              <w:jc w:val="center"/>
            </w:pPr>
            <w:r>
              <w:t>порошок для ингаляций дозированный;</w:t>
            </w:r>
          </w:p>
          <w:p w:rsidR="00454493" w:rsidRDefault="00454493">
            <w:pPr>
              <w:pStyle w:val="ConsPlusNormal"/>
              <w:jc w:val="center"/>
            </w:pPr>
            <w:r>
              <w:t>раствор для ингаляций;</w:t>
            </w:r>
          </w:p>
          <w:p w:rsidR="00454493" w:rsidRDefault="00454493">
            <w:pPr>
              <w:pStyle w:val="ConsPlusNormal"/>
              <w:jc w:val="center"/>
            </w:pPr>
            <w:r>
              <w:t>спрей назальный дозированный;</w:t>
            </w:r>
          </w:p>
          <w:p w:rsidR="00454493" w:rsidRDefault="00454493">
            <w:pPr>
              <w:pStyle w:val="ConsPlusNormal"/>
              <w:jc w:val="center"/>
            </w:pPr>
            <w:r>
              <w:t>суспензия для ингаляций дозированная</w:t>
            </w:r>
          </w:p>
        </w:tc>
      </w:tr>
      <w:tr w:rsidR="00454493">
        <w:tc>
          <w:tcPr>
            <w:tcW w:w="1134" w:type="dxa"/>
            <w:vMerge w:val="restart"/>
            <w:vAlign w:val="center"/>
          </w:tcPr>
          <w:p w:rsidR="00454493" w:rsidRDefault="00454493">
            <w:pPr>
              <w:pStyle w:val="ConsPlusNormal"/>
              <w:jc w:val="center"/>
            </w:pPr>
            <w:r>
              <w:t>R03BB</w:t>
            </w:r>
          </w:p>
        </w:tc>
        <w:tc>
          <w:tcPr>
            <w:tcW w:w="4535" w:type="dxa"/>
            <w:vMerge w:val="restart"/>
            <w:vAlign w:val="center"/>
          </w:tcPr>
          <w:p w:rsidR="00454493" w:rsidRDefault="00454493">
            <w:pPr>
              <w:pStyle w:val="ConsPlusNormal"/>
              <w:jc w:val="both"/>
            </w:pPr>
            <w:r>
              <w:t>антихолинергические средства</w:t>
            </w:r>
          </w:p>
        </w:tc>
        <w:tc>
          <w:tcPr>
            <w:tcW w:w="3139" w:type="dxa"/>
            <w:vAlign w:val="center"/>
          </w:tcPr>
          <w:p w:rsidR="00454493" w:rsidRDefault="00454493">
            <w:pPr>
              <w:pStyle w:val="ConsPlusNormal"/>
              <w:jc w:val="center"/>
            </w:pPr>
            <w:r>
              <w:t>аклидиния бромид</w:t>
            </w:r>
          </w:p>
        </w:tc>
        <w:tc>
          <w:tcPr>
            <w:tcW w:w="4252" w:type="dxa"/>
            <w:vAlign w:val="center"/>
          </w:tcPr>
          <w:p w:rsidR="00454493" w:rsidRDefault="00454493">
            <w:pPr>
              <w:pStyle w:val="ConsPlusNormal"/>
              <w:jc w:val="center"/>
            </w:pPr>
            <w:r>
              <w:t>порошок для ингаляций дозированный</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гликопиррония бромид</w:t>
            </w:r>
          </w:p>
        </w:tc>
        <w:tc>
          <w:tcPr>
            <w:tcW w:w="4252" w:type="dxa"/>
            <w:vAlign w:val="center"/>
          </w:tcPr>
          <w:p w:rsidR="00454493" w:rsidRDefault="00454493">
            <w:pPr>
              <w:pStyle w:val="ConsPlusNormal"/>
              <w:jc w:val="center"/>
            </w:pPr>
            <w:r>
              <w:t>капсулы с порошком для ингаляций</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ипратропия бромид</w:t>
            </w:r>
          </w:p>
        </w:tc>
        <w:tc>
          <w:tcPr>
            <w:tcW w:w="4252" w:type="dxa"/>
            <w:vAlign w:val="center"/>
          </w:tcPr>
          <w:p w:rsidR="00454493" w:rsidRDefault="00454493">
            <w:pPr>
              <w:pStyle w:val="ConsPlusNormal"/>
              <w:jc w:val="center"/>
            </w:pPr>
            <w:r>
              <w:t>аэрозоль для ингаляций дозированный;</w:t>
            </w:r>
          </w:p>
          <w:p w:rsidR="00454493" w:rsidRDefault="00454493">
            <w:pPr>
              <w:pStyle w:val="ConsPlusNormal"/>
              <w:jc w:val="center"/>
            </w:pPr>
            <w:r>
              <w:t>раствор для ингаляций</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тиотропия бромид</w:t>
            </w:r>
          </w:p>
        </w:tc>
        <w:tc>
          <w:tcPr>
            <w:tcW w:w="4252" w:type="dxa"/>
            <w:vAlign w:val="center"/>
          </w:tcPr>
          <w:p w:rsidR="00454493" w:rsidRDefault="00454493">
            <w:pPr>
              <w:pStyle w:val="ConsPlusNormal"/>
              <w:jc w:val="center"/>
            </w:pPr>
            <w:r>
              <w:t>капсулы с порошком для ингаляций;</w:t>
            </w:r>
          </w:p>
          <w:p w:rsidR="00454493" w:rsidRDefault="00454493">
            <w:pPr>
              <w:pStyle w:val="ConsPlusNormal"/>
              <w:jc w:val="center"/>
            </w:pPr>
            <w:r>
              <w:t>раствор для ингаляций</w:t>
            </w:r>
          </w:p>
        </w:tc>
      </w:tr>
      <w:tr w:rsidR="00454493">
        <w:tc>
          <w:tcPr>
            <w:tcW w:w="1134" w:type="dxa"/>
            <w:vAlign w:val="center"/>
          </w:tcPr>
          <w:p w:rsidR="00454493" w:rsidRDefault="00454493">
            <w:pPr>
              <w:pStyle w:val="ConsPlusNormal"/>
              <w:jc w:val="center"/>
            </w:pPr>
            <w:r>
              <w:t>R03BC</w:t>
            </w:r>
          </w:p>
        </w:tc>
        <w:tc>
          <w:tcPr>
            <w:tcW w:w="4535" w:type="dxa"/>
            <w:vAlign w:val="center"/>
          </w:tcPr>
          <w:p w:rsidR="00454493" w:rsidRDefault="00454493">
            <w:pPr>
              <w:pStyle w:val="ConsPlusNormal"/>
              <w:jc w:val="both"/>
            </w:pPr>
            <w:r>
              <w:t>противоаллергические средства, кроме глюкокортикоидов</w:t>
            </w:r>
          </w:p>
        </w:tc>
        <w:tc>
          <w:tcPr>
            <w:tcW w:w="3139" w:type="dxa"/>
            <w:vAlign w:val="center"/>
          </w:tcPr>
          <w:p w:rsidR="00454493" w:rsidRDefault="00454493">
            <w:pPr>
              <w:pStyle w:val="ConsPlusNormal"/>
              <w:jc w:val="center"/>
            </w:pPr>
            <w:r>
              <w:t>кромоглициевая кислота</w:t>
            </w:r>
          </w:p>
        </w:tc>
        <w:tc>
          <w:tcPr>
            <w:tcW w:w="4252" w:type="dxa"/>
            <w:vAlign w:val="center"/>
          </w:tcPr>
          <w:p w:rsidR="00454493" w:rsidRDefault="00454493">
            <w:pPr>
              <w:pStyle w:val="ConsPlusNormal"/>
              <w:jc w:val="center"/>
            </w:pPr>
            <w:r>
              <w:t>аэрозоль для ингаляций дозированный;</w:t>
            </w:r>
          </w:p>
          <w:p w:rsidR="00454493" w:rsidRDefault="00454493">
            <w:pPr>
              <w:pStyle w:val="ConsPlusNormal"/>
              <w:jc w:val="center"/>
            </w:pPr>
            <w:r>
              <w:t>капли глазные;</w:t>
            </w:r>
          </w:p>
          <w:p w:rsidR="00454493" w:rsidRDefault="00454493">
            <w:pPr>
              <w:pStyle w:val="ConsPlusNormal"/>
              <w:jc w:val="center"/>
            </w:pPr>
            <w:r>
              <w:t>капсулы;</w:t>
            </w:r>
          </w:p>
          <w:p w:rsidR="00454493" w:rsidRDefault="00454493">
            <w:pPr>
              <w:pStyle w:val="ConsPlusNormal"/>
              <w:jc w:val="center"/>
            </w:pPr>
            <w:r>
              <w:t>спрей назальный;</w:t>
            </w:r>
          </w:p>
          <w:p w:rsidR="00454493" w:rsidRDefault="00454493">
            <w:pPr>
              <w:pStyle w:val="ConsPlusNormal"/>
              <w:jc w:val="center"/>
            </w:pPr>
            <w:r>
              <w:t>спрей назальный дозированный</w:t>
            </w:r>
          </w:p>
        </w:tc>
      </w:tr>
      <w:tr w:rsidR="00454493">
        <w:tc>
          <w:tcPr>
            <w:tcW w:w="1134" w:type="dxa"/>
            <w:vAlign w:val="center"/>
          </w:tcPr>
          <w:p w:rsidR="00454493" w:rsidRDefault="00454493">
            <w:pPr>
              <w:pStyle w:val="ConsPlusNormal"/>
              <w:jc w:val="center"/>
            </w:pPr>
            <w:r>
              <w:t>R03D</w:t>
            </w:r>
          </w:p>
        </w:tc>
        <w:tc>
          <w:tcPr>
            <w:tcW w:w="4535" w:type="dxa"/>
            <w:vAlign w:val="center"/>
          </w:tcPr>
          <w:p w:rsidR="00454493" w:rsidRDefault="00454493">
            <w:pPr>
              <w:pStyle w:val="ConsPlusNormal"/>
              <w:jc w:val="both"/>
            </w:pPr>
            <w:r>
              <w:t>другие средства системного действия для лечения обструктивных заболеваний дыхательных путей</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lastRenderedPageBreak/>
              <w:t>R03DA</w:t>
            </w:r>
          </w:p>
        </w:tc>
        <w:tc>
          <w:tcPr>
            <w:tcW w:w="4535" w:type="dxa"/>
            <w:vAlign w:val="center"/>
          </w:tcPr>
          <w:p w:rsidR="00454493" w:rsidRDefault="00454493">
            <w:pPr>
              <w:pStyle w:val="ConsPlusNormal"/>
              <w:jc w:val="both"/>
            </w:pPr>
            <w:r>
              <w:t>ксантины</w:t>
            </w:r>
          </w:p>
        </w:tc>
        <w:tc>
          <w:tcPr>
            <w:tcW w:w="3139" w:type="dxa"/>
            <w:vAlign w:val="center"/>
          </w:tcPr>
          <w:p w:rsidR="00454493" w:rsidRDefault="00454493">
            <w:pPr>
              <w:pStyle w:val="ConsPlusNormal"/>
              <w:jc w:val="center"/>
            </w:pPr>
            <w:r>
              <w:t>аминофиллин</w:t>
            </w:r>
          </w:p>
        </w:tc>
        <w:tc>
          <w:tcPr>
            <w:tcW w:w="4252" w:type="dxa"/>
            <w:vAlign w:val="center"/>
          </w:tcPr>
          <w:p w:rsidR="00454493" w:rsidRDefault="00454493">
            <w:pPr>
              <w:pStyle w:val="ConsPlusNormal"/>
              <w:jc w:val="center"/>
            </w:pPr>
            <w:r>
              <w:t>раствор для внутривенного введения;</w:t>
            </w:r>
          </w:p>
          <w:p w:rsidR="00454493" w:rsidRDefault="00454493">
            <w:pPr>
              <w:pStyle w:val="ConsPlusNormal"/>
              <w:jc w:val="center"/>
            </w:pPr>
            <w:r>
              <w:t>раствор для внутримышечного введения;</w:t>
            </w:r>
          </w:p>
          <w:p w:rsidR="00454493" w:rsidRDefault="00454493">
            <w:pPr>
              <w:pStyle w:val="ConsPlusNormal"/>
              <w:jc w:val="center"/>
            </w:pPr>
            <w:r>
              <w:t>таблетки</w:t>
            </w:r>
          </w:p>
        </w:tc>
      </w:tr>
      <w:tr w:rsidR="00454493">
        <w:tc>
          <w:tcPr>
            <w:tcW w:w="1134" w:type="dxa"/>
            <w:vMerge w:val="restart"/>
            <w:vAlign w:val="center"/>
          </w:tcPr>
          <w:p w:rsidR="00454493" w:rsidRDefault="00454493">
            <w:pPr>
              <w:pStyle w:val="ConsPlusNormal"/>
              <w:jc w:val="center"/>
            </w:pPr>
            <w:r>
              <w:t>R03DX</w:t>
            </w:r>
          </w:p>
        </w:tc>
        <w:tc>
          <w:tcPr>
            <w:tcW w:w="4535" w:type="dxa"/>
            <w:vMerge w:val="restart"/>
            <w:vAlign w:val="center"/>
          </w:tcPr>
          <w:p w:rsidR="00454493" w:rsidRDefault="00454493">
            <w:pPr>
              <w:pStyle w:val="ConsPlusNormal"/>
              <w:jc w:val="both"/>
            </w:pPr>
            <w:r>
              <w:t>прочие средства системного действия для лечения обструктивных заболеваний дыхательных путей</w:t>
            </w:r>
          </w:p>
        </w:tc>
        <w:tc>
          <w:tcPr>
            <w:tcW w:w="3139" w:type="dxa"/>
            <w:vAlign w:val="center"/>
          </w:tcPr>
          <w:p w:rsidR="00454493" w:rsidRDefault="00454493">
            <w:pPr>
              <w:pStyle w:val="ConsPlusNormal"/>
              <w:jc w:val="center"/>
            </w:pPr>
            <w:r>
              <w:t>бенрализумаб</w:t>
            </w:r>
          </w:p>
        </w:tc>
        <w:tc>
          <w:tcPr>
            <w:tcW w:w="4252" w:type="dxa"/>
            <w:vAlign w:val="center"/>
          </w:tcPr>
          <w:p w:rsidR="00454493" w:rsidRDefault="00454493">
            <w:pPr>
              <w:pStyle w:val="ConsPlusNormal"/>
              <w:jc w:val="center"/>
            </w:pPr>
            <w:r>
              <w:t>раствор для подкожного введения</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меполизумаб</w:t>
            </w:r>
          </w:p>
        </w:tc>
        <w:tc>
          <w:tcPr>
            <w:tcW w:w="4252" w:type="dxa"/>
            <w:vAlign w:val="center"/>
          </w:tcPr>
          <w:p w:rsidR="00454493" w:rsidRDefault="00454493">
            <w:pPr>
              <w:pStyle w:val="ConsPlusNormal"/>
              <w:jc w:val="center"/>
            </w:pPr>
            <w:r>
              <w:t>лиофилизат для приготовления раствора для подкожного введения</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омализумаб</w:t>
            </w:r>
          </w:p>
        </w:tc>
        <w:tc>
          <w:tcPr>
            <w:tcW w:w="4252" w:type="dxa"/>
            <w:vAlign w:val="center"/>
          </w:tcPr>
          <w:p w:rsidR="00454493" w:rsidRDefault="00454493">
            <w:pPr>
              <w:pStyle w:val="ConsPlusNormal"/>
              <w:jc w:val="center"/>
            </w:pPr>
            <w:r>
              <w:t>лиофилизат для приготовления раствора для подкожного введения;</w:t>
            </w:r>
          </w:p>
          <w:p w:rsidR="00454493" w:rsidRDefault="00454493">
            <w:pPr>
              <w:pStyle w:val="ConsPlusNormal"/>
              <w:jc w:val="center"/>
            </w:pPr>
            <w:r>
              <w:t>раствор для подкожного введения</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реслизумаб</w:t>
            </w:r>
          </w:p>
        </w:tc>
        <w:tc>
          <w:tcPr>
            <w:tcW w:w="4252" w:type="dxa"/>
            <w:vAlign w:val="center"/>
          </w:tcPr>
          <w:p w:rsidR="00454493" w:rsidRDefault="00454493">
            <w:pPr>
              <w:pStyle w:val="ConsPlusNormal"/>
              <w:jc w:val="center"/>
            </w:pPr>
            <w:r>
              <w:t>концентрат для приготовления раствора для инфузий</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фенспирид</w:t>
            </w:r>
          </w:p>
        </w:tc>
        <w:tc>
          <w:tcPr>
            <w:tcW w:w="4252" w:type="dxa"/>
            <w:vAlign w:val="center"/>
          </w:tcPr>
          <w:p w:rsidR="00454493" w:rsidRDefault="00454493">
            <w:pPr>
              <w:pStyle w:val="ConsPlusNormal"/>
              <w:jc w:val="center"/>
            </w:pPr>
            <w:r>
              <w:t>сироп;</w:t>
            </w:r>
          </w:p>
          <w:p w:rsidR="00454493" w:rsidRDefault="00454493">
            <w:pPr>
              <w:pStyle w:val="ConsPlusNormal"/>
              <w:jc w:val="center"/>
            </w:pPr>
            <w:r>
              <w:t>таблетки, покрытые пленочной оболочкой;</w:t>
            </w:r>
          </w:p>
          <w:p w:rsidR="00454493" w:rsidRDefault="00454493">
            <w:pPr>
              <w:pStyle w:val="ConsPlusNormal"/>
              <w:jc w:val="center"/>
            </w:pPr>
            <w:r>
              <w:t>таблетки пролонгированного действия, покрытые пленочной оболочкой;</w:t>
            </w:r>
          </w:p>
          <w:p w:rsidR="00454493" w:rsidRDefault="00454493">
            <w:pPr>
              <w:pStyle w:val="ConsPlusNormal"/>
              <w:jc w:val="center"/>
            </w:pPr>
            <w:r>
              <w:t>таблетки с пролонгированным высвобождением, покрытые пленочной оболочкой</w:t>
            </w:r>
          </w:p>
        </w:tc>
      </w:tr>
      <w:tr w:rsidR="00454493">
        <w:tc>
          <w:tcPr>
            <w:tcW w:w="1134" w:type="dxa"/>
            <w:vAlign w:val="center"/>
          </w:tcPr>
          <w:p w:rsidR="00454493" w:rsidRDefault="00454493">
            <w:pPr>
              <w:pStyle w:val="ConsPlusNormal"/>
              <w:jc w:val="center"/>
            </w:pPr>
            <w:r>
              <w:t>R05</w:t>
            </w:r>
          </w:p>
        </w:tc>
        <w:tc>
          <w:tcPr>
            <w:tcW w:w="4535" w:type="dxa"/>
            <w:vAlign w:val="center"/>
          </w:tcPr>
          <w:p w:rsidR="00454493" w:rsidRDefault="00454493">
            <w:pPr>
              <w:pStyle w:val="ConsPlusNormal"/>
              <w:jc w:val="both"/>
            </w:pPr>
            <w:r>
              <w:t>противокашлевые препараты и средства для лечения простудных заболеваний</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R05C</w:t>
            </w:r>
          </w:p>
        </w:tc>
        <w:tc>
          <w:tcPr>
            <w:tcW w:w="4535" w:type="dxa"/>
            <w:vAlign w:val="center"/>
          </w:tcPr>
          <w:p w:rsidR="00454493" w:rsidRDefault="00454493">
            <w:pPr>
              <w:pStyle w:val="ConsPlusNormal"/>
              <w:jc w:val="both"/>
            </w:pPr>
            <w:r>
              <w:t>отхаркивающие препараты, кроме комбинаций с противокашлевыми средствами</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R05CB</w:t>
            </w:r>
          </w:p>
        </w:tc>
        <w:tc>
          <w:tcPr>
            <w:tcW w:w="4535" w:type="dxa"/>
            <w:vAlign w:val="center"/>
          </w:tcPr>
          <w:p w:rsidR="00454493" w:rsidRDefault="00454493">
            <w:pPr>
              <w:pStyle w:val="ConsPlusNormal"/>
              <w:jc w:val="both"/>
            </w:pPr>
            <w:r>
              <w:t>муколитические препараты</w:t>
            </w:r>
          </w:p>
        </w:tc>
        <w:tc>
          <w:tcPr>
            <w:tcW w:w="3139" w:type="dxa"/>
            <w:vAlign w:val="center"/>
          </w:tcPr>
          <w:p w:rsidR="00454493" w:rsidRDefault="00454493">
            <w:pPr>
              <w:pStyle w:val="ConsPlusNormal"/>
              <w:jc w:val="center"/>
            </w:pPr>
            <w:r>
              <w:t>амброксол</w:t>
            </w:r>
          </w:p>
        </w:tc>
        <w:tc>
          <w:tcPr>
            <w:tcW w:w="4252" w:type="dxa"/>
            <w:vAlign w:val="center"/>
          </w:tcPr>
          <w:p w:rsidR="00454493" w:rsidRDefault="00454493">
            <w:pPr>
              <w:pStyle w:val="ConsPlusNormal"/>
              <w:jc w:val="center"/>
            </w:pPr>
            <w:r>
              <w:t>капсулы пролонгированного действия;</w:t>
            </w:r>
          </w:p>
          <w:p w:rsidR="00454493" w:rsidRDefault="00454493">
            <w:pPr>
              <w:pStyle w:val="ConsPlusNormal"/>
              <w:jc w:val="center"/>
            </w:pPr>
            <w:r>
              <w:t>пастилки;</w:t>
            </w:r>
          </w:p>
          <w:p w:rsidR="00454493" w:rsidRDefault="00454493">
            <w:pPr>
              <w:pStyle w:val="ConsPlusNormal"/>
              <w:jc w:val="center"/>
            </w:pPr>
            <w:r>
              <w:t>раствор для внутривенного введения;</w:t>
            </w:r>
          </w:p>
          <w:p w:rsidR="00454493" w:rsidRDefault="00454493">
            <w:pPr>
              <w:pStyle w:val="ConsPlusNormal"/>
              <w:jc w:val="center"/>
            </w:pPr>
            <w:r>
              <w:t>раствор для приема внутрь;</w:t>
            </w:r>
          </w:p>
          <w:p w:rsidR="00454493" w:rsidRDefault="00454493">
            <w:pPr>
              <w:pStyle w:val="ConsPlusNormal"/>
              <w:jc w:val="center"/>
            </w:pPr>
            <w:r>
              <w:t>раствор для приема внутрь и ингаляций;</w:t>
            </w:r>
          </w:p>
          <w:p w:rsidR="00454493" w:rsidRDefault="00454493">
            <w:pPr>
              <w:pStyle w:val="ConsPlusNormal"/>
              <w:jc w:val="center"/>
            </w:pPr>
            <w:r>
              <w:lastRenderedPageBreak/>
              <w:t>сироп;</w:t>
            </w:r>
          </w:p>
          <w:p w:rsidR="00454493" w:rsidRDefault="00454493">
            <w:pPr>
              <w:pStyle w:val="ConsPlusNormal"/>
              <w:jc w:val="center"/>
            </w:pPr>
            <w:r>
              <w:t>таблетки;</w:t>
            </w:r>
          </w:p>
          <w:p w:rsidR="00454493" w:rsidRDefault="00454493">
            <w:pPr>
              <w:pStyle w:val="ConsPlusNormal"/>
              <w:jc w:val="center"/>
            </w:pPr>
            <w:r>
              <w:t>таблетки диспергируемые;</w:t>
            </w:r>
          </w:p>
          <w:p w:rsidR="00454493" w:rsidRDefault="00454493">
            <w:pPr>
              <w:pStyle w:val="ConsPlusNormal"/>
              <w:jc w:val="center"/>
            </w:pPr>
            <w:r>
              <w:t>таблетки для рассасывания;</w:t>
            </w:r>
          </w:p>
          <w:p w:rsidR="00454493" w:rsidRDefault="00454493">
            <w:pPr>
              <w:pStyle w:val="ConsPlusNormal"/>
              <w:jc w:val="center"/>
            </w:pPr>
            <w:r>
              <w:t>таблетки шипучие</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ацетилцистеин</w:t>
            </w:r>
          </w:p>
        </w:tc>
        <w:tc>
          <w:tcPr>
            <w:tcW w:w="4252" w:type="dxa"/>
            <w:vAlign w:val="center"/>
          </w:tcPr>
          <w:p w:rsidR="00454493" w:rsidRDefault="00454493">
            <w:pPr>
              <w:pStyle w:val="ConsPlusNormal"/>
              <w:jc w:val="center"/>
            </w:pPr>
            <w:r>
              <w:t>гранулы для приготовления раствора для приема внутрь;</w:t>
            </w:r>
          </w:p>
          <w:p w:rsidR="00454493" w:rsidRDefault="00454493">
            <w:pPr>
              <w:pStyle w:val="ConsPlusNormal"/>
              <w:jc w:val="center"/>
            </w:pPr>
            <w:r>
              <w:t>гранулы для приготовления сиропа;</w:t>
            </w:r>
          </w:p>
          <w:p w:rsidR="00454493" w:rsidRDefault="00454493">
            <w:pPr>
              <w:pStyle w:val="ConsPlusNormal"/>
              <w:jc w:val="center"/>
            </w:pPr>
            <w:r>
              <w:t>порошок для приготовления раствора для приема внутрь;</w:t>
            </w:r>
          </w:p>
          <w:p w:rsidR="00454493" w:rsidRDefault="00454493">
            <w:pPr>
              <w:pStyle w:val="ConsPlusNormal"/>
              <w:jc w:val="center"/>
            </w:pPr>
            <w:r>
              <w:t>раствор для внутривенного и внутримышечного введения;</w:t>
            </w:r>
          </w:p>
          <w:p w:rsidR="00454493" w:rsidRDefault="00454493">
            <w:pPr>
              <w:pStyle w:val="ConsPlusNormal"/>
              <w:jc w:val="center"/>
            </w:pPr>
            <w:r>
              <w:t>раствор для инъекций и ингаляций;</w:t>
            </w:r>
          </w:p>
          <w:p w:rsidR="00454493" w:rsidRDefault="00454493">
            <w:pPr>
              <w:pStyle w:val="ConsPlusNormal"/>
              <w:jc w:val="center"/>
            </w:pPr>
            <w:r>
              <w:t>раствор для приема внутрь;</w:t>
            </w:r>
          </w:p>
          <w:p w:rsidR="00454493" w:rsidRDefault="00454493">
            <w:pPr>
              <w:pStyle w:val="ConsPlusNormal"/>
              <w:jc w:val="center"/>
            </w:pPr>
            <w:r>
              <w:t>сироп;</w:t>
            </w:r>
          </w:p>
          <w:p w:rsidR="00454493" w:rsidRDefault="00454493">
            <w:pPr>
              <w:pStyle w:val="ConsPlusNormal"/>
              <w:jc w:val="center"/>
            </w:pPr>
            <w:r>
              <w:t>таблетки;</w:t>
            </w:r>
          </w:p>
          <w:p w:rsidR="00454493" w:rsidRDefault="00454493">
            <w:pPr>
              <w:pStyle w:val="ConsPlusNormal"/>
              <w:jc w:val="center"/>
            </w:pPr>
            <w:r>
              <w:t>таблетки шипучие</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дорназа альфа</w:t>
            </w:r>
          </w:p>
        </w:tc>
        <w:tc>
          <w:tcPr>
            <w:tcW w:w="4252" w:type="dxa"/>
            <w:vAlign w:val="center"/>
          </w:tcPr>
          <w:p w:rsidR="00454493" w:rsidRDefault="00454493">
            <w:pPr>
              <w:pStyle w:val="ConsPlusNormal"/>
              <w:jc w:val="center"/>
            </w:pPr>
            <w:r>
              <w:t>раствор для ингаляций</w:t>
            </w:r>
          </w:p>
        </w:tc>
      </w:tr>
      <w:tr w:rsidR="00454493">
        <w:tc>
          <w:tcPr>
            <w:tcW w:w="1134" w:type="dxa"/>
            <w:vAlign w:val="center"/>
          </w:tcPr>
          <w:p w:rsidR="00454493" w:rsidRDefault="00454493">
            <w:pPr>
              <w:pStyle w:val="ConsPlusNormal"/>
              <w:jc w:val="center"/>
            </w:pPr>
            <w:r>
              <w:t>R06</w:t>
            </w:r>
          </w:p>
        </w:tc>
        <w:tc>
          <w:tcPr>
            <w:tcW w:w="4535" w:type="dxa"/>
            <w:vAlign w:val="center"/>
          </w:tcPr>
          <w:p w:rsidR="00454493" w:rsidRDefault="00454493">
            <w:pPr>
              <w:pStyle w:val="ConsPlusNormal"/>
              <w:jc w:val="both"/>
            </w:pPr>
            <w:r>
              <w:t>антигистаминные средства системного действия</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R06A</w:t>
            </w:r>
          </w:p>
        </w:tc>
        <w:tc>
          <w:tcPr>
            <w:tcW w:w="4535" w:type="dxa"/>
            <w:vAlign w:val="center"/>
          </w:tcPr>
          <w:p w:rsidR="00454493" w:rsidRDefault="00454493">
            <w:pPr>
              <w:pStyle w:val="ConsPlusNormal"/>
              <w:jc w:val="both"/>
            </w:pPr>
            <w:r>
              <w:t>антигистаминные средства системного действия</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R06AA</w:t>
            </w:r>
          </w:p>
        </w:tc>
        <w:tc>
          <w:tcPr>
            <w:tcW w:w="4535" w:type="dxa"/>
            <w:vAlign w:val="center"/>
          </w:tcPr>
          <w:p w:rsidR="00454493" w:rsidRDefault="00454493">
            <w:pPr>
              <w:pStyle w:val="ConsPlusNormal"/>
              <w:jc w:val="both"/>
            </w:pPr>
            <w:r>
              <w:t>эфиры алкиламинов</w:t>
            </w:r>
          </w:p>
        </w:tc>
        <w:tc>
          <w:tcPr>
            <w:tcW w:w="3139" w:type="dxa"/>
            <w:vAlign w:val="center"/>
          </w:tcPr>
          <w:p w:rsidR="00454493" w:rsidRDefault="00454493">
            <w:pPr>
              <w:pStyle w:val="ConsPlusNormal"/>
              <w:jc w:val="center"/>
            </w:pPr>
            <w:r>
              <w:t>дифенгидрамин</w:t>
            </w:r>
          </w:p>
        </w:tc>
        <w:tc>
          <w:tcPr>
            <w:tcW w:w="4252" w:type="dxa"/>
            <w:vAlign w:val="center"/>
          </w:tcPr>
          <w:p w:rsidR="00454493" w:rsidRDefault="00454493">
            <w:pPr>
              <w:pStyle w:val="ConsPlusNormal"/>
              <w:jc w:val="center"/>
            </w:pPr>
            <w:r>
              <w:t>раствор для внутривенного и внутримышечного введения;</w:t>
            </w:r>
          </w:p>
          <w:p w:rsidR="00454493" w:rsidRDefault="00454493">
            <w:pPr>
              <w:pStyle w:val="ConsPlusNormal"/>
              <w:jc w:val="center"/>
            </w:pPr>
            <w:r>
              <w:t>раствор для внутримышечного введения;</w:t>
            </w:r>
          </w:p>
          <w:p w:rsidR="00454493" w:rsidRDefault="00454493">
            <w:pPr>
              <w:pStyle w:val="ConsPlusNormal"/>
              <w:jc w:val="center"/>
            </w:pPr>
            <w:r>
              <w:t>таблетки</w:t>
            </w:r>
          </w:p>
        </w:tc>
      </w:tr>
      <w:tr w:rsidR="00454493">
        <w:tc>
          <w:tcPr>
            <w:tcW w:w="1134" w:type="dxa"/>
            <w:vAlign w:val="center"/>
          </w:tcPr>
          <w:p w:rsidR="00454493" w:rsidRDefault="00454493">
            <w:pPr>
              <w:pStyle w:val="ConsPlusNormal"/>
              <w:jc w:val="center"/>
            </w:pPr>
            <w:r>
              <w:t>R06AC</w:t>
            </w:r>
          </w:p>
        </w:tc>
        <w:tc>
          <w:tcPr>
            <w:tcW w:w="4535" w:type="dxa"/>
            <w:vAlign w:val="center"/>
          </w:tcPr>
          <w:p w:rsidR="00454493" w:rsidRDefault="00454493">
            <w:pPr>
              <w:pStyle w:val="ConsPlusNormal"/>
              <w:jc w:val="both"/>
            </w:pPr>
            <w:r>
              <w:t>замещенные этилендиамины</w:t>
            </w:r>
          </w:p>
        </w:tc>
        <w:tc>
          <w:tcPr>
            <w:tcW w:w="3139" w:type="dxa"/>
            <w:vAlign w:val="center"/>
          </w:tcPr>
          <w:p w:rsidR="00454493" w:rsidRDefault="00454493">
            <w:pPr>
              <w:pStyle w:val="ConsPlusNormal"/>
              <w:jc w:val="center"/>
            </w:pPr>
            <w:r>
              <w:t>хлоропирамин</w:t>
            </w:r>
          </w:p>
        </w:tc>
        <w:tc>
          <w:tcPr>
            <w:tcW w:w="4252" w:type="dxa"/>
            <w:vAlign w:val="center"/>
          </w:tcPr>
          <w:p w:rsidR="00454493" w:rsidRDefault="00454493">
            <w:pPr>
              <w:pStyle w:val="ConsPlusNormal"/>
              <w:jc w:val="center"/>
            </w:pPr>
            <w:r>
              <w:t>раствор для внутривенного и внутримышечного введения;</w:t>
            </w:r>
          </w:p>
          <w:p w:rsidR="00454493" w:rsidRDefault="00454493">
            <w:pPr>
              <w:pStyle w:val="ConsPlusNormal"/>
              <w:jc w:val="center"/>
            </w:pPr>
            <w:r>
              <w:t>таблетки</w:t>
            </w:r>
          </w:p>
        </w:tc>
      </w:tr>
      <w:tr w:rsidR="00454493">
        <w:tc>
          <w:tcPr>
            <w:tcW w:w="1134" w:type="dxa"/>
            <w:vAlign w:val="center"/>
          </w:tcPr>
          <w:p w:rsidR="00454493" w:rsidRDefault="00454493">
            <w:pPr>
              <w:pStyle w:val="ConsPlusNormal"/>
              <w:jc w:val="center"/>
            </w:pPr>
            <w:r>
              <w:lastRenderedPageBreak/>
              <w:t>R06AE</w:t>
            </w:r>
          </w:p>
        </w:tc>
        <w:tc>
          <w:tcPr>
            <w:tcW w:w="4535" w:type="dxa"/>
            <w:vAlign w:val="center"/>
          </w:tcPr>
          <w:p w:rsidR="00454493" w:rsidRDefault="00454493">
            <w:pPr>
              <w:pStyle w:val="ConsPlusNormal"/>
              <w:jc w:val="both"/>
            </w:pPr>
            <w:r>
              <w:t>производные пиперазина</w:t>
            </w:r>
          </w:p>
        </w:tc>
        <w:tc>
          <w:tcPr>
            <w:tcW w:w="3139" w:type="dxa"/>
            <w:vAlign w:val="center"/>
          </w:tcPr>
          <w:p w:rsidR="00454493" w:rsidRDefault="00454493">
            <w:pPr>
              <w:pStyle w:val="ConsPlusNormal"/>
              <w:jc w:val="center"/>
            </w:pPr>
            <w:r>
              <w:t>цетиризин</w:t>
            </w:r>
          </w:p>
        </w:tc>
        <w:tc>
          <w:tcPr>
            <w:tcW w:w="4252" w:type="dxa"/>
            <w:vAlign w:val="center"/>
          </w:tcPr>
          <w:p w:rsidR="00454493" w:rsidRDefault="00454493">
            <w:pPr>
              <w:pStyle w:val="ConsPlusNormal"/>
              <w:jc w:val="center"/>
            </w:pPr>
            <w:r>
              <w:t>капли для приема внутрь;</w:t>
            </w:r>
          </w:p>
          <w:p w:rsidR="00454493" w:rsidRDefault="00454493">
            <w:pPr>
              <w:pStyle w:val="ConsPlusNormal"/>
              <w:jc w:val="center"/>
            </w:pPr>
            <w:r>
              <w:t>сироп;</w:t>
            </w:r>
          </w:p>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jc w:val="center"/>
            </w:pPr>
            <w:r>
              <w:t>R06AX</w:t>
            </w:r>
          </w:p>
        </w:tc>
        <w:tc>
          <w:tcPr>
            <w:tcW w:w="4535" w:type="dxa"/>
            <w:vAlign w:val="center"/>
          </w:tcPr>
          <w:p w:rsidR="00454493" w:rsidRDefault="00454493">
            <w:pPr>
              <w:pStyle w:val="ConsPlusNormal"/>
              <w:jc w:val="both"/>
            </w:pPr>
            <w:r>
              <w:t>другие антигистаминные средства системного действия</w:t>
            </w:r>
          </w:p>
        </w:tc>
        <w:tc>
          <w:tcPr>
            <w:tcW w:w="3139" w:type="dxa"/>
            <w:vAlign w:val="center"/>
          </w:tcPr>
          <w:p w:rsidR="00454493" w:rsidRDefault="00454493">
            <w:pPr>
              <w:pStyle w:val="ConsPlusNormal"/>
              <w:jc w:val="center"/>
            </w:pPr>
            <w:r>
              <w:t>лоратадин</w:t>
            </w:r>
          </w:p>
        </w:tc>
        <w:tc>
          <w:tcPr>
            <w:tcW w:w="4252" w:type="dxa"/>
            <w:vAlign w:val="center"/>
          </w:tcPr>
          <w:p w:rsidR="00454493" w:rsidRDefault="00454493">
            <w:pPr>
              <w:pStyle w:val="ConsPlusNormal"/>
              <w:jc w:val="center"/>
            </w:pPr>
            <w:r>
              <w:t>сироп;</w:t>
            </w:r>
          </w:p>
          <w:p w:rsidR="00454493" w:rsidRDefault="00454493">
            <w:pPr>
              <w:pStyle w:val="ConsPlusNormal"/>
              <w:jc w:val="center"/>
            </w:pPr>
            <w:r>
              <w:t>суспензия для приема внутрь;</w:t>
            </w:r>
          </w:p>
          <w:p w:rsidR="00454493" w:rsidRDefault="00454493">
            <w:pPr>
              <w:pStyle w:val="ConsPlusNormal"/>
              <w:jc w:val="center"/>
            </w:pPr>
            <w:r>
              <w:t>таблетки</w:t>
            </w:r>
          </w:p>
        </w:tc>
      </w:tr>
      <w:tr w:rsidR="00454493">
        <w:tc>
          <w:tcPr>
            <w:tcW w:w="1134" w:type="dxa"/>
            <w:vAlign w:val="center"/>
          </w:tcPr>
          <w:p w:rsidR="00454493" w:rsidRDefault="00454493">
            <w:pPr>
              <w:pStyle w:val="ConsPlusNormal"/>
              <w:jc w:val="center"/>
            </w:pPr>
            <w:r>
              <w:t>R07</w:t>
            </w:r>
          </w:p>
        </w:tc>
        <w:tc>
          <w:tcPr>
            <w:tcW w:w="4535" w:type="dxa"/>
            <w:vAlign w:val="center"/>
          </w:tcPr>
          <w:p w:rsidR="00454493" w:rsidRDefault="00454493">
            <w:pPr>
              <w:pStyle w:val="ConsPlusNormal"/>
              <w:jc w:val="both"/>
            </w:pPr>
            <w:r>
              <w:t>другие препараты для лечения заболеваний дыхательной системы</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R07A</w:t>
            </w:r>
          </w:p>
        </w:tc>
        <w:tc>
          <w:tcPr>
            <w:tcW w:w="4535" w:type="dxa"/>
            <w:vAlign w:val="center"/>
          </w:tcPr>
          <w:p w:rsidR="00454493" w:rsidRDefault="00454493">
            <w:pPr>
              <w:pStyle w:val="ConsPlusNormal"/>
              <w:jc w:val="both"/>
            </w:pPr>
            <w:r>
              <w:t>другие препараты для лечения заболеваний дыхательной системы</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R07AA</w:t>
            </w:r>
          </w:p>
        </w:tc>
        <w:tc>
          <w:tcPr>
            <w:tcW w:w="4535" w:type="dxa"/>
            <w:vAlign w:val="center"/>
          </w:tcPr>
          <w:p w:rsidR="00454493" w:rsidRDefault="00454493">
            <w:pPr>
              <w:pStyle w:val="ConsPlusNormal"/>
              <w:jc w:val="both"/>
            </w:pPr>
            <w:r>
              <w:t>легочные сурфактанты</w:t>
            </w:r>
          </w:p>
        </w:tc>
        <w:tc>
          <w:tcPr>
            <w:tcW w:w="3139" w:type="dxa"/>
            <w:vAlign w:val="center"/>
          </w:tcPr>
          <w:p w:rsidR="00454493" w:rsidRDefault="00454493">
            <w:pPr>
              <w:pStyle w:val="ConsPlusNormal"/>
              <w:jc w:val="center"/>
            </w:pPr>
            <w:r>
              <w:t>берактант</w:t>
            </w:r>
          </w:p>
        </w:tc>
        <w:tc>
          <w:tcPr>
            <w:tcW w:w="4252" w:type="dxa"/>
            <w:vAlign w:val="center"/>
          </w:tcPr>
          <w:p w:rsidR="00454493" w:rsidRDefault="00454493">
            <w:pPr>
              <w:pStyle w:val="ConsPlusNormal"/>
              <w:jc w:val="center"/>
            </w:pPr>
            <w:r>
              <w:t>суспензия для эндотрахеального введения</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порактант альфа</w:t>
            </w:r>
          </w:p>
        </w:tc>
        <w:tc>
          <w:tcPr>
            <w:tcW w:w="4252" w:type="dxa"/>
            <w:vAlign w:val="center"/>
          </w:tcPr>
          <w:p w:rsidR="00454493" w:rsidRDefault="00454493">
            <w:pPr>
              <w:pStyle w:val="ConsPlusNormal"/>
              <w:jc w:val="center"/>
            </w:pPr>
            <w:r>
              <w:t>суспензия для эндотрахеального введения</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сурфактант-БЛ</w:t>
            </w:r>
          </w:p>
        </w:tc>
        <w:tc>
          <w:tcPr>
            <w:tcW w:w="4252" w:type="dxa"/>
            <w:vAlign w:val="center"/>
          </w:tcPr>
          <w:p w:rsidR="00454493" w:rsidRDefault="00454493">
            <w:pPr>
              <w:pStyle w:val="ConsPlusNormal"/>
              <w:jc w:val="center"/>
            </w:pPr>
            <w:r>
              <w:t>лиофилизат для приготовления эмульсии для ингаляционного введения;</w:t>
            </w:r>
          </w:p>
          <w:p w:rsidR="00454493" w:rsidRDefault="00454493">
            <w:pPr>
              <w:pStyle w:val="ConsPlusNormal"/>
              <w:jc w:val="center"/>
            </w:pPr>
            <w:r>
              <w:t>лиофилизат для приготовления эмульсии для эндотрахеального, эндобронхиального и ингаляционного введения</w:t>
            </w:r>
          </w:p>
        </w:tc>
      </w:tr>
      <w:tr w:rsidR="00454493">
        <w:tc>
          <w:tcPr>
            <w:tcW w:w="1134" w:type="dxa"/>
            <w:vAlign w:val="center"/>
          </w:tcPr>
          <w:p w:rsidR="00454493" w:rsidRDefault="00454493">
            <w:pPr>
              <w:pStyle w:val="ConsPlusNormal"/>
              <w:jc w:val="center"/>
            </w:pPr>
            <w:r>
              <w:t>R07AX30</w:t>
            </w:r>
          </w:p>
        </w:tc>
        <w:tc>
          <w:tcPr>
            <w:tcW w:w="4535" w:type="dxa"/>
            <w:vAlign w:val="center"/>
          </w:tcPr>
          <w:p w:rsidR="00454493" w:rsidRDefault="00454493">
            <w:pPr>
              <w:pStyle w:val="ConsPlusNormal"/>
              <w:jc w:val="both"/>
            </w:pPr>
            <w:r>
              <w:t>Прочие препараты для лечения заболеваний органов дыхания</w:t>
            </w:r>
          </w:p>
        </w:tc>
        <w:tc>
          <w:tcPr>
            <w:tcW w:w="3139" w:type="dxa"/>
            <w:vAlign w:val="center"/>
          </w:tcPr>
          <w:p w:rsidR="00454493" w:rsidRDefault="00454493">
            <w:pPr>
              <w:pStyle w:val="ConsPlusNormal"/>
              <w:jc w:val="center"/>
            </w:pPr>
            <w:r>
              <w:t>ивакафтор+лумакафтор</w:t>
            </w:r>
          </w:p>
        </w:tc>
        <w:tc>
          <w:tcPr>
            <w:tcW w:w="4252" w:type="dxa"/>
            <w:vAlign w:val="center"/>
          </w:tcPr>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jc w:val="center"/>
            </w:pPr>
            <w:r>
              <w:t>S</w:t>
            </w:r>
          </w:p>
        </w:tc>
        <w:tc>
          <w:tcPr>
            <w:tcW w:w="4535" w:type="dxa"/>
            <w:vAlign w:val="center"/>
          </w:tcPr>
          <w:p w:rsidR="00454493" w:rsidRDefault="00454493">
            <w:pPr>
              <w:pStyle w:val="ConsPlusNormal"/>
              <w:jc w:val="both"/>
            </w:pPr>
            <w:r>
              <w:t>органы чувств</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S01</w:t>
            </w:r>
          </w:p>
        </w:tc>
        <w:tc>
          <w:tcPr>
            <w:tcW w:w="4535" w:type="dxa"/>
            <w:vAlign w:val="center"/>
          </w:tcPr>
          <w:p w:rsidR="00454493" w:rsidRDefault="00454493">
            <w:pPr>
              <w:pStyle w:val="ConsPlusNormal"/>
              <w:jc w:val="both"/>
            </w:pPr>
            <w:r>
              <w:t>офтальмологические препараты</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S01A</w:t>
            </w:r>
          </w:p>
        </w:tc>
        <w:tc>
          <w:tcPr>
            <w:tcW w:w="4535" w:type="dxa"/>
            <w:vAlign w:val="center"/>
          </w:tcPr>
          <w:p w:rsidR="00454493" w:rsidRDefault="00454493">
            <w:pPr>
              <w:pStyle w:val="ConsPlusNormal"/>
              <w:jc w:val="both"/>
            </w:pPr>
            <w:r>
              <w:t>противомикробные препараты</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S01AA</w:t>
            </w:r>
          </w:p>
        </w:tc>
        <w:tc>
          <w:tcPr>
            <w:tcW w:w="4535" w:type="dxa"/>
            <w:vAlign w:val="center"/>
          </w:tcPr>
          <w:p w:rsidR="00454493" w:rsidRDefault="00454493">
            <w:pPr>
              <w:pStyle w:val="ConsPlusNormal"/>
              <w:jc w:val="both"/>
            </w:pPr>
            <w:r>
              <w:t>антибиотики</w:t>
            </w:r>
          </w:p>
        </w:tc>
        <w:tc>
          <w:tcPr>
            <w:tcW w:w="3139" w:type="dxa"/>
            <w:vAlign w:val="center"/>
          </w:tcPr>
          <w:p w:rsidR="00454493" w:rsidRDefault="00454493">
            <w:pPr>
              <w:pStyle w:val="ConsPlusNormal"/>
              <w:jc w:val="center"/>
            </w:pPr>
            <w:r>
              <w:t>тетрациклин</w:t>
            </w:r>
          </w:p>
        </w:tc>
        <w:tc>
          <w:tcPr>
            <w:tcW w:w="4252" w:type="dxa"/>
            <w:vAlign w:val="center"/>
          </w:tcPr>
          <w:p w:rsidR="00454493" w:rsidRDefault="00454493">
            <w:pPr>
              <w:pStyle w:val="ConsPlusNormal"/>
              <w:jc w:val="center"/>
            </w:pPr>
            <w:r>
              <w:t>мазь глазная</w:t>
            </w:r>
          </w:p>
        </w:tc>
      </w:tr>
      <w:tr w:rsidR="00454493">
        <w:tc>
          <w:tcPr>
            <w:tcW w:w="1134" w:type="dxa"/>
            <w:vAlign w:val="center"/>
          </w:tcPr>
          <w:p w:rsidR="00454493" w:rsidRDefault="00454493">
            <w:pPr>
              <w:pStyle w:val="ConsPlusNormal"/>
              <w:jc w:val="center"/>
            </w:pPr>
            <w:r>
              <w:t>S01E</w:t>
            </w:r>
          </w:p>
        </w:tc>
        <w:tc>
          <w:tcPr>
            <w:tcW w:w="4535" w:type="dxa"/>
            <w:vAlign w:val="center"/>
          </w:tcPr>
          <w:p w:rsidR="00454493" w:rsidRDefault="00454493">
            <w:pPr>
              <w:pStyle w:val="ConsPlusNormal"/>
              <w:jc w:val="both"/>
            </w:pPr>
            <w:r>
              <w:t xml:space="preserve">противоглаукомные препараты и миотические </w:t>
            </w:r>
            <w:r>
              <w:lastRenderedPageBreak/>
              <w:t>средства</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lastRenderedPageBreak/>
              <w:t>S01EB</w:t>
            </w:r>
          </w:p>
        </w:tc>
        <w:tc>
          <w:tcPr>
            <w:tcW w:w="4535" w:type="dxa"/>
            <w:vAlign w:val="center"/>
          </w:tcPr>
          <w:p w:rsidR="00454493" w:rsidRDefault="00454493">
            <w:pPr>
              <w:pStyle w:val="ConsPlusNormal"/>
              <w:jc w:val="both"/>
            </w:pPr>
            <w:r>
              <w:t>парасимпатомиметики</w:t>
            </w:r>
          </w:p>
        </w:tc>
        <w:tc>
          <w:tcPr>
            <w:tcW w:w="3139" w:type="dxa"/>
            <w:vAlign w:val="center"/>
          </w:tcPr>
          <w:p w:rsidR="00454493" w:rsidRDefault="00454493">
            <w:pPr>
              <w:pStyle w:val="ConsPlusNormal"/>
              <w:jc w:val="center"/>
            </w:pPr>
            <w:r>
              <w:t>пилокарпин</w:t>
            </w:r>
          </w:p>
        </w:tc>
        <w:tc>
          <w:tcPr>
            <w:tcW w:w="4252" w:type="dxa"/>
            <w:vAlign w:val="center"/>
          </w:tcPr>
          <w:p w:rsidR="00454493" w:rsidRDefault="00454493">
            <w:pPr>
              <w:pStyle w:val="ConsPlusNormal"/>
              <w:jc w:val="center"/>
            </w:pPr>
            <w:r>
              <w:t>капли глазные</w:t>
            </w:r>
          </w:p>
        </w:tc>
      </w:tr>
      <w:tr w:rsidR="00454493">
        <w:tc>
          <w:tcPr>
            <w:tcW w:w="1134" w:type="dxa"/>
            <w:vAlign w:val="center"/>
          </w:tcPr>
          <w:p w:rsidR="00454493" w:rsidRDefault="00454493">
            <w:pPr>
              <w:pStyle w:val="ConsPlusNormal"/>
              <w:jc w:val="center"/>
            </w:pPr>
            <w:r>
              <w:t>S01EC</w:t>
            </w:r>
          </w:p>
        </w:tc>
        <w:tc>
          <w:tcPr>
            <w:tcW w:w="4535" w:type="dxa"/>
            <w:vAlign w:val="center"/>
          </w:tcPr>
          <w:p w:rsidR="00454493" w:rsidRDefault="00454493">
            <w:pPr>
              <w:pStyle w:val="ConsPlusNormal"/>
              <w:jc w:val="both"/>
            </w:pPr>
            <w:r>
              <w:t>ингибиторы карбоангидразы</w:t>
            </w:r>
          </w:p>
        </w:tc>
        <w:tc>
          <w:tcPr>
            <w:tcW w:w="3139" w:type="dxa"/>
            <w:vAlign w:val="center"/>
          </w:tcPr>
          <w:p w:rsidR="00454493" w:rsidRDefault="00454493">
            <w:pPr>
              <w:pStyle w:val="ConsPlusNormal"/>
              <w:jc w:val="center"/>
            </w:pPr>
            <w:r>
              <w:t>ацетазоламид</w:t>
            </w:r>
          </w:p>
        </w:tc>
        <w:tc>
          <w:tcPr>
            <w:tcW w:w="4252" w:type="dxa"/>
            <w:vAlign w:val="center"/>
          </w:tcPr>
          <w:p w:rsidR="00454493" w:rsidRDefault="00454493">
            <w:pPr>
              <w:pStyle w:val="ConsPlusNormal"/>
              <w:jc w:val="center"/>
            </w:pPr>
            <w:r>
              <w:t>таблетки</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дорзоламид</w:t>
            </w:r>
          </w:p>
        </w:tc>
        <w:tc>
          <w:tcPr>
            <w:tcW w:w="4252" w:type="dxa"/>
            <w:vAlign w:val="center"/>
          </w:tcPr>
          <w:p w:rsidR="00454493" w:rsidRDefault="00454493">
            <w:pPr>
              <w:pStyle w:val="ConsPlusNormal"/>
              <w:jc w:val="center"/>
            </w:pPr>
            <w:r>
              <w:t>капли глазные</w:t>
            </w:r>
          </w:p>
        </w:tc>
      </w:tr>
      <w:tr w:rsidR="00454493">
        <w:tc>
          <w:tcPr>
            <w:tcW w:w="1134" w:type="dxa"/>
            <w:vAlign w:val="center"/>
          </w:tcPr>
          <w:p w:rsidR="00454493" w:rsidRDefault="00454493">
            <w:pPr>
              <w:pStyle w:val="ConsPlusNormal"/>
              <w:jc w:val="center"/>
            </w:pPr>
            <w:r>
              <w:t>S01ED</w:t>
            </w:r>
          </w:p>
        </w:tc>
        <w:tc>
          <w:tcPr>
            <w:tcW w:w="4535" w:type="dxa"/>
            <w:vAlign w:val="center"/>
          </w:tcPr>
          <w:p w:rsidR="00454493" w:rsidRDefault="00454493">
            <w:pPr>
              <w:pStyle w:val="ConsPlusNormal"/>
              <w:jc w:val="both"/>
            </w:pPr>
            <w:r>
              <w:t>бета-адреноблокаторы</w:t>
            </w:r>
          </w:p>
        </w:tc>
        <w:tc>
          <w:tcPr>
            <w:tcW w:w="3139" w:type="dxa"/>
            <w:vAlign w:val="center"/>
          </w:tcPr>
          <w:p w:rsidR="00454493" w:rsidRDefault="00454493">
            <w:pPr>
              <w:pStyle w:val="ConsPlusNormal"/>
              <w:jc w:val="center"/>
            </w:pPr>
            <w:r>
              <w:t>тимолол</w:t>
            </w:r>
          </w:p>
        </w:tc>
        <w:tc>
          <w:tcPr>
            <w:tcW w:w="4252" w:type="dxa"/>
            <w:vAlign w:val="center"/>
          </w:tcPr>
          <w:p w:rsidR="00454493" w:rsidRDefault="00454493">
            <w:pPr>
              <w:pStyle w:val="ConsPlusNormal"/>
              <w:jc w:val="center"/>
            </w:pPr>
            <w:r>
              <w:t>капли глазные</w:t>
            </w:r>
          </w:p>
        </w:tc>
      </w:tr>
      <w:tr w:rsidR="00454493">
        <w:tc>
          <w:tcPr>
            <w:tcW w:w="1134" w:type="dxa"/>
            <w:vAlign w:val="center"/>
          </w:tcPr>
          <w:p w:rsidR="00454493" w:rsidRDefault="00454493">
            <w:pPr>
              <w:pStyle w:val="ConsPlusNormal"/>
              <w:jc w:val="center"/>
            </w:pPr>
            <w:r>
              <w:t>S01EE</w:t>
            </w:r>
          </w:p>
        </w:tc>
        <w:tc>
          <w:tcPr>
            <w:tcW w:w="4535" w:type="dxa"/>
            <w:vAlign w:val="center"/>
          </w:tcPr>
          <w:p w:rsidR="00454493" w:rsidRDefault="00454493">
            <w:pPr>
              <w:pStyle w:val="ConsPlusNormal"/>
              <w:jc w:val="both"/>
            </w:pPr>
            <w:r>
              <w:t>аналоги простагландинов</w:t>
            </w:r>
          </w:p>
        </w:tc>
        <w:tc>
          <w:tcPr>
            <w:tcW w:w="3139" w:type="dxa"/>
            <w:vAlign w:val="center"/>
          </w:tcPr>
          <w:p w:rsidR="00454493" w:rsidRDefault="00454493">
            <w:pPr>
              <w:pStyle w:val="ConsPlusNormal"/>
              <w:jc w:val="center"/>
            </w:pPr>
            <w:r>
              <w:t>тафлупрост</w:t>
            </w:r>
          </w:p>
        </w:tc>
        <w:tc>
          <w:tcPr>
            <w:tcW w:w="4252" w:type="dxa"/>
            <w:vAlign w:val="center"/>
          </w:tcPr>
          <w:p w:rsidR="00454493" w:rsidRDefault="00454493">
            <w:pPr>
              <w:pStyle w:val="ConsPlusNormal"/>
              <w:jc w:val="center"/>
            </w:pPr>
            <w:r>
              <w:t>капли глазные</w:t>
            </w:r>
          </w:p>
        </w:tc>
      </w:tr>
      <w:tr w:rsidR="00454493">
        <w:tc>
          <w:tcPr>
            <w:tcW w:w="1134" w:type="dxa"/>
            <w:vAlign w:val="center"/>
          </w:tcPr>
          <w:p w:rsidR="00454493" w:rsidRDefault="00454493">
            <w:pPr>
              <w:pStyle w:val="ConsPlusNormal"/>
              <w:jc w:val="center"/>
            </w:pPr>
            <w:r>
              <w:t>S01EX</w:t>
            </w:r>
          </w:p>
        </w:tc>
        <w:tc>
          <w:tcPr>
            <w:tcW w:w="4535" w:type="dxa"/>
            <w:vAlign w:val="center"/>
          </w:tcPr>
          <w:p w:rsidR="00454493" w:rsidRDefault="00454493">
            <w:pPr>
              <w:pStyle w:val="ConsPlusNormal"/>
              <w:jc w:val="both"/>
            </w:pPr>
            <w:r>
              <w:t>другие противоглаукомные препараты</w:t>
            </w:r>
          </w:p>
        </w:tc>
        <w:tc>
          <w:tcPr>
            <w:tcW w:w="3139" w:type="dxa"/>
            <w:vAlign w:val="center"/>
          </w:tcPr>
          <w:p w:rsidR="00454493" w:rsidRDefault="00454493">
            <w:pPr>
              <w:pStyle w:val="ConsPlusNormal"/>
              <w:jc w:val="center"/>
            </w:pPr>
            <w:r>
              <w:t>бутиламиногидрокси-пропоксифеноксиметил-метилоксадиазол</w:t>
            </w:r>
          </w:p>
        </w:tc>
        <w:tc>
          <w:tcPr>
            <w:tcW w:w="4252" w:type="dxa"/>
            <w:vAlign w:val="center"/>
          </w:tcPr>
          <w:p w:rsidR="00454493" w:rsidRDefault="00454493">
            <w:pPr>
              <w:pStyle w:val="ConsPlusNormal"/>
              <w:jc w:val="center"/>
            </w:pPr>
            <w:r>
              <w:t>капли глазные</w:t>
            </w:r>
          </w:p>
        </w:tc>
      </w:tr>
      <w:tr w:rsidR="00454493">
        <w:tc>
          <w:tcPr>
            <w:tcW w:w="1134" w:type="dxa"/>
            <w:vAlign w:val="center"/>
          </w:tcPr>
          <w:p w:rsidR="00454493" w:rsidRDefault="00454493">
            <w:pPr>
              <w:pStyle w:val="ConsPlusNormal"/>
              <w:jc w:val="center"/>
            </w:pPr>
            <w:r>
              <w:t>S01F</w:t>
            </w:r>
          </w:p>
        </w:tc>
        <w:tc>
          <w:tcPr>
            <w:tcW w:w="4535" w:type="dxa"/>
            <w:vAlign w:val="center"/>
          </w:tcPr>
          <w:p w:rsidR="00454493" w:rsidRDefault="00454493">
            <w:pPr>
              <w:pStyle w:val="ConsPlusNormal"/>
              <w:jc w:val="both"/>
            </w:pPr>
            <w:r>
              <w:t>мидриатические и циклоплегические средства</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S01FA</w:t>
            </w:r>
          </w:p>
        </w:tc>
        <w:tc>
          <w:tcPr>
            <w:tcW w:w="4535" w:type="dxa"/>
            <w:vAlign w:val="center"/>
          </w:tcPr>
          <w:p w:rsidR="00454493" w:rsidRDefault="00454493">
            <w:pPr>
              <w:pStyle w:val="ConsPlusNormal"/>
              <w:jc w:val="both"/>
            </w:pPr>
            <w:r>
              <w:t>антихолинэргические средства</w:t>
            </w:r>
          </w:p>
        </w:tc>
        <w:tc>
          <w:tcPr>
            <w:tcW w:w="3139" w:type="dxa"/>
            <w:vAlign w:val="center"/>
          </w:tcPr>
          <w:p w:rsidR="00454493" w:rsidRDefault="00454493">
            <w:pPr>
              <w:pStyle w:val="ConsPlusNormal"/>
              <w:jc w:val="center"/>
            </w:pPr>
            <w:r>
              <w:t>тропикамид</w:t>
            </w:r>
          </w:p>
        </w:tc>
        <w:tc>
          <w:tcPr>
            <w:tcW w:w="4252" w:type="dxa"/>
            <w:vAlign w:val="center"/>
          </w:tcPr>
          <w:p w:rsidR="00454493" w:rsidRDefault="00454493">
            <w:pPr>
              <w:pStyle w:val="ConsPlusNormal"/>
              <w:jc w:val="center"/>
            </w:pPr>
            <w:r>
              <w:t>капли глазные</w:t>
            </w:r>
          </w:p>
        </w:tc>
      </w:tr>
      <w:tr w:rsidR="00454493">
        <w:tc>
          <w:tcPr>
            <w:tcW w:w="1134" w:type="dxa"/>
            <w:vAlign w:val="center"/>
          </w:tcPr>
          <w:p w:rsidR="00454493" w:rsidRDefault="00454493">
            <w:pPr>
              <w:pStyle w:val="ConsPlusNormal"/>
              <w:jc w:val="center"/>
            </w:pPr>
            <w:r>
              <w:t>S01Н</w:t>
            </w:r>
          </w:p>
        </w:tc>
        <w:tc>
          <w:tcPr>
            <w:tcW w:w="4535" w:type="dxa"/>
            <w:vAlign w:val="center"/>
          </w:tcPr>
          <w:p w:rsidR="00454493" w:rsidRDefault="00454493">
            <w:pPr>
              <w:pStyle w:val="ConsPlusNormal"/>
              <w:jc w:val="both"/>
            </w:pPr>
            <w:r>
              <w:t>местные анестетики</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S01НA</w:t>
            </w:r>
          </w:p>
        </w:tc>
        <w:tc>
          <w:tcPr>
            <w:tcW w:w="4535" w:type="dxa"/>
            <w:vAlign w:val="center"/>
          </w:tcPr>
          <w:p w:rsidR="00454493" w:rsidRDefault="00454493">
            <w:pPr>
              <w:pStyle w:val="ConsPlusNormal"/>
              <w:jc w:val="both"/>
            </w:pPr>
            <w:r>
              <w:t>местные анестетики</w:t>
            </w:r>
          </w:p>
        </w:tc>
        <w:tc>
          <w:tcPr>
            <w:tcW w:w="3139" w:type="dxa"/>
            <w:vAlign w:val="center"/>
          </w:tcPr>
          <w:p w:rsidR="00454493" w:rsidRDefault="00454493">
            <w:pPr>
              <w:pStyle w:val="ConsPlusNormal"/>
              <w:jc w:val="center"/>
            </w:pPr>
            <w:r>
              <w:t>оксибупрокаин</w:t>
            </w:r>
          </w:p>
        </w:tc>
        <w:tc>
          <w:tcPr>
            <w:tcW w:w="4252" w:type="dxa"/>
            <w:vAlign w:val="center"/>
          </w:tcPr>
          <w:p w:rsidR="00454493" w:rsidRDefault="00454493">
            <w:pPr>
              <w:pStyle w:val="ConsPlusNormal"/>
              <w:jc w:val="center"/>
            </w:pPr>
            <w:r>
              <w:t>капли глазные</w:t>
            </w:r>
          </w:p>
        </w:tc>
      </w:tr>
      <w:tr w:rsidR="00454493">
        <w:tc>
          <w:tcPr>
            <w:tcW w:w="1134" w:type="dxa"/>
            <w:vAlign w:val="center"/>
          </w:tcPr>
          <w:p w:rsidR="00454493" w:rsidRDefault="00454493">
            <w:pPr>
              <w:pStyle w:val="ConsPlusNormal"/>
              <w:jc w:val="center"/>
            </w:pPr>
            <w:r>
              <w:t>S01J</w:t>
            </w:r>
          </w:p>
        </w:tc>
        <w:tc>
          <w:tcPr>
            <w:tcW w:w="4535" w:type="dxa"/>
            <w:vAlign w:val="center"/>
          </w:tcPr>
          <w:p w:rsidR="00454493" w:rsidRDefault="00454493">
            <w:pPr>
              <w:pStyle w:val="ConsPlusNormal"/>
              <w:jc w:val="both"/>
            </w:pPr>
            <w:r>
              <w:t>диагностические препараты</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S01JA</w:t>
            </w:r>
          </w:p>
        </w:tc>
        <w:tc>
          <w:tcPr>
            <w:tcW w:w="4535" w:type="dxa"/>
            <w:vAlign w:val="center"/>
          </w:tcPr>
          <w:p w:rsidR="00454493" w:rsidRDefault="00454493">
            <w:pPr>
              <w:pStyle w:val="ConsPlusNormal"/>
              <w:jc w:val="both"/>
            </w:pPr>
            <w:r>
              <w:t>красящие средства</w:t>
            </w:r>
          </w:p>
        </w:tc>
        <w:tc>
          <w:tcPr>
            <w:tcW w:w="3139" w:type="dxa"/>
            <w:vAlign w:val="center"/>
          </w:tcPr>
          <w:p w:rsidR="00454493" w:rsidRDefault="00454493">
            <w:pPr>
              <w:pStyle w:val="ConsPlusNormal"/>
              <w:jc w:val="center"/>
            </w:pPr>
            <w:r>
              <w:t>флуоресцеин натрия</w:t>
            </w:r>
          </w:p>
        </w:tc>
        <w:tc>
          <w:tcPr>
            <w:tcW w:w="4252" w:type="dxa"/>
            <w:vAlign w:val="center"/>
          </w:tcPr>
          <w:p w:rsidR="00454493" w:rsidRDefault="00454493">
            <w:pPr>
              <w:pStyle w:val="ConsPlusNormal"/>
              <w:jc w:val="center"/>
            </w:pPr>
            <w:r>
              <w:t>раствор для внутривенного введения</w:t>
            </w:r>
          </w:p>
        </w:tc>
      </w:tr>
      <w:tr w:rsidR="00454493">
        <w:tc>
          <w:tcPr>
            <w:tcW w:w="1134" w:type="dxa"/>
            <w:vAlign w:val="center"/>
          </w:tcPr>
          <w:p w:rsidR="00454493" w:rsidRDefault="00454493">
            <w:pPr>
              <w:pStyle w:val="ConsPlusNormal"/>
              <w:jc w:val="center"/>
            </w:pPr>
            <w:r>
              <w:t>S01К</w:t>
            </w:r>
          </w:p>
        </w:tc>
        <w:tc>
          <w:tcPr>
            <w:tcW w:w="4535" w:type="dxa"/>
            <w:vAlign w:val="center"/>
          </w:tcPr>
          <w:p w:rsidR="00454493" w:rsidRDefault="00454493">
            <w:pPr>
              <w:pStyle w:val="ConsPlusNormal"/>
              <w:jc w:val="both"/>
            </w:pPr>
            <w:r>
              <w:t>препараты, используемые при хирургических вмешательствах в офтальмологии</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S01КА</w:t>
            </w:r>
          </w:p>
        </w:tc>
        <w:tc>
          <w:tcPr>
            <w:tcW w:w="4535" w:type="dxa"/>
            <w:vAlign w:val="center"/>
          </w:tcPr>
          <w:p w:rsidR="00454493" w:rsidRDefault="00454493">
            <w:pPr>
              <w:pStyle w:val="ConsPlusNormal"/>
              <w:jc w:val="both"/>
            </w:pPr>
            <w:r>
              <w:t>вязкоэластичные соединения</w:t>
            </w:r>
          </w:p>
        </w:tc>
        <w:tc>
          <w:tcPr>
            <w:tcW w:w="3139" w:type="dxa"/>
            <w:vAlign w:val="center"/>
          </w:tcPr>
          <w:p w:rsidR="00454493" w:rsidRDefault="00454493">
            <w:pPr>
              <w:pStyle w:val="ConsPlusNormal"/>
              <w:jc w:val="center"/>
            </w:pPr>
            <w:r>
              <w:t>гипромеллоза</w:t>
            </w:r>
          </w:p>
        </w:tc>
        <w:tc>
          <w:tcPr>
            <w:tcW w:w="4252" w:type="dxa"/>
            <w:vAlign w:val="center"/>
          </w:tcPr>
          <w:p w:rsidR="00454493" w:rsidRDefault="00454493">
            <w:pPr>
              <w:pStyle w:val="ConsPlusNormal"/>
              <w:jc w:val="center"/>
            </w:pPr>
            <w:r>
              <w:t>капли глазные</w:t>
            </w:r>
          </w:p>
        </w:tc>
      </w:tr>
      <w:tr w:rsidR="00454493">
        <w:tc>
          <w:tcPr>
            <w:tcW w:w="1134" w:type="dxa"/>
            <w:vAlign w:val="center"/>
          </w:tcPr>
          <w:p w:rsidR="00454493" w:rsidRDefault="00454493">
            <w:pPr>
              <w:pStyle w:val="ConsPlusNormal"/>
              <w:jc w:val="center"/>
            </w:pPr>
            <w:r>
              <w:t>S01L</w:t>
            </w:r>
          </w:p>
        </w:tc>
        <w:tc>
          <w:tcPr>
            <w:tcW w:w="4535" w:type="dxa"/>
            <w:vAlign w:val="center"/>
          </w:tcPr>
          <w:p w:rsidR="00454493" w:rsidRDefault="00454493">
            <w:pPr>
              <w:pStyle w:val="ConsPlusNormal"/>
              <w:jc w:val="both"/>
            </w:pPr>
            <w:r>
              <w:t>средства, применяемые при заболеваниях сосудистой оболочки глаза</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Merge w:val="restart"/>
            <w:vAlign w:val="center"/>
          </w:tcPr>
          <w:p w:rsidR="00454493" w:rsidRDefault="00454493">
            <w:pPr>
              <w:pStyle w:val="ConsPlusNormal"/>
              <w:jc w:val="center"/>
            </w:pPr>
            <w:r>
              <w:t>S01LA</w:t>
            </w:r>
          </w:p>
        </w:tc>
        <w:tc>
          <w:tcPr>
            <w:tcW w:w="4535" w:type="dxa"/>
            <w:vMerge w:val="restart"/>
            <w:vAlign w:val="center"/>
          </w:tcPr>
          <w:p w:rsidR="00454493" w:rsidRDefault="00454493">
            <w:pPr>
              <w:pStyle w:val="ConsPlusNormal"/>
              <w:jc w:val="both"/>
            </w:pPr>
            <w:r>
              <w:t xml:space="preserve">средства, препятствующие новообразованию </w:t>
            </w:r>
            <w:r>
              <w:lastRenderedPageBreak/>
              <w:t>сосудов</w:t>
            </w:r>
          </w:p>
        </w:tc>
        <w:tc>
          <w:tcPr>
            <w:tcW w:w="3139" w:type="dxa"/>
            <w:vAlign w:val="center"/>
          </w:tcPr>
          <w:p w:rsidR="00454493" w:rsidRDefault="00454493">
            <w:pPr>
              <w:pStyle w:val="ConsPlusNormal"/>
              <w:jc w:val="center"/>
            </w:pPr>
            <w:r>
              <w:lastRenderedPageBreak/>
              <w:t>ранибизумаб</w:t>
            </w:r>
          </w:p>
        </w:tc>
        <w:tc>
          <w:tcPr>
            <w:tcW w:w="4252" w:type="dxa"/>
            <w:vAlign w:val="center"/>
          </w:tcPr>
          <w:p w:rsidR="00454493" w:rsidRDefault="00454493">
            <w:pPr>
              <w:pStyle w:val="ConsPlusNormal"/>
              <w:jc w:val="center"/>
            </w:pPr>
            <w:r>
              <w:t>раствор для внутриглазного введения</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бролуцизумаб</w:t>
            </w:r>
          </w:p>
        </w:tc>
        <w:tc>
          <w:tcPr>
            <w:tcW w:w="4252" w:type="dxa"/>
            <w:vAlign w:val="center"/>
          </w:tcPr>
          <w:p w:rsidR="00454493" w:rsidRDefault="00454493">
            <w:pPr>
              <w:pStyle w:val="ConsPlusNormal"/>
              <w:jc w:val="center"/>
            </w:pPr>
            <w:r>
              <w:t>раствор для внутриглазного введения</w:t>
            </w:r>
          </w:p>
        </w:tc>
      </w:tr>
      <w:tr w:rsidR="00454493">
        <w:tc>
          <w:tcPr>
            <w:tcW w:w="1134" w:type="dxa"/>
            <w:vAlign w:val="center"/>
          </w:tcPr>
          <w:p w:rsidR="00454493" w:rsidRDefault="00454493">
            <w:pPr>
              <w:pStyle w:val="ConsPlusNormal"/>
              <w:jc w:val="center"/>
            </w:pPr>
            <w:r>
              <w:lastRenderedPageBreak/>
              <w:t>S02</w:t>
            </w:r>
          </w:p>
        </w:tc>
        <w:tc>
          <w:tcPr>
            <w:tcW w:w="4535" w:type="dxa"/>
            <w:vAlign w:val="center"/>
          </w:tcPr>
          <w:p w:rsidR="00454493" w:rsidRDefault="00454493">
            <w:pPr>
              <w:pStyle w:val="ConsPlusNormal"/>
              <w:jc w:val="both"/>
            </w:pPr>
            <w:r>
              <w:t>препараты для лечения заболеваний уха</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S02A</w:t>
            </w:r>
          </w:p>
        </w:tc>
        <w:tc>
          <w:tcPr>
            <w:tcW w:w="4535" w:type="dxa"/>
            <w:vAlign w:val="center"/>
          </w:tcPr>
          <w:p w:rsidR="00454493" w:rsidRDefault="00454493">
            <w:pPr>
              <w:pStyle w:val="ConsPlusNormal"/>
              <w:jc w:val="both"/>
            </w:pPr>
            <w:r>
              <w:t>противомикробные препараты</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S02AA</w:t>
            </w:r>
          </w:p>
        </w:tc>
        <w:tc>
          <w:tcPr>
            <w:tcW w:w="4535" w:type="dxa"/>
            <w:vAlign w:val="center"/>
          </w:tcPr>
          <w:p w:rsidR="00454493" w:rsidRDefault="00454493">
            <w:pPr>
              <w:pStyle w:val="ConsPlusNormal"/>
              <w:jc w:val="both"/>
            </w:pPr>
            <w:r>
              <w:t>противомикробные препараты</w:t>
            </w:r>
          </w:p>
        </w:tc>
        <w:tc>
          <w:tcPr>
            <w:tcW w:w="3139" w:type="dxa"/>
            <w:vAlign w:val="center"/>
          </w:tcPr>
          <w:p w:rsidR="00454493" w:rsidRDefault="00454493">
            <w:pPr>
              <w:pStyle w:val="ConsPlusNormal"/>
              <w:jc w:val="center"/>
            </w:pPr>
            <w:r>
              <w:t>рифамицин</w:t>
            </w:r>
          </w:p>
        </w:tc>
        <w:tc>
          <w:tcPr>
            <w:tcW w:w="4252" w:type="dxa"/>
            <w:vAlign w:val="center"/>
          </w:tcPr>
          <w:p w:rsidR="00454493" w:rsidRDefault="00454493">
            <w:pPr>
              <w:pStyle w:val="ConsPlusNormal"/>
              <w:jc w:val="center"/>
            </w:pPr>
            <w:r>
              <w:t>капли ушные</w:t>
            </w:r>
          </w:p>
        </w:tc>
      </w:tr>
      <w:tr w:rsidR="00454493">
        <w:tc>
          <w:tcPr>
            <w:tcW w:w="1134" w:type="dxa"/>
            <w:vAlign w:val="center"/>
          </w:tcPr>
          <w:p w:rsidR="00454493" w:rsidRDefault="00454493">
            <w:pPr>
              <w:pStyle w:val="ConsPlusNormal"/>
              <w:jc w:val="center"/>
            </w:pPr>
            <w:r>
              <w:t>V</w:t>
            </w:r>
          </w:p>
        </w:tc>
        <w:tc>
          <w:tcPr>
            <w:tcW w:w="4535" w:type="dxa"/>
            <w:vAlign w:val="center"/>
          </w:tcPr>
          <w:p w:rsidR="00454493" w:rsidRDefault="00454493">
            <w:pPr>
              <w:pStyle w:val="ConsPlusNormal"/>
              <w:jc w:val="both"/>
            </w:pPr>
            <w:r>
              <w:t>прочие препараты</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V01</w:t>
            </w:r>
          </w:p>
        </w:tc>
        <w:tc>
          <w:tcPr>
            <w:tcW w:w="4535" w:type="dxa"/>
            <w:vAlign w:val="center"/>
          </w:tcPr>
          <w:p w:rsidR="00454493" w:rsidRDefault="00454493">
            <w:pPr>
              <w:pStyle w:val="ConsPlusNormal"/>
              <w:jc w:val="both"/>
            </w:pPr>
            <w:r>
              <w:t>аллергены</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V01A</w:t>
            </w:r>
          </w:p>
        </w:tc>
        <w:tc>
          <w:tcPr>
            <w:tcW w:w="4535" w:type="dxa"/>
            <w:vAlign w:val="center"/>
          </w:tcPr>
          <w:p w:rsidR="00454493" w:rsidRDefault="00454493">
            <w:pPr>
              <w:pStyle w:val="ConsPlusNormal"/>
              <w:jc w:val="both"/>
            </w:pPr>
            <w:r>
              <w:t>аллергены</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V01AА</w:t>
            </w:r>
          </w:p>
        </w:tc>
        <w:tc>
          <w:tcPr>
            <w:tcW w:w="4535" w:type="dxa"/>
            <w:vAlign w:val="center"/>
          </w:tcPr>
          <w:p w:rsidR="00454493" w:rsidRDefault="00454493">
            <w:pPr>
              <w:pStyle w:val="ConsPlusNormal"/>
              <w:jc w:val="both"/>
            </w:pPr>
            <w:r>
              <w:t>аллергенов экстракт</w:t>
            </w:r>
          </w:p>
        </w:tc>
        <w:tc>
          <w:tcPr>
            <w:tcW w:w="3139" w:type="dxa"/>
            <w:vAlign w:val="center"/>
          </w:tcPr>
          <w:p w:rsidR="00454493" w:rsidRDefault="00454493">
            <w:pPr>
              <w:pStyle w:val="ConsPlusNormal"/>
              <w:jc w:val="center"/>
            </w:pPr>
            <w:r>
              <w:t>аллергены бактерий</w:t>
            </w:r>
          </w:p>
        </w:tc>
        <w:tc>
          <w:tcPr>
            <w:tcW w:w="4252" w:type="dxa"/>
            <w:vAlign w:val="center"/>
          </w:tcPr>
          <w:p w:rsidR="00454493" w:rsidRDefault="00454493">
            <w:pPr>
              <w:pStyle w:val="ConsPlusNormal"/>
              <w:jc w:val="center"/>
            </w:pPr>
            <w:r>
              <w:t>раствор для внутрикожного введения</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аллерген бактерий (туберкулезный рекомбинантный)</w:t>
            </w:r>
          </w:p>
        </w:tc>
        <w:tc>
          <w:tcPr>
            <w:tcW w:w="4252" w:type="dxa"/>
            <w:vAlign w:val="center"/>
          </w:tcPr>
          <w:p w:rsidR="00454493" w:rsidRDefault="00454493">
            <w:pPr>
              <w:pStyle w:val="ConsPlusNormal"/>
              <w:jc w:val="center"/>
            </w:pPr>
            <w:r>
              <w:t>раствор для внутрикожного введения</w:t>
            </w:r>
          </w:p>
        </w:tc>
      </w:tr>
      <w:tr w:rsidR="00454493">
        <w:tc>
          <w:tcPr>
            <w:tcW w:w="1134" w:type="dxa"/>
            <w:vAlign w:val="center"/>
          </w:tcPr>
          <w:p w:rsidR="00454493" w:rsidRDefault="00454493">
            <w:pPr>
              <w:pStyle w:val="ConsPlusNormal"/>
              <w:jc w:val="center"/>
            </w:pPr>
            <w:r>
              <w:t>V03</w:t>
            </w:r>
          </w:p>
        </w:tc>
        <w:tc>
          <w:tcPr>
            <w:tcW w:w="4535" w:type="dxa"/>
            <w:vAlign w:val="center"/>
          </w:tcPr>
          <w:p w:rsidR="00454493" w:rsidRDefault="00454493">
            <w:pPr>
              <w:pStyle w:val="ConsPlusNormal"/>
              <w:jc w:val="both"/>
            </w:pPr>
            <w:r>
              <w:t>другие лечебные средства</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V03A</w:t>
            </w:r>
          </w:p>
        </w:tc>
        <w:tc>
          <w:tcPr>
            <w:tcW w:w="4535" w:type="dxa"/>
            <w:vAlign w:val="center"/>
          </w:tcPr>
          <w:p w:rsidR="00454493" w:rsidRDefault="00454493">
            <w:pPr>
              <w:pStyle w:val="ConsPlusNormal"/>
              <w:jc w:val="both"/>
            </w:pPr>
            <w:r>
              <w:t>другие лечебные средства</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V03AB</w:t>
            </w:r>
          </w:p>
        </w:tc>
        <w:tc>
          <w:tcPr>
            <w:tcW w:w="4535" w:type="dxa"/>
            <w:vAlign w:val="center"/>
          </w:tcPr>
          <w:p w:rsidR="00454493" w:rsidRDefault="00454493">
            <w:pPr>
              <w:pStyle w:val="ConsPlusNormal"/>
              <w:jc w:val="both"/>
            </w:pPr>
            <w:r>
              <w:t>антидоты</w:t>
            </w:r>
          </w:p>
        </w:tc>
        <w:tc>
          <w:tcPr>
            <w:tcW w:w="3139" w:type="dxa"/>
            <w:vAlign w:val="center"/>
          </w:tcPr>
          <w:p w:rsidR="00454493" w:rsidRDefault="00454493">
            <w:pPr>
              <w:pStyle w:val="ConsPlusNormal"/>
              <w:jc w:val="center"/>
            </w:pPr>
            <w:r>
              <w:t>димеркаптопропансульфонат натрия</w:t>
            </w:r>
          </w:p>
        </w:tc>
        <w:tc>
          <w:tcPr>
            <w:tcW w:w="4252" w:type="dxa"/>
            <w:vAlign w:val="center"/>
          </w:tcPr>
          <w:p w:rsidR="00454493" w:rsidRDefault="00454493">
            <w:pPr>
              <w:pStyle w:val="ConsPlusNormal"/>
              <w:jc w:val="center"/>
            </w:pPr>
            <w:r>
              <w:t>раствор для внутримышечного и подкожного введения</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калий-железо гексацианоферрат</w:t>
            </w:r>
          </w:p>
        </w:tc>
        <w:tc>
          <w:tcPr>
            <w:tcW w:w="4252" w:type="dxa"/>
            <w:vAlign w:val="center"/>
          </w:tcPr>
          <w:p w:rsidR="00454493" w:rsidRDefault="00454493">
            <w:pPr>
              <w:pStyle w:val="ConsPlusNormal"/>
              <w:jc w:val="center"/>
            </w:pPr>
            <w:r>
              <w:t>таблетки</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кальция тринатрияпентетат</w:t>
            </w:r>
          </w:p>
        </w:tc>
        <w:tc>
          <w:tcPr>
            <w:tcW w:w="4252" w:type="dxa"/>
            <w:vAlign w:val="center"/>
          </w:tcPr>
          <w:p w:rsidR="00454493" w:rsidRDefault="00454493">
            <w:pPr>
              <w:pStyle w:val="ConsPlusNormal"/>
              <w:jc w:val="center"/>
            </w:pPr>
            <w:r>
              <w:t>лиофилизат для приготовления раствора для внутривенного введения;</w:t>
            </w:r>
          </w:p>
          <w:p w:rsidR="00454493" w:rsidRDefault="00454493">
            <w:pPr>
              <w:pStyle w:val="ConsPlusNormal"/>
              <w:jc w:val="center"/>
            </w:pPr>
            <w:r>
              <w:t>раствор для внутривенного введения и ингаляций</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карбоксим</w:t>
            </w:r>
          </w:p>
        </w:tc>
        <w:tc>
          <w:tcPr>
            <w:tcW w:w="4252" w:type="dxa"/>
            <w:vAlign w:val="center"/>
          </w:tcPr>
          <w:p w:rsidR="00454493" w:rsidRDefault="00454493">
            <w:pPr>
              <w:pStyle w:val="ConsPlusNormal"/>
              <w:jc w:val="center"/>
            </w:pPr>
            <w:r>
              <w:t>раствор для внутримышечного введения</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налоксон</w:t>
            </w:r>
          </w:p>
        </w:tc>
        <w:tc>
          <w:tcPr>
            <w:tcW w:w="4252" w:type="dxa"/>
            <w:vAlign w:val="center"/>
          </w:tcPr>
          <w:p w:rsidR="00454493" w:rsidRDefault="00454493">
            <w:pPr>
              <w:pStyle w:val="ConsPlusNormal"/>
              <w:jc w:val="center"/>
            </w:pPr>
            <w:r>
              <w:t>раствор для инъекций</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натрия тиосульфат</w:t>
            </w:r>
          </w:p>
        </w:tc>
        <w:tc>
          <w:tcPr>
            <w:tcW w:w="4252" w:type="dxa"/>
            <w:vAlign w:val="center"/>
          </w:tcPr>
          <w:p w:rsidR="00454493" w:rsidRDefault="00454493">
            <w:pPr>
              <w:pStyle w:val="ConsPlusNormal"/>
              <w:jc w:val="center"/>
            </w:pPr>
            <w:r>
              <w:t>раствор для внутривенного введения</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протамина сульфат</w:t>
            </w:r>
          </w:p>
        </w:tc>
        <w:tc>
          <w:tcPr>
            <w:tcW w:w="4252" w:type="dxa"/>
            <w:vAlign w:val="center"/>
          </w:tcPr>
          <w:p w:rsidR="00454493" w:rsidRDefault="00454493">
            <w:pPr>
              <w:pStyle w:val="ConsPlusNormal"/>
              <w:jc w:val="center"/>
            </w:pPr>
            <w:r>
              <w:t>раствор для внутривенного введения;</w:t>
            </w:r>
          </w:p>
          <w:p w:rsidR="00454493" w:rsidRDefault="00454493">
            <w:pPr>
              <w:pStyle w:val="ConsPlusNormal"/>
              <w:jc w:val="center"/>
            </w:pPr>
            <w:r>
              <w:t>раствор для инъекций</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сугаммадекс</w:t>
            </w:r>
          </w:p>
        </w:tc>
        <w:tc>
          <w:tcPr>
            <w:tcW w:w="4252" w:type="dxa"/>
            <w:vAlign w:val="center"/>
          </w:tcPr>
          <w:p w:rsidR="00454493" w:rsidRDefault="00454493">
            <w:pPr>
              <w:pStyle w:val="ConsPlusNormal"/>
              <w:jc w:val="center"/>
            </w:pPr>
            <w:r>
              <w:t>раствор для внутривенного введения</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цинка бисвинилимидазоладиацетат</w:t>
            </w:r>
          </w:p>
        </w:tc>
        <w:tc>
          <w:tcPr>
            <w:tcW w:w="4252" w:type="dxa"/>
            <w:vAlign w:val="center"/>
          </w:tcPr>
          <w:p w:rsidR="00454493" w:rsidRDefault="00454493">
            <w:pPr>
              <w:pStyle w:val="ConsPlusNormal"/>
              <w:jc w:val="center"/>
            </w:pPr>
            <w:r>
              <w:t>капсулы;</w:t>
            </w:r>
          </w:p>
          <w:p w:rsidR="00454493" w:rsidRDefault="00454493">
            <w:pPr>
              <w:pStyle w:val="ConsPlusNormal"/>
              <w:jc w:val="center"/>
            </w:pPr>
            <w:r>
              <w:t>раствор для внутримышечного введения</w:t>
            </w:r>
          </w:p>
        </w:tc>
      </w:tr>
      <w:tr w:rsidR="00454493">
        <w:tc>
          <w:tcPr>
            <w:tcW w:w="1134" w:type="dxa"/>
            <w:vAlign w:val="center"/>
          </w:tcPr>
          <w:p w:rsidR="00454493" w:rsidRDefault="00454493">
            <w:pPr>
              <w:pStyle w:val="ConsPlusNormal"/>
              <w:jc w:val="center"/>
            </w:pPr>
            <w:r>
              <w:t>V03AC</w:t>
            </w:r>
          </w:p>
        </w:tc>
        <w:tc>
          <w:tcPr>
            <w:tcW w:w="4535" w:type="dxa"/>
            <w:vAlign w:val="center"/>
          </w:tcPr>
          <w:p w:rsidR="00454493" w:rsidRDefault="00454493">
            <w:pPr>
              <w:pStyle w:val="ConsPlusNormal"/>
              <w:jc w:val="both"/>
            </w:pPr>
            <w:r>
              <w:t>железосвязывающие препараты</w:t>
            </w:r>
          </w:p>
        </w:tc>
        <w:tc>
          <w:tcPr>
            <w:tcW w:w="3139" w:type="dxa"/>
            <w:vAlign w:val="center"/>
          </w:tcPr>
          <w:p w:rsidR="00454493" w:rsidRDefault="00454493">
            <w:pPr>
              <w:pStyle w:val="ConsPlusNormal"/>
              <w:jc w:val="center"/>
            </w:pPr>
            <w:r>
              <w:t>деферазирокс</w:t>
            </w:r>
          </w:p>
        </w:tc>
        <w:tc>
          <w:tcPr>
            <w:tcW w:w="4252" w:type="dxa"/>
            <w:vAlign w:val="center"/>
          </w:tcPr>
          <w:p w:rsidR="00454493" w:rsidRDefault="00454493">
            <w:pPr>
              <w:pStyle w:val="ConsPlusNormal"/>
              <w:jc w:val="center"/>
            </w:pPr>
            <w:r>
              <w:t>таблетки диспергируемые;</w:t>
            </w:r>
          </w:p>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jc w:val="center"/>
            </w:pPr>
            <w:r>
              <w:t>V03AE</w:t>
            </w:r>
          </w:p>
        </w:tc>
        <w:tc>
          <w:tcPr>
            <w:tcW w:w="4535" w:type="dxa"/>
            <w:vAlign w:val="center"/>
          </w:tcPr>
          <w:p w:rsidR="00454493" w:rsidRDefault="00454493">
            <w:pPr>
              <w:pStyle w:val="ConsPlusNormal"/>
              <w:jc w:val="both"/>
            </w:pPr>
            <w:r>
              <w:t>препараты для лечения гиперкалиемии и гиперфосфатемии</w:t>
            </w:r>
          </w:p>
        </w:tc>
        <w:tc>
          <w:tcPr>
            <w:tcW w:w="3139" w:type="dxa"/>
            <w:vAlign w:val="center"/>
          </w:tcPr>
          <w:p w:rsidR="00454493" w:rsidRDefault="00454493">
            <w:pPr>
              <w:pStyle w:val="ConsPlusNormal"/>
              <w:jc w:val="center"/>
            </w:pPr>
            <w:r>
              <w:t>кальция полистиролсульфонат</w:t>
            </w:r>
          </w:p>
        </w:tc>
        <w:tc>
          <w:tcPr>
            <w:tcW w:w="4252" w:type="dxa"/>
            <w:vAlign w:val="center"/>
          </w:tcPr>
          <w:p w:rsidR="00454493" w:rsidRDefault="00454493">
            <w:pPr>
              <w:pStyle w:val="ConsPlusNormal"/>
              <w:jc w:val="center"/>
            </w:pPr>
            <w:r>
              <w:t>порошок для приготовления суспензии для приема внутрь</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 xml:space="preserve">комплекс </w:t>
            </w:r>
            <w:r>
              <w:rPr>
                <w:noProof/>
                <w:position w:val="-8"/>
              </w:rPr>
              <w:drawing>
                <wp:inline distT="0" distB="0" distL="0" distR="0">
                  <wp:extent cx="184150" cy="24193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4150" cy="241935"/>
                          </a:xfrm>
                          <a:prstGeom prst="rect">
                            <a:avLst/>
                          </a:prstGeom>
                          <a:noFill/>
                          <a:ln>
                            <a:noFill/>
                          </a:ln>
                        </pic:spPr>
                      </pic:pic>
                    </a:graphicData>
                  </a:graphic>
                </wp:inline>
              </w:drawing>
            </w:r>
            <w:r>
              <w:t>-железа (III) оксигидроксида, сахарозы и крахмала</w:t>
            </w:r>
          </w:p>
        </w:tc>
        <w:tc>
          <w:tcPr>
            <w:tcW w:w="4252" w:type="dxa"/>
            <w:vAlign w:val="center"/>
          </w:tcPr>
          <w:p w:rsidR="00454493" w:rsidRDefault="00454493">
            <w:pPr>
              <w:pStyle w:val="ConsPlusNormal"/>
              <w:jc w:val="center"/>
            </w:pPr>
            <w:r>
              <w:t>таблетки жевательные</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севеламер</w:t>
            </w:r>
          </w:p>
        </w:tc>
        <w:tc>
          <w:tcPr>
            <w:tcW w:w="4252" w:type="dxa"/>
            <w:vAlign w:val="center"/>
          </w:tcPr>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jc w:val="center"/>
            </w:pPr>
            <w:r>
              <w:t>V03AF</w:t>
            </w:r>
          </w:p>
        </w:tc>
        <w:tc>
          <w:tcPr>
            <w:tcW w:w="4535" w:type="dxa"/>
            <w:vAlign w:val="center"/>
          </w:tcPr>
          <w:p w:rsidR="00454493" w:rsidRDefault="00454493">
            <w:pPr>
              <w:pStyle w:val="ConsPlusNormal"/>
              <w:jc w:val="both"/>
            </w:pPr>
            <w:r>
              <w:t>дезинтоксикационные препараты для противоопухолевой терапии</w:t>
            </w:r>
          </w:p>
        </w:tc>
        <w:tc>
          <w:tcPr>
            <w:tcW w:w="3139" w:type="dxa"/>
            <w:vAlign w:val="center"/>
          </w:tcPr>
          <w:p w:rsidR="00454493" w:rsidRDefault="00454493">
            <w:pPr>
              <w:pStyle w:val="ConsPlusNormal"/>
              <w:jc w:val="center"/>
            </w:pPr>
            <w:r>
              <w:t>кальция фолинат</w:t>
            </w:r>
          </w:p>
        </w:tc>
        <w:tc>
          <w:tcPr>
            <w:tcW w:w="4252" w:type="dxa"/>
            <w:vAlign w:val="center"/>
          </w:tcPr>
          <w:p w:rsidR="00454493" w:rsidRDefault="00454493">
            <w:pPr>
              <w:pStyle w:val="ConsPlusNormal"/>
              <w:jc w:val="center"/>
            </w:pPr>
            <w:r>
              <w:t>капсулы;</w:t>
            </w:r>
          </w:p>
          <w:p w:rsidR="00454493" w:rsidRDefault="00454493">
            <w:pPr>
              <w:pStyle w:val="ConsPlusNormal"/>
              <w:jc w:val="center"/>
            </w:pPr>
            <w:r>
              <w:t>лиофилизат для приготовления раствора для внутривенного и внутримышечного введения;</w:t>
            </w:r>
          </w:p>
          <w:p w:rsidR="00454493" w:rsidRDefault="00454493">
            <w:pPr>
              <w:pStyle w:val="ConsPlusNormal"/>
              <w:jc w:val="center"/>
            </w:pPr>
            <w:r>
              <w:t>раствор для внутривенного и внутримышечного введения</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месна</w:t>
            </w:r>
          </w:p>
        </w:tc>
        <w:tc>
          <w:tcPr>
            <w:tcW w:w="4252" w:type="dxa"/>
            <w:vAlign w:val="center"/>
          </w:tcPr>
          <w:p w:rsidR="00454493" w:rsidRDefault="00454493">
            <w:pPr>
              <w:pStyle w:val="ConsPlusNormal"/>
              <w:jc w:val="center"/>
            </w:pPr>
            <w:r>
              <w:t>раствор для внутривенного введения</w:t>
            </w:r>
          </w:p>
        </w:tc>
      </w:tr>
      <w:tr w:rsidR="00454493">
        <w:tc>
          <w:tcPr>
            <w:tcW w:w="1134" w:type="dxa"/>
            <w:vAlign w:val="center"/>
          </w:tcPr>
          <w:p w:rsidR="00454493" w:rsidRDefault="00454493">
            <w:pPr>
              <w:pStyle w:val="ConsPlusNormal"/>
              <w:jc w:val="center"/>
            </w:pPr>
            <w:r>
              <w:t>V03AX</w:t>
            </w:r>
          </w:p>
        </w:tc>
        <w:tc>
          <w:tcPr>
            <w:tcW w:w="4535" w:type="dxa"/>
            <w:vAlign w:val="center"/>
          </w:tcPr>
          <w:p w:rsidR="00454493" w:rsidRDefault="00454493">
            <w:pPr>
              <w:pStyle w:val="ConsPlusNormal"/>
              <w:jc w:val="both"/>
            </w:pPr>
            <w:r>
              <w:t>прочие лечебные средства</w:t>
            </w:r>
          </w:p>
        </w:tc>
        <w:tc>
          <w:tcPr>
            <w:tcW w:w="3139" w:type="dxa"/>
            <w:vAlign w:val="center"/>
          </w:tcPr>
          <w:p w:rsidR="00454493" w:rsidRDefault="00454493">
            <w:pPr>
              <w:pStyle w:val="ConsPlusNormal"/>
              <w:jc w:val="center"/>
            </w:pPr>
            <w:r>
              <w:t xml:space="preserve">дезоксирибонуклеиновая кислота плазмидная </w:t>
            </w:r>
            <w:r>
              <w:lastRenderedPageBreak/>
              <w:t>(сверхскрученная кольцевая двухцепочечная)</w:t>
            </w:r>
          </w:p>
        </w:tc>
        <w:tc>
          <w:tcPr>
            <w:tcW w:w="4252" w:type="dxa"/>
            <w:vAlign w:val="center"/>
          </w:tcPr>
          <w:p w:rsidR="00454493" w:rsidRDefault="00454493">
            <w:pPr>
              <w:pStyle w:val="ConsPlusNormal"/>
              <w:jc w:val="center"/>
            </w:pPr>
            <w:r>
              <w:lastRenderedPageBreak/>
              <w:t>лиофилизат для приготовления раствора для внутримышечного введения</w:t>
            </w:r>
          </w:p>
        </w:tc>
      </w:tr>
      <w:tr w:rsidR="00454493">
        <w:tc>
          <w:tcPr>
            <w:tcW w:w="1134" w:type="dxa"/>
            <w:vAlign w:val="center"/>
          </w:tcPr>
          <w:p w:rsidR="00454493" w:rsidRDefault="00454493">
            <w:pPr>
              <w:pStyle w:val="ConsPlusNormal"/>
              <w:jc w:val="center"/>
            </w:pPr>
            <w:r>
              <w:lastRenderedPageBreak/>
              <w:t>V06</w:t>
            </w:r>
          </w:p>
        </w:tc>
        <w:tc>
          <w:tcPr>
            <w:tcW w:w="4535" w:type="dxa"/>
            <w:vAlign w:val="center"/>
          </w:tcPr>
          <w:p w:rsidR="00454493" w:rsidRDefault="00454493">
            <w:pPr>
              <w:pStyle w:val="ConsPlusNormal"/>
              <w:jc w:val="both"/>
            </w:pPr>
            <w:r>
              <w:t>лечебное питание</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V06D</w:t>
            </w:r>
          </w:p>
        </w:tc>
        <w:tc>
          <w:tcPr>
            <w:tcW w:w="4535" w:type="dxa"/>
            <w:vAlign w:val="center"/>
          </w:tcPr>
          <w:p w:rsidR="00454493" w:rsidRDefault="00454493">
            <w:pPr>
              <w:pStyle w:val="ConsPlusNormal"/>
              <w:jc w:val="both"/>
            </w:pPr>
            <w:r>
              <w:t>другие продукты лечебного питания</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V06DD</w:t>
            </w:r>
          </w:p>
        </w:tc>
        <w:tc>
          <w:tcPr>
            <w:tcW w:w="4535" w:type="dxa"/>
            <w:vAlign w:val="center"/>
          </w:tcPr>
          <w:p w:rsidR="00454493" w:rsidRDefault="00454493">
            <w:pPr>
              <w:pStyle w:val="ConsPlusNormal"/>
              <w:jc w:val="both"/>
            </w:pPr>
            <w:r>
              <w:t>аминокислоты, включая комбинации с полипептидами</w:t>
            </w:r>
          </w:p>
        </w:tc>
        <w:tc>
          <w:tcPr>
            <w:tcW w:w="3139" w:type="dxa"/>
            <w:vAlign w:val="center"/>
          </w:tcPr>
          <w:p w:rsidR="00454493" w:rsidRDefault="00454493">
            <w:pPr>
              <w:pStyle w:val="ConsPlusNormal"/>
              <w:jc w:val="center"/>
            </w:pPr>
            <w:r>
              <w:t>аминокислоты для парентерального питания</w:t>
            </w: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аминокислоты и их смеси</w:t>
            </w: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кетоаналоги аминокислот</w:t>
            </w:r>
          </w:p>
        </w:tc>
        <w:tc>
          <w:tcPr>
            <w:tcW w:w="4252" w:type="dxa"/>
            <w:vAlign w:val="center"/>
          </w:tcPr>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jc w:val="center"/>
            </w:pPr>
            <w:r>
              <w:t>V06DE</w:t>
            </w:r>
          </w:p>
        </w:tc>
        <w:tc>
          <w:tcPr>
            <w:tcW w:w="4535" w:type="dxa"/>
            <w:vAlign w:val="center"/>
          </w:tcPr>
          <w:p w:rsidR="00454493" w:rsidRDefault="00454493">
            <w:pPr>
              <w:pStyle w:val="ConsPlusNormal"/>
              <w:jc w:val="both"/>
            </w:pPr>
            <w:r>
              <w:t>аминокислоты, углеводы, минеральные вещества, витамины в комбинации</w:t>
            </w:r>
          </w:p>
        </w:tc>
        <w:tc>
          <w:tcPr>
            <w:tcW w:w="3139" w:type="dxa"/>
            <w:vAlign w:val="center"/>
          </w:tcPr>
          <w:p w:rsidR="00454493" w:rsidRDefault="00454493">
            <w:pPr>
              <w:pStyle w:val="ConsPlusNormal"/>
              <w:jc w:val="center"/>
            </w:pPr>
            <w:r>
              <w:t>аминокислоты для парентерального питания + прочие препараты</w:t>
            </w: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V07</w:t>
            </w:r>
          </w:p>
        </w:tc>
        <w:tc>
          <w:tcPr>
            <w:tcW w:w="4535" w:type="dxa"/>
            <w:vAlign w:val="center"/>
          </w:tcPr>
          <w:p w:rsidR="00454493" w:rsidRDefault="00454493">
            <w:pPr>
              <w:pStyle w:val="ConsPlusNormal"/>
              <w:jc w:val="both"/>
            </w:pPr>
            <w:r>
              <w:t>другие нелечебные средства</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V07A</w:t>
            </w:r>
          </w:p>
        </w:tc>
        <w:tc>
          <w:tcPr>
            <w:tcW w:w="4535" w:type="dxa"/>
            <w:vAlign w:val="center"/>
          </w:tcPr>
          <w:p w:rsidR="00454493" w:rsidRDefault="00454493">
            <w:pPr>
              <w:pStyle w:val="ConsPlusNormal"/>
              <w:jc w:val="both"/>
            </w:pPr>
            <w:r>
              <w:t>другие нелечебные средства</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V07AB</w:t>
            </w:r>
          </w:p>
        </w:tc>
        <w:tc>
          <w:tcPr>
            <w:tcW w:w="4535" w:type="dxa"/>
            <w:vAlign w:val="center"/>
          </w:tcPr>
          <w:p w:rsidR="00454493" w:rsidRDefault="00454493">
            <w:pPr>
              <w:pStyle w:val="ConsPlusNormal"/>
              <w:jc w:val="both"/>
            </w:pPr>
            <w:r>
              <w:t>растворители и разбавители, включая ирригационные растворы</w:t>
            </w:r>
          </w:p>
        </w:tc>
        <w:tc>
          <w:tcPr>
            <w:tcW w:w="3139" w:type="dxa"/>
            <w:vAlign w:val="center"/>
          </w:tcPr>
          <w:p w:rsidR="00454493" w:rsidRDefault="00454493">
            <w:pPr>
              <w:pStyle w:val="ConsPlusNormal"/>
              <w:jc w:val="center"/>
            </w:pPr>
            <w:r>
              <w:t>вода для инъекций</w:t>
            </w:r>
          </w:p>
        </w:tc>
        <w:tc>
          <w:tcPr>
            <w:tcW w:w="4252" w:type="dxa"/>
            <w:vAlign w:val="center"/>
          </w:tcPr>
          <w:p w:rsidR="00454493" w:rsidRDefault="00454493">
            <w:pPr>
              <w:pStyle w:val="ConsPlusNormal"/>
              <w:jc w:val="center"/>
            </w:pPr>
            <w:r>
              <w:t>растворитель для приготовления лекарственных форм для инъекций</w:t>
            </w:r>
          </w:p>
        </w:tc>
      </w:tr>
      <w:tr w:rsidR="00454493">
        <w:tc>
          <w:tcPr>
            <w:tcW w:w="1134" w:type="dxa"/>
            <w:vAlign w:val="center"/>
          </w:tcPr>
          <w:p w:rsidR="00454493" w:rsidRDefault="00454493">
            <w:pPr>
              <w:pStyle w:val="ConsPlusNormal"/>
              <w:jc w:val="center"/>
            </w:pPr>
            <w:r>
              <w:t>V08</w:t>
            </w:r>
          </w:p>
        </w:tc>
        <w:tc>
          <w:tcPr>
            <w:tcW w:w="4535" w:type="dxa"/>
            <w:vAlign w:val="center"/>
          </w:tcPr>
          <w:p w:rsidR="00454493" w:rsidRDefault="00454493">
            <w:pPr>
              <w:pStyle w:val="ConsPlusNormal"/>
              <w:jc w:val="both"/>
            </w:pPr>
            <w:r>
              <w:t>контрастные средства</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V08A</w:t>
            </w:r>
          </w:p>
        </w:tc>
        <w:tc>
          <w:tcPr>
            <w:tcW w:w="4535" w:type="dxa"/>
            <w:vAlign w:val="center"/>
          </w:tcPr>
          <w:p w:rsidR="00454493" w:rsidRDefault="00454493">
            <w:pPr>
              <w:pStyle w:val="ConsPlusNormal"/>
              <w:jc w:val="both"/>
            </w:pPr>
            <w:r>
              <w:t>рентгеноконтрастные средства, содержащие йод</w:t>
            </w:r>
          </w:p>
        </w:tc>
        <w:tc>
          <w:tcPr>
            <w:tcW w:w="3139" w:type="dxa"/>
            <w:vAlign w:val="center"/>
          </w:tcPr>
          <w:p w:rsidR="00454493" w:rsidRDefault="00454493">
            <w:pPr>
              <w:pStyle w:val="ConsPlusNormal"/>
              <w:jc w:val="center"/>
            </w:pPr>
            <w:r>
              <w:t>йодиксанол</w:t>
            </w:r>
          </w:p>
        </w:tc>
        <w:tc>
          <w:tcPr>
            <w:tcW w:w="4252" w:type="dxa"/>
            <w:vAlign w:val="center"/>
          </w:tcPr>
          <w:p w:rsidR="00454493" w:rsidRDefault="00454493">
            <w:pPr>
              <w:pStyle w:val="ConsPlusNormal"/>
              <w:jc w:val="center"/>
            </w:pPr>
            <w:r>
              <w:t>раствор для инъекций</w:t>
            </w:r>
          </w:p>
        </w:tc>
      </w:tr>
      <w:tr w:rsidR="00454493">
        <w:tc>
          <w:tcPr>
            <w:tcW w:w="1134" w:type="dxa"/>
            <w:vAlign w:val="center"/>
          </w:tcPr>
          <w:p w:rsidR="00454493" w:rsidRDefault="00454493">
            <w:pPr>
              <w:pStyle w:val="ConsPlusNormal"/>
              <w:jc w:val="center"/>
            </w:pPr>
            <w:r>
              <w:t>V08AA</w:t>
            </w:r>
          </w:p>
        </w:tc>
        <w:tc>
          <w:tcPr>
            <w:tcW w:w="4535" w:type="dxa"/>
            <w:vAlign w:val="center"/>
          </w:tcPr>
          <w:p w:rsidR="00454493" w:rsidRDefault="00454493">
            <w:pPr>
              <w:pStyle w:val="ConsPlusNormal"/>
              <w:jc w:val="both"/>
            </w:pPr>
            <w:r>
              <w:t>водорастворимые нефротропныевысокоосмолярныерентгеноконтрастные средства</w:t>
            </w:r>
          </w:p>
        </w:tc>
        <w:tc>
          <w:tcPr>
            <w:tcW w:w="3139" w:type="dxa"/>
            <w:vAlign w:val="center"/>
          </w:tcPr>
          <w:p w:rsidR="00454493" w:rsidRDefault="00454493">
            <w:pPr>
              <w:pStyle w:val="ConsPlusNormal"/>
              <w:jc w:val="center"/>
            </w:pPr>
            <w:r>
              <w:t>натрия амидотризоат</w:t>
            </w:r>
          </w:p>
        </w:tc>
        <w:tc>
          <w:tcPr>
            <w:tcW w:w="4252" w:type="dxa"/>
            <w:vAlign w:val="center"/>
          </w:tcPr>
          <w:p w:rsidR="00454493" w:rsidRDefault="00454493">
            <w:pPr>
              <w:pStyle w:val="ConsPlusNormal"/>
              <w:jc w:val="center"/>
            </w:pPr>
            <w:r>
              <w:t>раствор для инъекций</w:t>
            </w:r>
          </w:p>
        </w:tc>
      </w:tr>
      <w:tr w:rsidR="00454493">
        <w:tc>
          <w:tcPr>
            <w:tcW w:w="1134" w:type="dxa"/>
            <w:vAlign w:val="center"/>
          </w:tcPr>
          <w:p w:rsidR="00454493" w:rsidRDefault="00454493">
            <w:pPr>
              <w:pStyle w:val="ConsPlusNormal"/>
              <w:jc w:val="center"/>
            </w:pPr>
            <w:r>
              <w:t>V08AB</w:t>
            </w:r>
          </w:p>
        </w:tc>
        <w:tc>
          <w:tcPr>
            <w:tcW w:w="4535" w:type="dxa"/>
            <w:vAlign w:val="center"/>
          </w:tcPr>
          <w:p w:rsidR="00454493" w:rsidRDefault="00454493">
            <w:pPr>
              <w:pStyle w:val="ConsPlusNormal"/>
              <w:jc w:val="both"/>
            </w:pPr>
            <w:r>
              <w:t>водорастворимые нефротропныенизкоосмолярныерентгеноконт</w:t>
            </w:r>
            <w:r>
              <w:lastRenderedPageBreak/>
              <w:t>растные средства</w:t>
            </w:r>
          </w:p>
        </w:tc>
        <w:tc>
          <w:tcPr>
            <w:tcW w:w="3139" w:type="dxa"/>
            <w:vAlign w:val="center"/>
          </w:tcPr>
          <w:p w:rsidR="00454493" w:rsidRDefault="00454493">
            <w:pPr>
              <w:pStyle w:val="ConsPlusNormal"/>
              <w:jc w:val="center"/>
            </w:pPr>
            <w:r>
              <w:lastRenderedPageBreak/>
              <w:t>йоверсол</w:t>
            </w:r>
          </w:p>
        </w:tc>
        <w:tc>
          <w:tcPr>
            <w:tcW w:w="4252" w:type="dxa"/>
            <w:vAlign w:val="center"/>
          </w:tcPr>
          <w:p w:rsidR="00454493" w:rsidRDefault="00454493">
            <w:pPr>
              <w:pStyle w:val="ConsPlusNormal"/>
              <w:jc w:val="center"/>
            </w:pPr>
            <w:r>
              <w:t>раствор для внутривенного и внутриартериального введения</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йогексол</w:t>
            </w:r>
          </w:p>
        </w:tc>
        <w:tc>
          <w:tcPr>
            <w:tcW w:w="4252" w:type="dxa"/>
            <w:vAlign w:val="center"/>
          </w:tcPr>
          <w:p w:rsidR="00454493" w:rsidRDefault="00454493">
            <w:pPr>
              <w:pStyle w:val="ConsPlusNormal"/>
              <w:jc w:val="center"/>
            </w:pPr>
            <w:r>
              <w:t>раствор для инъекций</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йомепрол</w:t>
            </w:r>
          </w:p>
        </w:tc>
        <w:tc>
          <w:tcPr>
            <w:tcW w:w="4252" w:type="dxa"/>
            <w:vAlign w:val="center"/>
          </w:tcPr>
          <w:p w:rsidR="00454493" w:rsidRDefault="00454493">
            <w:pPr>
              <w:pStyle w:val="ConsPlusNormal"/>
              <w:jc w:val="center"/>
            </w:pPr>
            <w:r>
              <w:t>раствор для инъекций</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йопромид</w:t>
            </w:r>
          </w:p>
        </w:tc>
        <w:tc>
          <w:tcPr>
            <w:tcW w:w="4252" w:type="dxa"/>
            <w:vAlign w:val="center"/>
          </w:tcPr>
          <w:p w:rsidR="00454493" w:rsidRDefault="00454493">
            <w:pPr>
              <w:pStyle w:val="ConsPlusNormal"/>
              <w:jc w:val="center"/>
            </w:pPr>
            <w:r>
              <w:t>раствор для инъекций</w:t>
            </w:r>
          </w:p>
        </w:tc>
      </w:tr>
      <w:tr w:rsidR="00454493">
        <w:tc>
          <w:tcPr>
            <w:tcW w:w="1134" w:type="dxa"/>
            <w:vAlign w:val="center"/>
          </w:tcPr>
          <w:p w:rsidR="00454493" w:rsidRDefault="00454493">
            <w:pPr>
              <w:pStyle w:val="ConsPlusNormal"/>
              <w:jc w:val="center"/>
            </w:pPr>
            <w:r>
              <w:t>V08B</w:t>
            </w:r>
          </w:p>
        </w:tc>
        <w:tc>
          <w:tcPr>
            <w:tcW w:w="4535" w:type="dxa"/>
            <w:vAlign w:val="center"/>
          </w:tcPr>
          <w:p w:rsidR="00454493" w:rsidRDefault="00454493">
            <w:pPr>
              <w:pStyle w:val="ConsPlusNormal"/>
              <w:jc w:val="both"/>
            </w:pPr>
            <w:r>
              <w:t>рентгеноконтрастные средства, кроме йодсодержащих</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V08BA</w:t>
            </w:r>
          </w:p>
        </w:tc>
        <w:tc>
          <w:tcPr>
            <w:tcW w:w="4535" w:type="dxa"/>
            <w:vAlign w:val="center"/>
          </w:tcPr>
          <w:p w:rsidR="00454493" w:rsidRDefault="00454493">
            <w:pPr>
              <w:pStyle w:val="ConsPlusNormal"/>
              <w:jc w:val="both"/>
            </w:pPr>
            <w:r>
              <w:t>рентгеноконтрастные средства, содержащие бария сульфат</w:t>
            </w:r>
          </w:p>
        </w:tc>
        <w:tc>
          <w:tcPr>
            <w:tcW w:w="3139" w:type="dxa"/>
            <w:vAlign w:val="center"/>
          </w:tcPr>
          <w:p w:rsidR="00454493" w:rsidRDefault="00454493">
            <w:pPr>
              <w:pStyle w:val="ConsPlusNormal"/>
              <w:jc w:val="center"/>
            </w:pPr>
            <w:r>
              <w:t>бария сульфат</w:t>
            </w:r>
          </w:p>
        </w:tc>
        <w:tc>
          <w:tcPr>
            <w:tcW w:w="4252" w:type="dxa"/>
            <w:vAlign w:val="center"/>
          </w:tcPr>
          <w:p w:rsidR="00454493" w:rsidRDefault="00454493">
            <w:pPr>
              <w:pStyle w:val="ConsPlusNormal"/>
              <w:jc w:val="center"/>
            </w:pPr>
            <w:r>
              <w:t>порошок для приготовления суспензии для приема внутрь</w:t>
            </w:r>
          </w:p>
        </w:tc>
      </w:tr>
      <w:tr w:rsidR="00454493">
        <w:tc>
          <w:tcPr>
            <w:tcW w:w="1134" w:type="dxa"/>
            <w:vAlign w:val="center"/>
          </w:tcPr>
          <w:p w:rsidR="00454493" w:rsidRDefault="00454493">
            <w:pPr>
              <w:pStyle w:val="ConsPlusNormal"/>
              <w:jc w:val="center"/>
            </w:pPr>
            <w:r>
              <w:t>V08C</w:t>
            </w:r>
          </w:p>
        </w:tc>
        <w:tc>
          <w:tcPr>
            <w:tcW w:w="4535" w:type="dxa"/>
            <w:vAlign w:val="center"/>
          </w:tcPr>
          <w:p w:rsidR="00454493" w:rsidRDefault="00454493">
            <w:pPr>
              <w:pStyle w:val="ConsPlusNormal"/>
              <w:jc w:val="both"/>
            </w:pPr>
            <w:r>
              <w:t>контрастные средства для магнитно-резонансной томографии</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Merge w:val="restart"/>
            <w:vAlign w:val="center"/>
          </w:tcPr>
          <w:p w:rsidR="00454493" w:rsidRDefault="00454493">
            <w:pPr>
              <w:pStyle w:val="ConsPlusNormal"/>
              <w:jc w:val="center"/>
            </w:pPr>
            <w:r>
              <w:t>V08CA</w:t>
            </w:r>
          </w:p>
        </w:tc>
        <w:tc>
          <w:tcPr>
            <w:tcW w:w="4535" w:type="dxa"/>
            <w:vMerge w:val="restart"/>
            <w:vAlign w:val="center"/>
          </w:tcPr>
          <w:p w:rsidR="00454493" w:rsidRDefault="00454493">
            <w:pPr>
              <w:pStyle w:val="ConsPlusNormal"/>
              <w:jc w:val="both"/>
            </w:pPr>
            <w:r>
              <w:t>парамагнитные контрастные средства</w:t>
            </w:r>
          </w:p>
        </w:tc>
        <w:tc>
          <w:tcPr>
            <w:tcW w:w="3139" w:type="dxa"/>
            <w:vAlign w:val="center"/>
          </w:tcPr>
          <w:p w:rsidR="00454493" w:rsidRDefault="00454493">
            <w:pPr>
              <w:pStyle w:val="ConsPlusNormal"/>
              <w:jc w:val="center"/>
            </w:pPr>
            <w:r>
              <w:t>гадобеновая кислота</w:t>
            </w:r>
          </w:p>
        </w:tc>
        <w:tc>
          <w:tcPr>
            <w:tcW w:w="4252" w:type="dxa"/>
            <w:vAlign w:val="center"/>
          </w:tcPr>
          <w:p w:rsidR="00454493" w:rsidRDefault="00454493">
            <w:pPr>
              <w:pStyle w:val="ConsPlusNormal"/>
              <w:jc w:val="center"/>
            </w:pPr>
            <w:r>
              <w:t>раствор для внутривенного введения</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гадобутрол</w:t>
            </w:r>
          </w:p>
        </w:tc>
        <w:tc>
          <w:tcPr>
            <w:tcW w:w="4252" w:type="dxa"/>
            <w:vAlign w:val="center"/>
          </w:tcPr>
          <w:p w:rsidR="00454493" w:rsidRDefault="00454493">
            <w:pPr>
              <w:pStyle w:val="ConsPlusNormal"/>
              <w:jc w:val="center"/>
            </w:pPr>
            <w:r>
              <w:t>раствор для внутривенного введения</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гадоверсетамид</w:t>
            </w:r>
          </w:p>
        </w:tc>
        <w:tc>
          <w:tcPr>
            <w:tcW w:w="4252" w:type="dxa"/>
            <w:vAlign w:val="center"/>
          </w:tcPr>
          <w:p w:rsidR="00454493" w:rsidRDefault="00454493">
            <w:pPr>
              <w:pStyle w:val="ConsPlusNormal"/>
              <w:jc w:val="center"/>
            </w:pPr>
            <w:r>
              <w:t>раствор для внутривенного введения</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гадодиамид</w:t>
            </w:r>
          </w:p>
        </w:tc>
        <w:tc>
          <w:tcPr>
            <w:tcW w:w="4252" w:type="dxa"/>
            <w:vAlign w:val="center"/>
          </w:tcPr>
          <w:p w:rsidR="00454493" w:rsidRDefault="00454493">
            <w:pPr>
              <w:pStyle w:val="ConsPlusNormal"/>
              <w:jc w:val="center"/>
            </w:pPr>
            <w:r>
              <w:t>раствор для внутривенного введения</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гадоксетовая кислота</w:t>
            </w:r>
          </w:p>
        </w:tc>
        <w:tc>
          <w:tcPr>
            <w:tcW w:w="4252" w:type="dxa"/>
            <w:vAlign w:val="center"/>
          </w:tcPr>
          <w:p w:rsidR="00454493" w:rsidRDefault="00454493">
            <w:pPr>
              <w:pStyle w:val="ConsPlusNormal"/>
              <w:jc w:val="center"/>
            </w:pPr>
            <w:r>
              <w:t>раствор для внутривенного введения</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гадопентетовая кислота</w:t>
            </w:r>
          </w:p>
        </w:tc>
        <w:tc>
          <w:tcPr>
            <w:tcW w:w="4252" w:type="dxa"/>
            <w:vAlign w:val="center"/>
          </w:tcPr>
          <w:p w:rsidR="00454493" w:rsidRDefault="00454493">
            <w:pPr>
              <w:pStyle w:val="ConsPlusNormal"/>
              <w:jc w:val="center"/>
            </w:pPr>
            <w:r>
              <w:t>раствор для внутривенного введения</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гадотеридол</w:t>
            </w:r>
          </w:p>
        </w:tc>
        <w:tc>
          <w:tcPr>
            <w:tcW w:w="4252" w:type="dxa"/>
            <w:vAlign w:val="center"/>
          </w:tcPr>
          <w:p w:rsidR="00454493" w:rsidRDefault="00454493">
            <w:pPr>
              <w:pStyle w:val="ConsPlusNormal"/>
              <w:jc w:val="center"/>
            </w:pPr>
            <w:r>
              <w:t>раствор для внутривенного введения</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гадотеровая кислота</w:t>
            </w:r>
          </w:p>
        </w:tc>
        <w:tc>
          <w:tcPr>
            <w:tcW w:w="4252" w:type="dxa"/>
            <w:vAlign w:val="center"/>
          </w:tcPr>
          <w:p w:rsidR="00454493" w:rsidRDefault="00454493">
            <w:pPr>
              <w:pStyle w:val="ConsPlusNormal"/>
              <w:jc w:val="center"/>
            </w:pPr>
            <w:r>
              <w:t>раствор для внутривенного введения</w:t>
            </w:r>
          </w:p>
        </w:tc>
      </w:tr>
      <w:tr w:rsidR="00454493">
        <w:tc>
          <w:tcPr>
            <w:tcW w:w="1134" w:type="dxa"/>
            <w:vAlign w:val="center"/>
          </w:tcPr>
          <w:p w:rsidR="00454493" w:rsidRDefault="00454493">
            <w:pPr>
              <w:pStyle w:val="ConsPlusNormal"/>
              <w:jc w:val="center"/>
            </w:pPr>
            <w:r>
              <w:t>V09</w:t>
            </w:r>
          </w:p>
        </w:tc>
        <w:tc>
          <w:tcPr>
            <w:tcW w:w="4535" w:type="dxa"/>
            <w:vAlign w:val="center"/>
          </w:tcPr>
          <w:p w:rsidR="00454493" w:rsidRDefault="00454493">
            <w:pPr>
              <w:pStyle w:val="ConsPlusNormal"/>
              <w:jc w:val="both"/>
            </w:pPr>
            <w:r>
              <w:t>диагностические радиофармацевтические средства</w:t>
            </w:r>
          </w:p>
        </w:tc>
        <w:tc>
          <w:tcPr>
            <w:tcW w:w="3139" w:type="dxa"/>
            <w:vAlign w:val="center"/>
          </w:tcPr>
          <w:p w:rsidR="00454493" w:rsidRDefault="00454493">
            <w:pPr>
              <w:pStyle w:val="ConsPlusNormal"/>
              <w:jc w:val="center"/>
            </w:pPr>
            <w:r>
              <w:t>меброфенин</w:t>
            </w:r>
          </w:p>
        </w:tc>
        <w:tc>
          <w:tcPr>
            <w:tcW w:w="4252" w:type="dxa"/>
            <w:vAlign w:val="center"/>
          </w:tcPr>
          <w:p w:rsidR="00454493" w:rsidRDefault="00454493">
            <w:pPr>
              <w:pStyle w:val="ConsPlusNormal"/>
              <w:jc w:val="center"/>
            </w:pPr>
            <w:r>
              <w:t>лиофилизат для приготовления раствора для внутривенного введения</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пентатех 99mTc</w:t>
            </w:r>
          </w:p>
        </w:tc>
        <w:tc>
          <w:tcPr>
            <w:tcW w:w="4252" w:type="dxa"/>
            <w:vAlign w:val="center"/>
          </w:tcPr>
          <w:p w:rsidR="00454493" w:rsidRDefault="00454493">
            <w:pPr>
              <w:pStyle w:val="ConsPlusNormal"/>
              <w:jc w:val="center"/>
            </w:pPr>
            <w:r>
              <w:t xml:space="preserve">лиофилизат для приготовления раствора </w:t>
            </w:r>
            <w:r>
              <w:lastRenderedPageBreak/>
              <w:t>для внутривенного введения</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пирфотех 99mTc</w:t>
            </w:r>
          </w:p>
        </w:tc>
        <w:tc>
          <w:tcPr>
            <w:tcW w:w="4252" w:type="dxa"/>
            <w:vAlign w:val="center"/>
          </w:tcPr>
          <w:p w:rsidR="00454493" w:rsidRDefault="00454493">
            <w:pPr>
              <w:pStyle w:val="ConsPlusNormal"/>
              <w:jc w:val="center"/>
            </w:pPr>
            <w:r>
              <w:t>лиофилизат для приготовления раствора для внутривенного введения</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технеция (99mTc) оксабифор</w:t>
            </w:r>
          </w:p>
        </w:tc>
        <w:tc>
          <w:tcPr>
            <w:tcW w:w="4252" w:type="dxa"/>
            <w:vAlign w:val="center"/>
          </w:tcPr>
          <w:p w:rsidR="00454493" w:rsidRDefault="00454493">
            <w:pPr>
              <w:pStyle w:val="ConsPlusNormal"/>
              <w:jc w:val="center"/>
            </w:pPr>
            <w:r>
              <w:t>лиофилизат для приготовления раствора для внутривенного введения</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технеция (99mTc) фитат</w:t>
            </w:r>
          </w:p>
        </w:tc>
        <w:tc>
          <w:tcPr>
            <w:tcW w:w="4252" w:type="dxa"/>
            <w:vAlign w:val="center"/>
          </w:tcPr>
          <w:p w:rsidR="00454493" w:rsidRDefault="00454493">
            <w:pPr>
              <w:pStyle w:val="ConsPlusNormal"/>
              <w:jc w:val="center"/>
            </w:pPr>
            <w:r>
              <w:t>лиофилизат для приготовления раствора для внутривенного введения</w:t>
            </w:r>
          </w:p>
        </w:tc>
      </w:tr>
      <w:tr w:rsidR="00454493">
        <w:tc>
          <w:tcPr>
            <w:tcW w:w="1134" w:type="dxa"/>
            <w:vAlign w:val="center"/>
          </w:tcPr>
          <w:p w:rsidR="00454493" w:rsidRDefault="00454493">
            <w:pPr>
              <w:pStyle w:val="ConsPlusNormal"/>
              <w:jc w:val="center"/>
            </w:pPr>
            <w:r>
              <w:t>V10</w:t>
            </w:r>
          </w:p>
        </w:tc>
        <w:tc>
          <w:tcPr>
            <w:tcW w:w="4535" w:type="dxa"/>
            <w:vAlign w:val="center"/>
          </w:tcPr>
          <w:p w:rsidR="00454493" w:rsidRDefault="00454493">
            <w:pPr>
              <w:pStyle w:val="ConsPlusNormal"/>
              <w:jc w:val="both"/>
            </w:pPr>
            <w:r>
              <w:t>терапевтические радиофармацевтические средства</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V10B</w:t>
            </w:r>
          </w:p>
        </w:tc>
        <w:tc>
          <w:tcPr>
            <w:tcW w:w="4535" w:type="dxa"/>
            <w:vAlign w:val="center"/>
          </w:tcPr>
          <w:p w:rsidR="00454493" w:rsidRDefault="00454493">
            <w:pPr>
              <w:pStyle w:val="ConsPlusNormal"/>
              <w:jc w:val="both"/>
            </w:pPr>
            <w:r>
              <w:t>радиофармацевтические средства для уменьшения боли при новообразованиях костной ткани</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V10BX</w:t>
            </w:r>
          </w:p>
        </w:tc>
        <w:tc>
          <w:tcPr>
            <w:tcW w:w="4535" w:type="dxa"/>
            <w:vAlign w:val="center"/>
          </w:tcPr>
          <w:p w:rsidR="00454493" w:rsidRDefault="00454493">
            <w:pPr>
              <w:pStyle w:val="ConsPlusNormal"/>
              <w:jc w:val="both"/>
            </w:pPr>
            <w:r>
              <w:t>разные радиофармацевтические средства для уменьшения боли</w:t>
            </w:r>
          </w:p>
        </w:tc>
        <w:tc>
          <w:tcPr>
            <w:tcW w:w="3139" w:type="dxa"/>
            <w:vAlign w:val="center"/>
          </w:tcPr>
          <w:p w:rsidR="00454493" w:rsidRDefault="00454493">
            <w:pPr>
              <w:pStyle w:val="ConsPlusNormal"/>
              <w:jc w:val="center"/>
            </w:pPr>
            <w:r>
              <w:t>стронция хлорид 89Sr</w:t>
            </w:r>
          </w:p>
        </w:tc>
        <w:tc>
          <w:tcPr>
            <w:tcW w:w="4252" w:type="dxa"/>
            <w:vAlign w:val="center"/>
          </w:tcPr>
          <w:p w:rsidR="00454493" w:rsidRDefault="00454493">
            <w:pPr>
              <w:pStyle w:val="ConsPlusNormal"/>
              <w:jc w:val="center"/>
            </w:pPr>
            <w:r>
              <w:t>раствор для внутривенного введения</w:t>
            </w:r>
          </w:p>
        </w:tc>
      </w:tr>
      <w:tr w:rsidR="00454493">
        <w:tc>
          <w:tcPr>
            <w:tcW w:w="1134" w:type="dxa"/>
            <w:vAlign w:val="center"/>
          </w:tcPr>
          <w:p w:rsidR="00454493" w:rsidRDefault="00454493">
            <w:pPr>
              <w:pStyle w:val="ConsPlusNormal"/>
              <w:jc w:val="center"/>
            </w:pPr>
            <w:r>
              <w:t>V10X</w:t>
            </w:r>
          </w:p>
        </w:tc>
        <w:tc>
          <w:tcPr>
            <w:tcW w:w="4535" w:type="dxa"/>
            <w:vAlign w:val="center"/>
          </w:tcPr>
          <w:p w:rsidR="00454493" w:rsidRDefault="00454493">
            <w:pPr>
              <w:pStyle w:val="ConsPlusNormal"/>
              <w:jc w:val="both"/>
            </w:pPr>
            <w:r>
              <w:t>другие терапевтические радиофармацевтические средства</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V10XX</w:t>
            </w:r>
          </w:p>
        </w:tc>
        <w:tc>
          <w:tcPr>
            <w:tcW w:w="4535" w:type="dxa"/>
            <w:vAlign w:val="center"/>
          </w:tcPr>
          <w:p w:rsidR="00454493" w:rsidRDefault="00454493">
            <w:pPr>
              <w:pStyle w:val="ConsPlusNormal"/>
              <w:jc w:val="both"/>
            </w:pPr>
            <w:r>
              <w:t>разные терапевтические радиофармацевтические средства</w:t>
            </w:r>
          </w:p>
        </w:tc>
        <w:tc>
          <w:tcPr>
            <w:tcW w:w="3139" w:type="dxa"/>
            <w:vAlign w:val="center"/>
          </w:tcPr>
          <w:p w:rsidR="00454493" w:rsidRDefault="00454493">
            <w:pPr>
              <w:pStyle w:val="ConsPlusNormal"/>
              <w:jc w:val="center"/>
            </w:pPr>
            <w:r>
              <w:t>радия хлорид [223 Ra]</w:t>
            </w:r>
          </w:p>
        </w:tc>
        <w:tc>
          <w:tcPr>
            <w:tcW w:w="4252" w:type="dxa"/>
            <w:vAlign w:val="center"/>
          </w:tcPr>
          <w:p w:rsidR="00454493" w:rsidRDefault="00454493">
            <w:pPr>
              <w:pStyle w:val="ConsPlusNormal"/>
              <w:jc w:val="center"/>
            </w:pPr>
            <w:r>
              <w:t>раствор для внутривенного введения</w:t>
            </w:r>
          </w:p>
        </w:tc>
      </w:tr>
    </w:tbl>
    <w:p w:rsidR="00454493" w:rsidRDefault="00454493">
      <w:pPr>
        <w:pStyle w:val="ConsPlusNormal"/>
        <w:sectPr w:rsidR="00454493">
          <w:pgSz w:w="16838" w:h="11905" w:orient="landscape"/>
          <w:pgMar w:top="1701" w:right="1134" w:bottom="850" w:left="1134" w:header="0" w:footer="0" w:gutter="0"/>
          <w:cols w:space="720"/>
          <w:titlePg/>
        </w:sectPr>
      </w:pPr>
    </w:p>
    <w:p w:rsidR="00454493" w:rsidRDefault="0045449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68"/>
        <w:gridCol w:w="6803"/>
      </w:tblGrid>
      <w:tr w:rsidR="00454493">
        <w:tc>
          <w:tcPr>
            <w:tcW w:w="2268" w:type="dxa"/>
          </w:tcPr>
          <w:p w:rsidR="00454493" w:rsidRDefault="00454493">
            <w:pPr>
              <w:pStyle w:val="ConsPlusNormal"/>
              <w:jc w:val="both"/>
            </w:pPr>
            <w:r>
              <w:t>Изделия медицинского назначения:</w:t>
            </w:r>
          </w:p>
        </w:tc>
        <w:tc>
          <w:tcPr>
            <w:tcW w:w="6803" w:type="dxa"/>
          </w:tcPr>
          <w:p w:rsidR="00454493" w:rsidRDefault="00454493">
            <w:pPr>
              <w:pStyle w:val="ConsPlusNormal"/>
              <w:jc w:val="both"/>
            </w:pPr>
            <w:r>
              <w:t>Марля медицинская</w:t>
            </w:r>
          </w:p>
          <w:p w:rsidR="00454493" w:rsidRDefault="00454493">
            <w:pPr>
              <w:pStyle w:val="ConsPlusNormal"/>
              <w:jc w:val="both"/>
            </w:pPr>
            <w:r>
              <w:t>Бахилы</w:t>
            </w:r>
          </w:p>
          <w:p w:rsidR="00454493" w:rsidRDefault="00454493">
            <w:pPr>
              <w:pStyle w:val="ConsPlusNormal"/>
              <w:jc w:val="both"/>
            </w:pPr>
            <w:r>
              <w:t>Бинты марлевые стерильные и не стерильные</w:t>
            </w:r>
          </w:p>
          <w:p w:rsidR="00454493" w:rsidRDefault="00454493">
            <w:pPr>
              <w:pStyle w:val="ConsPlusNormal"/>
              <w:jc w:val="both"/>
            </w:pPr>
            <w:r>
              <w:t>Бинты гипсовые</w:t>
            </w:r>
          </w:p>
          <w:p w:rsidR="00454493" w:rsidRDefault="00454493">
            <w:pPr>
              <w:pStyle w:val="ConsPlusNormal"/>
              <w:jc w:val="both"/>
            </w:pPr>
            <w:r>
              <w:t>Вата хирургическая кипная</w:t>
            </w:r>
          </w:p>
          <w:p w:rsidR="00454493" w:rsidRDefault="00454493">
            <w:pPr>
              <w:pStyle w:val="ConsPlusNormal"/>
              <w:jc w:val="both"/>
            </w:pPr>
            <w:r>
              <w:t>Вата медицинская фасованная</w:t>
            </w:r>
          </w:p>
          <w:p w:rsidR="00454493" w:rsidRDefault="00454493">
            <w:pPr>
              <w:pStyle w:val="ConsPlusNormal"/>
              <w:jc w:val="both"/>
            </w:pPr>
            <w:r>
              <w:t>Лейкопластырь</w:t>
            </w:r>
          </w:p>
          <w:p w:rsidR="00454493" w:rsidRDefault="00454493">
            <w:pPr>
              <w:pStyle w:val="ConsPlusNormal"/>
              <w:jc w:val="both"/>
            </w:pPr>
            <w:r>
              <w:t>Салфетки стерильные</w:t>
            </w:r>
          </w:p>
          <w:p w:rsidR="00454493" w:rsidRDefault="00454493">
            <w:pPr>
              <w:pStyle w:val="ConsPlusNormal"/>
              <w:jc w:val="both"/>
            </w:pPr>
            <w:r>
              <w:t>спиртовая салфетка для инъекций</w:t>
            </w:r>
          </w:p>
          <w:p w:rsidR="00454493" w:rsidRDefault="00454493">
            <w:pPr>
              <w:pStyle w:val="ConsPlusNormal"/>
              <w:jc w:val="both"/>
            </w:pPr>
            <w:r>
              <w:t>Маски одноразовые</w:t>
            </w:r>
          </w:p>
          <w:p w:rsidR="00454493" w:rsidRDefault="00454493">
            <w:pPr>
              <w:pStyle w:val="ConsPlusNormal"/>
              <w:jc w:val="both"/>
            </w:pPr>
            <w:r>
              <w:t>Халаты медицинский одноразовые</w:t>
            </w:r>
          </w:p>
          <w:p w:rsidR="00454493" w:rsidRDefault="00454493">
            <w:pPr>
              <w:pStyle w:val="ConsPlusNormal"/>
              <w:jc w:val="both"/>
            </w:pPr>
            <w:r>
              <w:t>Чепчики одноразовые</w:t>
            </w:r>
          </w:p>
          <w:p w:rsidR="00454493" w:rsidRDefault="00454493">
            <w:pPr>
              <w:pStyle w:val="ConsPlusNormal"/>
              <w:jc w:val="both"/>
            </w:pPr>
            <w:r>
              <w:t>Перчатки стерильные</w:t>
            </w:r>
          </w:p>
          <w:p w:rsidR="00454493" w:rsidRDefault="00454493">
            <w:pPr>
              <w:pStyle w:val="ConsPlusNormal"/>
              <w:jc w:val="both"/>
            </w:pPr>
            <w:r>
              <w:t>Перчатки не стерильные</w:t>
            </w:r>
          </w:p>
          <w:p w:rsidR="00454493" w:rsidRDefault="00454493">
            <w:pPr>
              <w:pStyle w:val="ConsPlusNormal"/>
              <w:jc w:val="both"/>
            </w:pPr>
            <w:r>
              <w:t>Клеенка подкладная и компрессная</w:t>
            </w:r>
          </w:p>
          <w:p w:rsidR="00454493" w:rsidRDefault="00454493">
            <w:pPr>
              <w:pStyle w:val="ConsPlusNormal"/>
              <w:jc w:val="both"/>
            </w:pPr>
            <w:r>
              <w:t>Кружка Эсмарха</w:t>
            </w:r>
          </w:p>
          <w:p w:rsidR="00454493" w:rsidRDefault="00454493">
            <w:pPr>
              <w:pStyle w:val="ConsPlusNormal"/>
              <w:jc w:val="both"/>
            </w:pPr>
            <w:r>
              <w:t>Пипетки</w:t>
            </w:r>
          </w:p>
          <w:p w:rsidR="00454493" w:rsidRDefault="00454493">
            <w:pPr>
              <w:pStyle w:val="ConsPlusNormal"/>
              <w:jc w:val="both"/>
            </w:pPr>
            <w:r>
              <w:t>Грелки комбинированные</w:t>
            </w:r>
          </w:p>
          <w:p w:rsidR="00454493" w:rsidRDefault="00454493">
            <w:pPr>
              <w:pStyle w:val="ConsPlusNormal"/>
              <w:jc w:val="both"/>
            </w:pPr>
            <w:r>
              <w:t>Спринцовки</w:t>
            </w:r>
          </w:p>
          <w:p w:rsidR="00454493" w:rsidRDefault="00454493">
            <w:pPr>
              <w:pStyle w:val="ConsPlusNormal"/>
              <w:jc w:val="both"/>
            </w:pPr>
            <w:r>
              <w:t>Зонды, Катетеры, Бужи,</w:t>
            </w:r>
          </w:p>
          <w:p w:rsidR="00454493" w:rsidRDefault="00454493">
            <w:pPr>
              <w:pStyle w:val="ConsPlusNormal"/>
              <w:jc w:val="both"/>
            </w:pPr>
            <w:r>
              <w:t>резервуары и инфузионные наборы для инсулиновых помп</w:t>
            </w:r>
          </w:p>
          <w:p w:rsidR="00454493" w:rsidRDefault="00454493">
            <w:pPr>
              <w:pStyle w:val="ConsPlusNormal"/>
              <w:jc w:val="both"/>
            </w:pPr>
            <w:r>
              <w:t>Шприцы:</w:t>
            </w:r>
          </w:p>
          <w:p w:rsidR="00454493" w:rsidRDefault="00454493">
            <w:pPr>
              <w:pStyle w:val="ConsPlusNormal"/>
              <w:jc w:val="both"/>
            </w:pPr>
            <w:r>
              <w:t>инсулиновые, одноразовые разных объемов, Жане</w:t>
            </w:r>
          </w:p>
          <w:p w:rsidR="00454493" w:rsidRDefault="00454493">
            <w:pPr>
              <w:pStyle w:val="ConsPlusNormal"/>
              <w:jc w:val="both"/>
            </w:pPr>
            <w:r>
              <w:t>Иглы</w:t>
            </w:r>
          </w:p>
          <w:p w:rsidR="00454493" w:rsidRDefault="00454493">
            <w:pPr>
              <w:pStyle w:val="ConsPlusNormal"/>
              <w:jc w:val="both"/>
            </w:pPr>
            <w:r>
              <w:t>Иглы для спинальной анестезии</w:t>
            </w:r>
          </w:p>
          <w:p w:rsidR="00454493" w:rsidRDefault="00454493">
            <w:pPr>
              <w:pStyle w:val="ConsPlusNormal"/>
              <w:jc w:val="both"/>
            </w:pPr>
            <w:r>
              <w:t>Иглы для спинномозговой пункции</w:t>
            </w:r>
          </w:p>
          <w:p w:rsidR="00454493" w:rsidRDefault="00454493">
            <w:pPr>
              <w:pStyle w:val="ConsPlusNormal"/>
              <w:jc w:val="both"/>
            </w:pPr>
            <w:r>
              <w:t>Жгуты кровоостанавливающие</w:t>
            </w:r>
          </w:p>
          <w:p w:rsidR="00454493" w:rsidRDefault="00454493">
            <w:pPr>
              <w:pStyle w:val="ConsPlusNormal"/>
              <w:jc w:val="both"/>
            </w:pPr>
            <w:r>
              <w:t>Калоприемники</w:t>
            </w:r>
          </w:p>
          <w:p w:rsidR="00454493" w:rsidRDefault="00454493">
            <w:pPr>
              <w:pStyle w:val="ConsPlusNormal"/>
              <w:jc w:val="both"/>
            </w:pPr>
            <w:r>
              <w:t>Мочеприемники</w:t>
            </w:r>
          </w:p>
          <w:p w:rsidR="00454493" w:rsidRDefault="00454493">
            <w:pPr>
              <w:pStyle w:val="ConsPlusNormal"/>
              <w:jc w:val="both"/>
            </w:pPr>
            <w:r>
              <w:t>Системы одноразовые для переливания крови</w:t>
            </w:r>
          </w:p>
          <w:p w:rsidR="00454493" w:rsidRDefault="00454493">
            <w:pPr>
              <w:pStyle w:val="ConsPlusNormal"/>
              <w:jc w:val="both"/>
            </w:pPr>
            <w:r>
              <w:t>Системы одноразовые для введения растворов</w:t>
            </w:r>
          </w:p>
          <w:p w:rsidR="00454493" w:rsidRDefault="00454493">
            <w:pPr>
              <w:pStyle w:val="ConsPlusNormal"/>
              <w:jc w:val="both"/>
            </w:pPr>
            <w:r>
              <w:t>Тест полоски для определения сахара в крови</w:t>
            </w:r>
          </w:p>
          <w:p w:rsidR="00454493" w:rsidRDefault="00454493">
            <w:pPr>
              <w:pStyle w:val="ConsPlusNormal"/>
              <w:jc w:val="both"/>
            </w:pPr>
            <w:r>
              <w:t>Глюкометры</w:t>
            </w:r>
          </w:p>
          <w:p w:rsidR="00454493" w:rsidRDefault="00454493">
            <w:pPr>
              <w:pStyle w:val="ConsPlusNormal"/>
              <w:jc w:val="both"/>
            </w:pPr>
            <w:r>
              <w:t>Пульсоксиметры</w:t>
            </w:r>
          </w:p>
          <w:p w:rsidR="00454493" w:rsidRDefault="00454493">
            <w:pPr>
              <w:pStyle w:val="ConsPlusNormal"/>
              <w:jc w:val="both"/>
            </w:pPr>
            <w:r>
              <w:t>Таблетницы</w:t>
            </w:r>
          </w:p>
          <w:p w:rsidR="00454493" w:rsidRDefault="00454493">
            <w:pPr>
              <w:pStyle w:val="ConsPlusNormal"/>
              <w:jc w:val="both"/>
            </w:pPr>
            <w:r>
              <w:t>Кассетницы</w:t>
            </w:r>
          </w:p>
          <w:p w:rsidR="00454493" w:rsidRDefault="00454493">
            <w:pPr>
              <w:pStyle w:val="ConsPlusNormal"/>
              <w:jc w:val="both"/>
            </w:pPr>
            <w:r>
              <w:t>Кислородная подушка</w:t>
            </w:r>
          </w:p>
          <w:p w:rsidR="00454493" w:rsidRDefault="00454493">
            <w:pPr>
              <w:pStyle w:val="ConsPlusNormal"/>
              <w:jc w:val="both"/>
            </w:pPr>
            <w:r>
              <w:t>Закрытые системы для обеспечения дополнительной безопасности при разведении и введении цитостатиков: адаптер к флакону;</w:t>
            </w:r>
          </w:p>
          <w:p w:rsidR="00454493" w:rsidRDefault="00454493">
            <w:pPr>
              <w:pStyle w:val="ConsPlusNormal"/>
              <w:jc w:val="both"/>
            </w:pPr>
            <w:r>
              <w:t>адаптер к шприцу;</w:t>
            </w:r>
          </w:p>
          <w:p w:rsidR="00454493" w:rsidRDefault="00454493">
            <w:pPr>
              <w:pStyle w:val="ConsPlusNormal"/>
              <w:jc w:val="both"/>
            </w:pPr>
            <w:r>
              <w:t>адаптер для введения шприца;</w:t>
            </w:r>
          </w:p>
          <w:p w:rsidR="00454493" w:rsidRDefault="00454493">
            <w:pPr>
              <w:pStyle w:val="ConsPlusNormal"/>
              <w:jc w:val="both"/>
            </w:pPr>
            <w:r>
              <w:t>соединительное устройство;</w:t>
            </w:r>
          </w:p>
          <w:p w:rsidR="00454493" w:rsidRDefault="00454493">
            <w:pPr>
              <w:pStyle w:val="ConsPlusNormal"/>
              <w:jc w:val="both"/>
            </w:pPr>
            <w:r>
              <w:t>адаптер с наконечником</w:t>
            </w:r>
          </w:p>
          <w:p w:rsidR="00454493" w:rsidRDefault="00454493">
            <w:pPr>
              <w:pStyle w:val="ConsPlusNormal"/>
              <w:jc w:val="both"/>
            </w:pPr>
            <w:r>
              <w:t>Емкости для обеззараживания медицинского инструментария</w:t>
            </w:r>
          </w:p>
          <w:p w:rsidR="00454493" w:rsidRDefault="00454493">
            <w:pPr>
              <w:pStyle w:val="ConsPlusNormal"/>
              <w:jc w:val="both"/>
            </w:pPr>
            <w:r>
              <w:t>Емкости для сбора колющего инструментария</w:t>
            </w:r>
          </w:p>
          <w:p w:rsidR="00454493" w:rsidRDefault="00454493">
            <w:pPr>
              <w:pStyle w:val="ConsPlusNormal"/>
              <w:jc w:val="both"/>
            </w:pPr>
            <w:r>
              <w:t>Тележки-стойки для сбора и транспортирования отходов</w:t>
            </w:r>
          </w:p>
          <w:p w:rsidR="00454493" w:rsidRDefault="00454493">
            <w:pPr>
              <w:pStyle w:val="ConsPlusNormal"/>
              <w:jc w:val="both"/>
            </w:pPr>
            <w:r>
              <w:t>Контейнеры для сбора и транспортировки отходов</w:t>
            </w:r>
          </w:p>
          <w:p w:rsidR="00454493" w:rsidRDefault="00454493">
            <w:pPr>
              <w:pStyle w:val="ConsPlusNormal"/>
              <w:jc w:val="both"/>
            </w:pPr>
            <w:r>
              <w:t>Передатчик имплантируемой системы мониторинга уровня глюкозы (сканер)</w:t>
            </w:r>
          </w:p>
        </w:tc>
      </w:tr>
      <w:tr w:rsidR="00454493">
        <w:tc>
          <w:tcPr>
            <w:tcW w:w="2268" w:type="dxa"/>
          </w:tcPr>
          <w:p w:rsidR="00454493" w:rsidRDefault="00454493">
            <w:pPr>
              <w:pStyle w:val="ConsPlusNormal"/>
              <w:jc w:val="both"/>
            </w:pPr>
            <w:r>
              <w:t>Медицинский расходный материал</w:t>
            </w:r>
          </w:p>
        </w:tc>
        <w:tc>
          <w:tcPr>
            <w:tcW w:w="6803" w:type="dxa"/>
          </w:tcPr>
          <w:p w:rsidR="00454493" w:rsidRDefault="00454493">
            <w:pPr>
              <w:pStyle w:val="ConsPlusNormal"/>
              <w:jc w:val="both"/>
            </w:pPr>
            <w:r>
              <w:t>Аптечная и лабораторная посуда</w:t>
            </w:r>
          </w:p>
          <w:p w:rsidR="00454493" w:rsidRDefault="00454493">
            <w:pPr>
              <w:pStyle w:val="ConsPlusNormal"/>
              <w:jc w:val="both"/>
            </w:pPr>
            <w:r>
              <w:t xml:space="preserve">Природные органические и неорганические соединения для </w:t>
            </w:r>
            <w:r>
              <w:lastRenderedPageBreak/>
              <w:t>физиотерапии</w:t>
            </w:r>
          </w:p>
          <w:p w:rsidR="00454493" w:rsidRDefault="00454493">
            <w:pPr>
              <w:pStyle w:val="ConsPlusNormal"/>
              <w:jc w:val="both"/>
            </w:pPr>
            <w:r>
              <w:t>(парафин, озокерит, нафталан, лечебная грязь и другие)</w:t>
            </w:r>
          </w:p>
          <w:p w:rsidR="00454493" w:rsidRDefault="00454493">
            <w:pPr>
              <w:pStyle w:val="ConsPlusNormal"/>
              <w:jc w:val="both"/>
            </w:pPr>
            <w:r>
              <w:t>Пломбировочные и другие расходные материалы для лечебной стоматологической помощи отечественного производства.</w:t>
            </w:r>
          </w:p>
          <w:p w:rsidR="00454493" w:rsidRDefault="00454493">
            <w:pPr>
              <w:pStyle w:val="ConsPlusNormal"/>
              <w:jc w:val="both"/>
            </w:pPr>
            <w:r>
              <w:t>Предметы ухода за больными (судна подкладные, бандажи)</w:t>
            </w:r>
          </w:p>
          <w:p w:rsidR="00454493" w:rsidRDefault="00454493">
            <w:pPr>
              <w:pStyle w:val="ConsPlusNormal"/>
              <w:jc w:val="both"/>
            </w:pPr>
            <w:r>
              <w:t>Расходные материалы и медицинский инструментарий для производства анализов</w:t>
            </w:r>
          </w:p>
          <w:p w:rsidR="00454493" w:rsidRDefault="00454493">
            <w:pPr>
              <w:pStyle w:val="ConsPlusNormal"/>
              <w:jc w:val="both"/>
            </w:pPr>
            <w:r>
              <w:t>Расходные материалы и медицинский инструментарий для ультразвуковых, эндоскопических, функциональных и рентген-исследований</w:t>
            </w:r>
          </w:p>
          <w:p w:rsidR="00454493" w:rsidRDefault="00454493">
            <w:pPr>
              <w:pStyle w:val="ConsPlusNormal"/>
              <w:jc w:val="both"/>
            </w:pPr>
            <w:r>
              <w:t>Мешок Амбу</w:t>
            </w:r>
          </w:p>
          <w:p w:rsidR="00454493" w:rsidRDefault="00454493">
            <w:pPr>
              <w:pStyle w:val="ConsPlusNormal"/>
              <w:jc w:val="both"/>
            </w:pPr>
            <w:r>
              <w:t>Световод одноразовый стерильный</w:t>
            </w:r>
          </w:p>
          <w:p w:rsidR="00454493" w:rsidRDefault="00454493">
            <w:pPr>
              <w:pStyle w:val="ConsPlusNormal"/>
              <w:jc w:val="both"/>
            </w:pPr>
            <w:r>
              <w:t>Фонендоскоп</w:t>
            </w:r>
          </w:p>
          <w:p w:rsidR="00454493" w:rsidRDefault="00454493">
            <w:pPr>
              <w:pStyle w:val="ConsPlusNormal"/>
              <w:jc w:val="both"/>
            </w:pPr>
            <w:r>
              <w:t>гипс хирургический</w:t>
            </w:r>
          </w:p>
          <w:p w:rsidR="00454493" w:rsidRDefault="00454493">
            <w:pPr>
              <w:pStyle w:val="ConsPlusNormal"/>
              <w:jc w:val="both"/>
            </w:pPr>
            <w:r>
              <w:t>гипс медицинский,</w:t>
            </w:r>
          </w:p>
          <w:p w:rsidR="00454493" w:rsidRDefault="00454493">
            <w:pPr>
              <w:pStyle w:val="ConsPlusNormal"/>
              <w:jc w:val="both"/>
            </w:pPr>
            <w:r>
              <w:t>одноразовый комплект хирургического белья,</w:t>
            </w:r>
          </w:p>
          <w:p w:rsidR="00454493" w:rsidRDefault="00454493">
            <w:pPr>
              <w:pStyle w:val="ConsPlusNormal"/>
              <w:jc w:val="both"/>
            </w:pPr>
            <w:r>
              <w:t>индикаторные ленты для контроля стерилизации и концентрации дезрастворов,</w:t>
            </w:r>
          </w:p>
          <w:p w:rsidR="00454493" w:rsidRDefault="00454493">
            <w:pPr>
              <w:pStyle w:val="ConsPlusNormal"/>
              <w:jc w:val="both"/>
            </w:pPr>
            <w:r>
              <w:t>гигрометр психрометрический термобумага, бумага компрессная,</w:t>
            </w:r>
          </w:p>
          <w:p w:rsidR="00454493" w:rsidRDefault="00454493">
            <w:pPr>
              <w:pStyle w:val="ConsPlusNormal"/>
              <w:jc w:val="both"/>
            </w:pPr>
            <w:r>
              <w:t>масло иммерсионное, глицерин, колпачки алюминиевые 12Б34,</w:t>
            </w:r>
          </w:p>
          <w:p w:rsidR="00454493" w:rsidRDefault="00454493">
            <w:pPr>
              <w:pStyle w:val="ConsPlusNormal"/>
              <w:jc w:val="both"/>
            </w:pPr>
            <w:r>
              <w:t>пробки резиновые 4Ц, протакрил М, воск пчелиный, масло вазелиновое, мыло жидкое, средства по уходу за руками дозирующие средства для антисептиков,</w:t>
            </w:r>
          </w:p>
          <w:p w:rsidR="00454493" w:rsidRDefault="00454493">
            <w:pPr>
              <w:pStyle w:val="ConsPlusNormal"/>
              <w:jc w:val="both"/>
            </w:pPr>
            <w:r>
              <w:t>жидкого мыла, распылители дезинфицирующих средств, настенные локтевые дозаторы (держатели) для дезинфицирующих средств, кислородная маска или S-образный воздуховод для проведения ИВЛ, полотенца бумажные одноразовые, очки защитные, искусственная твердая мозговая оболочка, стерильный пакет с атравматической колющей иглой, наборы для индивидуального вакуумного дренирования, канюли кислородные, назальные, трубка эндотрахеальная,</w:t>
            </w:r>
          </w:p>
          <w:p w:rsidR="00454493" w:rsidRDefault="00454493">
            <w:pPr>
              <w:pStyle w:val="ConsPlusNormal"/>
              <w:jc w:val="both"/>
            </w:pPr>
            <w:r>
              <w:t>комплекты - наборы для катетеризации сосудов;</w:t>
            </w:r>
          </w:p>
          <w:p w:rsidR="00454493" w:rsidRDefault="00454493">
            <w:pPr>
              <w:pStyle w:val="ConsPlusNormal"/>
              <w:jc w:val="both"/>
            </w:pPr>
            <w:r>
              <w:t>спицы, винты, шурупы, пластины, шины; биксы;</w:t>
            </w:r>
          </w:p>
          <w:p w:rsidR="00454493" w:rsidRDefault="00454493">
            <w:pPr>
              <w:pStyle w:val="ConsPlusNormal"/>
              <w:jc w:val="both"/>
            </w:pPr>
            <w:r>
              <w:t>штативы для систем;</w:t>
            </w:r>
          </w:p>
          <w:p w:rsidR="00454493" w:rsidRDefault="00454493">
            <w:pPr>
              <w:pStyle w:val="ConsPlusNormal"/>
              <w:jc w:val="both"/>
            </w:pPr>
            <w:r>
              <w:t>тонометры термоиндикаторы для контроля холодовой цепи</w:t>
            </w:r>
          </w:p>
          <w:p w:rsidR="00454493" w:rsidRDefault="00454493">
            <w:pPr>
              <w:pStyle w:val="ConsPlusNormal"/>
              <w:jc w:val="both"/>
            </w:pPr>
            <w:r>
              <w:t>датчик системы чрескожного мониторинга уровня глюкозы</w:t>
            </w:r>
          </w:p>
          <w:p w:rsidR="00454493" w:rsidRDefault="00454493">
            <w:pPr>
              <w:pStyle w:val="ConsPlusNormal"/>
              <w:jc w:val="both"/>
            </w:pPr>
            <w:r>
              <w:t>Мешки для медицинских отходов класса А</w:t>
            </w:r>
          </w:p>
          <w:p w:rsidR="00454493" w:rsidRDefault="00454493">
            <w:pPr>
              <w:pStyle w:val="ConsPlusNormal"/>
              <w:jc w:val="both"/>
            </w:pPr>
            <w:r>
              <w:t>Мешки для медицинских отходов класса Б</w:t>
            </w:r>
          </w:p>
          <w:p w:rsidR="00454493" w:rsidRDefault="00454493">
            <w:pPr>
              <w:pStyle w:val="ConsPlusNormal"/>
              <w:jc w:val="both"/>
            </w:pPr>
            <w:r>
              <w:t>Мешки для медицинских отходов класса В</w:t>
            </w:r>
          </w:p>
        </w:tc>
      </w:tr>
      <w:tr w:rsidR="00454493">
        <w:tc>
          <w:tcPr>
            <w:tcW w:w="2268" w:type="dxa"/>
          </w:tcPr>
          <w:p w:rsidR="00454493" w:rsidRDefault="00454493">
            <w:pPr>
              <w:pStyle w:val="ConsPlusNormal"/>
              <w:jc w:val="both"/>
            </w:pPr>
            <w:r>
              <w:lastRenderedPageBreak/>
              <w:t>Мелкий медицинский инструментарий:</w:t>
            </w:r>
          </w:p>
        </w:tc>
        <w:tc>
          <w:tcPr>
            <w:tcW w:w="6803" w:type="dxa"/>
          </w:tcPr>
          <w:p w:rsidR="00454493" w:rsidRDefault="00454493">
            <w:pPr>
              <w:pStyle w:val="ConsPlusNormal"/>
              <w:jc w:val="both"/>
            </w:pPr>
            <w:r>
              <w:t>ножницы, зажимы, корнцанги, иглодержатели, зонды, лезвия, скальпеля, ручки скальпеля, пинцеты, лотки, шпатель Эйра, щипцы, зеркало Куско, ложка Фолькмана, скарификатор, трубка газоотводная, шпатель для языка, катетер, трубка эндотрахеальная, термометр, карандаш по стеклу, ланцеты, зеркала носовые, зеркала влагалищные, тинист ушной штековой, воронка ушная, трубка медицинская резиновая, тубусы носовые, для зева, резиновая груша, стеклянные палочки, копья глазные, языкодержатель, ручка для зеркал, трубка дренажная, стетофонендоскоп, векорасширитель, роторасширитель, крючок мышечный, рефлектор лобный, петля полипная ушная, носовая; проволока для петель паолипных ушная, носовая;</w:t>
            </w:r>
          </w:p>
          <w:p w:rsidR="00454493" w:rsidRDefault="00454493">
            <w:pPr>
              <w:pStyle w:val="ConsPlusNormal"/>
              <w:jc w:val="both"/>
            </w:pPr>
            <w:r>
              <w:t xml:space="preserve">троакар для плевральной пункции, канюля ирригационная, поддон </w:t>
            </w:r>
            <w:r>
              <w:lastRenderedPageBreak/>
              <w:t>стерилизационный, клипсы титановые, наборы для эпидуральной анестезии, набор для комбинированной спинальной эпидуральной анестезии, внутривенная канюля с крыльями и инъекционным портом, спицы, контейнеры для дезинфекции, набор для остеосинтеза, винты, шурупы, пластины, индикаторы биологические для контроля паровой стерилизации, максимальный градусник для контроля температурного режима в камере, зеркало стоматологическое, штопфер-гладилка, шпатель стоматологический, эндодонтические стоматологические инструменты дрильбор, каналорасширитель, каналонаполнитель, пульпоэкстрактор, боры стоматологические, экскаватор, элеватор, инструменты для моделирования фотокомпозитов, иглосъемники, иглодеструкторы, иглоотсекатели, наконечник стоматологический и другой расходный инструментарий</w:t>
            </w:r>
          </w:p>
        </w:tc>
      </w:tr>
      <w:tr w:rsidR="00454493">
        <w:tc>
          <w:tcPr>
            <w:tcW w:w="2268" w:type="dxa"/>
          </w:tcPr>
          <w:p w:rsidR="00454493" w:rsidRDefault="00454493">
            <w:pPr>
              <w:pStyle w:val="ConsPlusNormal"/>
              <w:jc w:val="both"/>
            </w:pPr>
            <w:r>
              <w:lastRenderedPageBreak/>
              <w:t>Гемодиализ и средства для гемодиализа</w:t>
            </w:r>
          </w:p>
        </w:tc>
        <w:tc>
          <w:tcPr>
            <w:tcW w:w="6803" w:type="dxa"/>
          </w:tcPr>
          <w:p w:rsidR="00454493" w:rsidRDefault="00454493">
            <w:pPr>
              <w:pStyle w:val="ConsPlusNormal"/>
              <w:jc w:val="both"/>
            </w:pPr>
            <w:r>
              <w:t>Диализаторы</w:t>
            </w:r>
          </w:p>
          <w:p w:rsidR="00454493" w:rsidRDefault="00454493">
            <w:pPr>
              <w:pStyle w:val="ConsPlusNormal"/>
              <w:jc w:val="both"/>
            </w:pPr>
            <w:r>
              <w:t>Кровопроводящие магистрали артериовенозные</w:t>
            </w:r>
          </w:p>
          <w:p w:rsidR="00454493" w:rsidRDefault="00454493">
            <w:pPr>
              <w:pStyle w:val="ConsPlusNormal"/>
              <w:jc w:val="both"/>
            </w:pPr>
            <w:r>
              <w:t>Картриджи магистральные артериовенозные</w:t>
            </w:r>
          </w:p>
          <w:p w:rsidR="00454493" w:rsidRDefault="00454493">
            <w:pPr>
              <w:pStyle w:val="ConsPlusNormal"/>
              <w:jc w:val="both"/>
            </w:pPr>
            <w:r>
              <w:t>Концентрат для бикарбонатного диализа гемодиализа (кислотные компонент, основной компонент, Софтпак, Бикарт)</w:t>
            </w:r>
          </w:p>
          <w:p w:rsidR="00454493" w:rsidRDefault="00454493">
            <w:pPr>
              <w:pStyle w:val="ConsPlusNormal"/>
              <w:jc w:val="both"/>
            </w:pPr>
            <w:r>
              <w:t>Иглы фистульные артериальные и венозные</w:t>
            </w:r>
          </w:p>
          <w:p w:rsidR="00454493" w:rsidRDefault="00454493">
            <w:pPr>
              <w:pStyle w:val="ConsPlusNormal"/>
              <w:jc w:val="both"/>
            </w:pPr>
            <w:r>
              <w:t>Умягчитель для системы водоподготовки (Соль натрия хлорида таблетированная)</w:t>
            </w:r>
          </w:p>
          <w:p w:rsidR="00454493" w:rsidRDefault="00454493">
            <w:pPr>
              <w:pStyle w:val="ConsPlusNormal"/>
              <w:jc w:val="both"/>
            </w:pPr>
            <w:r>
              <w:t>Дезинфицирующие средства для промывки аппарата искусственная почка (лимонная кислота, гипохлорит натрия, меделокс и т.д.)</w:t>
            </w:r>
          </w:p>
          <w:p w:rsidR="00454493" w:rsidRDefault="00454493">
            <w:pPr>
              <w:pStyle w:val="ConsPlusNormal"/>
              <w:jc w:val="both"/>
            </w:pPr>
            <w:r>
              <w:t>Фильтр для очистки диализирующего раствора (диаклер, диастерил)</w:t>
            </w:r>
          </w:p>
          <w:p w:rsidR="00454493" w:rsidRDefault="00454493">
            <w:pPr>
              <w:pStyle w:val="ConsPlusNormal"/>
              <w:jc w:val="both"/>
            </w:pPr>
            <w:r>
              <w:t>Раствор для перитонеального диализа с 1,36% содержанием глюкозы</w:t>
            </w:r>
          </w:p>
          <w:p w:rsidR="00454493" w:rsidRDefault="00454493">
            <w:pPr>
              <w:pStyle w:val="ConsPlusNormal"/>
              <w:jc w:val="both"/>
            </w:pPr>
            <w:r>
              <w:t>Раствор для перитонеального диализа с 2,27 содержанием глюкозы</w:t>
            </w:r>
          </w:p>
          <w:p w:rsidR="00454493" w:rsidRDefault="00454493">
            <w:pPr>
              <w:pStyle w:val="ConsPlusNormal"/>
              <w:jc w:val="both"/>
            </w:pPr>
            <w:r>
              <w:t>Раствор для перитонеального диализа с 3,36% содержанием глюкозы</w:t>
            </w:r>
          </w:p>
          <w:p w:rsidR="00454493" w:rsidRDefault="00454493">
            <w:pPr>
              <w:pStyle w:val="ConsPlusNormal"/>
              <w:jc w:val="both"/>
            </w:pPr>
            <w:r>
              <w:t>Переходная трубка повышенной прочности</w:t>
            </w:r>
          </w:p>
          <w:p w:rsidR="00454493" w:rsidRDefault="00454493">
            <w:pPr>
              <w:pStyle w:val="ConsPlusNormal"/>
              <w:jc w:val="both"/>
            </w:pPr>
            <w:r>
              <w:t>Зажимы выходного канала</w:t>
            </w:r>
          </w:p>
          <w:p w:rsidR="00454493" w:rsidRDefault="00454493">
            <w:pPr>
              <w:pStyle w:val="ConsPlusNormal"/>
              <w:jc w:val="both"/>
            </w:pPr>
            <w:r>
              <w:t>Перитонеальный катетер</w:t>
            </w:r>
          </w:p>
          <w:p w:rsidR="00454493" w:rsidRDefault="00454493">
            <w:pPr>
              <w:pStyle w:val="ConsPlusNormal"/>
              <w:jc w:val="both"/>
            </w:pPr>
            <w:r>
              <w:t>Колпачки Миникэп</w:t>
            </w:r>
          </w:p>
          <w:p w:rsidR="00454493" w:rsidRDefault="00454493">
            <w:pPr>
              <w:pStyle w:val="ConsPlusNormal"/>
              <w:jc w:val="both"/>
            </w:pPr>
            <w:r>
              <w:t>Титановый адаптер</w:t>
            </w:r>
          </w:p>
          <w:p w:rsidR="00454493" w:rsidRDefault="00454493">
            <w:pPr>
              <w:pStyle w:val="ConsPlusNormal"/>
              <w:jc w:val="both"/>
            </w:pPr>
            <w:r>
              <w:t>Медикаменты для проведения заместительной почечной терапии и коррекции осложнений</w:t>
            </w:r>
          </w:p>
          <w:p w:rsidR="00454493" w:rsidRDefault="00454493">
            <w:pPr>
              <w:pStyle w:val="ConsPlusNormal"/>
              <w:jc w:val="both"/>
            </w:pPr>
            <w:r>
              <w:t>Средства для коррекции вторичного гиперпаратиреоза</w:t>
            </w:r>
          </w:p>
        </w:tc>
      </w:tr>
    </w:tbl>
    <w:p w:rsidR="00454493" w:rsidRDefault="00454493">
      <w:pPr>
        <w:pStyle w:val="ConsPlusNormal"/>
        <w:jc w:val="both"/>
      </w:pPr>
    </w:p>
    <w:p w:rsidR="00454493" w:rsidRDefault="00454493">
      <w:pPr>
        <w:pStyle w:val="ConsPlusNormal"/>
        <w:jc w:val="both"/>
      </w:pPr>
    </w:p>
    <w:p w:rsidR="00454493" w:rsidRDefault="00454493">
      <w:pPr>
        <w:pStyle w:val="ConsPlusNormal"/>
        <w:jc w:val="both"/>
      </w:pPr>
    </w:p>
    <w:p w:rsidR="00454493" w:rsidRDefault="00454493">
      <w:pPr>
        <w:pStyle w:val="ConsPlusNormal"/>
        <w:jc w:val="both"/>
      </w:pPr>
    </w:p>
    <w:p w:rsidR="00454493" w:rsidRDefault="00454493">
      <w:pPr>
        <w:pStyle w:val="ConsPlusNormal"/>
        <w:jc w:val="both"/>
      </w:pPr>
    </w:p>
    <w:p w:rsidR="00454493" w:rsidRDefault="00454493">
      <w:pPr>
        <w:pStyle w:val="ConsPlusNormal"/>
        <w:jc w:val="right"/>
        <w:outlineLvl w:val="2"/>
      </w:pPr>
      <w:r>
        <w:t>Приложение N 2</w:t>
      </w:r>
    </w:p>
    <w:p w:rsidR="00454493" w:rsidRDefault="00454493">
      <w:pPr>
        <w:pStyle w:val="ConsPlusNormal"/>
        <w:jc w:val="right"/>
      </w:pPr>
      <w:r>
        <w:t>к Порядку обеспечения граждан лекарственными</w:t>
      </w:r>
    </w:p>
    <w:p w:rsidR="00454493" w:rsidRDefault="00454493">
      <w:pPr>
        <w:pStyle w:val="ConsPlusNormal"/>
        <w:jc w:val="right"/>
      </w:pPr>
      <w:r>
        <w:t>препаратами, медицинскими изделиями,</w:t>
      </w:r>
    </w:p>
    <w:p w:rsidR="00454493" w:rsidRDefault="00454493">
      <w:pPr>
        <w:pStyle w:val="ConsPlusNormal"/>
        <w:jc w:val="right"/>
      </w:pPr>
      <w:r>
        <w:t>включенными в утверждаемый Правительством</w:t>
      </w:r>
    </w:p>
    <w:p w:rsidR="00454493" w:rsidRDefault="00454493">
      <w:pPr>
        <w:pStyle w:val="ConsPlusNormal"/>
        <w:jc w:val="right"/>
      </w:pPr>
      <w:r>
        <w:t>Российской Федерации перечень медицинских</w:t>
      </w:r>
    </w:p>
    <w:p w:rsidR="00454493" w:rsidRDefault="00454493">
      <w:pPr>
        <w:pStyle w:val="ConsPlusNormal"/>
        <w:jc w:val="right"/>
      </w:pPr>
      <w:r>
        <w:t>изделий, имплантируемых в организм человека,</w:t>
      </w:r>
    </w:p>
    <w:p w:rsidR="00454493" w:rsidRDefault="00454493">
      <w:pPr>
        <w:pStyle w:val="ConsPlusNormal"/>
        <w:jc w:val="right"/>
      </w:pPr>
      <w:r>
        <w:t>лечебным питанием, в том числе специализированными</w:t>
      </w:r>
    </w:p>
    <w:p w:rsidR="00454493" w:rsidRDefault="00454493">
      <w:pPr>
        <w:pStyle w:val="ConsPlusNormal"/>
        <w:jc w:val="right"/>
      </w:pPr>
      <w:r>
        <w:t>продуктами лечебного питания, по назначению</w:t>
      </w:r>
    </w:p>
    <w:p w:rsidR="00454493" w:rsidRDefault="00454493">
      <w:pPr>
        <w:pStyle w:val="ConsPlusNormal"/>
        <w:jc w:val="right"/>
      </w:pPr>
      <w:r>
        <w:t>врача, а также донорской кровью и ее компонентами</w:t>
      </w:r>
    </w:p>
    <w:p w:rsidR="00454493" w:rsidRDefault="00454493">
      <w:pPr>
        <w:pStyle w:val="ConsPlusNormal"/>
        <w:jc w:val="right"/>
      </w:pPr>
      <w:r>
        <w:t>по медицинским показаниям в соответствии со</w:t>
      </w:r>
    </w:p>
    <w:p w:rsidR="00454493" w:rsidRDefault="00454493">
      <w:pPr>
        <w:pStyle w:val="ConsPlusNormal"/>
        <w:jc w:val="right"/>
      </w:pPr>
      <w:r>
        <w:t>стандартами медицинской помощи с учетом видов,</w:t>
      </w:r>
    </w:p>
    <w:p w:rsidR="00454493" w:rsidRDefault="00454493">
      <w:pPr>
        <w:pStyle w:val="ConsPlusNormal"/>
        <w:jc w:val="right"/>
      </w:pPr>
      <w:r>
        <w:lastRenderedPageBreak/>
        <w:t>условий и форм оказания медицинской помощи,</w:t>
      </w:r>
    </w:p>
    <w:p w:rsidR="00454493" w:rsidRDefault="00454493">
      <w:pPr>
        <w:pStyle w:val="ConsPlusNormal"/>
        <w:jc w:val="right"/>
      </w:pPr>
      <w:r>
        <w:t>за исключением лечебного питания, в том числе</w:t>
      </w:r>
    </w:p>
    <w:p w:rsidR="00454493" w:rsidRDefault="00454493">
      <w:pPr>
        <w:pStyle w:val="ConsPlusNormal"/>
        <w:jc w:val="right"/>
      </w:pPr>
      <w:r>
        <w:t>специализированных продуктов лечебного</w:t>
      </w:r>
    </w:p>
    <w:p w:rsidR="00454493" w:rsidRDefault="00454493">
      <w:pPr>
        <w:pStyle w:val="ConsPlusNormal"/>
        <w:jc w:val="right"/>
      </w:pPr>
      <w:r>
        <w:t>питания по желанию пациента</w:t>
      </w:r>
    </w:p>
    <w:p w:rsidR="00454493" w:rsidRDefault="00454493">
      <w:pPr>
        <w:pStyle w:val="ConsPlusNormal"/>
        <w:jc w:val="both"/>
      </w:pPr>
    </w:p>
    <w:p w:rsidR="00454493" w:rsidRDefault="00454493">
      <w:pPr>
        <w:pStyle w:val="ConsPlusTitle"/>
        <w:jc w:val="center"/>
      </w:pPr>
      <w:bookmarkStart w:id="19" w:name="P5632"/>
      <w:bookmarkEnd w:id="19"/>
      <w:r>
        <w:t>ПЕРЕЧЕНЬ</w:t>
      </w:r>
    </w:p>
    <w:p w:rsidR="00454493" w:rsidRDefault="00454493">
      <w:pPr>
        <w:pStyle w:val="ConsPlusTitle"/>
        <w:jc w:val="center"/>
      </w:pPr>
      <w:r>
        <w:t>ЛЕКАРСТВЕННЫХ ПРЕПАРАТОВ И ИЗДЕЛИЙ МЕДИЦИНСКОГО НАЗНАЧЕНИЯ,</w:t>
      </w:r>
    </w:p>
    <w:p w:rsidR="00454493" w:rsidRDefault="00454493">
      <w:pPr>
        <w:pStyle w:val="ConsPlusTitle"/>
        <w:jc w:val="center"/>
      </w:pPr>
      <w:r>
        <w:t>ОТПУСКАЕМЫХ НАСЕЛЕНИЮ В СООТВЕТСТВИИ С ПЕРЕЧНЕМ ГРУПП</w:t>
      </w:r>
    </w:p>
    <w:p w:rsidR="00454493" w:rsidRDefault="00454493">
      <w:pPr>
        <w:pStyle w:val="ConsPlusTitle"/>
        <w:jc w:val="center"/>
      </w:pPr>
      <w:r>
        <w:t>НАСЕЛЕНИЯ И КАТЕГОРИЙ ЗАБОЛЕВАНИЙ, ПРИ АМБУЛАТОРНОМ ЛЕЧЕНИИ</w:t>
      </w:r>
    </w:p>
    <w:p w:rsidR="00454493" w:rsidRDefault="00454493">
      <w:pPr>
        <w:pStyle w:val="ConsPlusTitle"/>
        <w:jc w:val="center"/>
      </w:pPr>
      <w:r>
        <w:t>КОТОРЫХ ЛЕКАРСТВЕННЫЕ ПРЕПАРАТЫ И ИЗДЕЛИЯ МЕДИЦИНСКОГО</w:t>
      </w:r>
    </w:p>
    <w:p w:rsidR="00454493" w:rsidRDefault="00454493">
      <w:pPr>
        <w:pStyle w:val="ConsPlusTitle"/>
        <w:jc w:val="center"/>
      </w:pPr>
      <w:r>
        <w:t>НАЗНАЧЕНИЯ ОТПУСКАЮТСЯ ПО РЕЦЕПТАМ ВРАЧЕЙ БЕСПЛАТНО, А ТАКЖЕ</w:t>
      </w:r>
    </w:p>
    <w:p w:rsidR="00454493" w:rsidRDefault="00454493">
      <w:pPr>
        <w:pStyle w:val="ConsPlusTitle"/>
        <w:jc w:val="center"/>
      </w:pPr>
      <w:r>
        <w:t>РЕАБИЛИТИРОВАННЫМ ЛИЦАМ И ЛИЦАМ, ПОСТРАДАВШИМ</w:t>
      </w:r>
    </w:p>
    <w:p w:rsidR="00454493" w:rsidRDefault="00454493">
      <w:pPr>
        <w:pStyle w:val="ConsPlusTitle"/>
        <w:jc w:val="center"/>
      </w:pPr>
      <w:r>
        <w:t>ОТ ПОЛИТИЧЕСКИХ РЕПРЕССИЙ, ТРУЖЕНИКАМ ТЫЛА, ПРИ АМБУЛАТОРНОМ</w:t>
      </w:r>
    </w:p>
    <w:p w:rsidR="00454493" w:rsidRDefault="00454493">
      <w:pPr>
        <w:pStyle w:val="ConsPlusTitle"/>
        <w:jc w:val="center"/>
      </w:pPr>
      <w:r>
        <w:t>ЛЕЧЕНИИ КОТОРЫХ ЛЕКАРСТВЕННЫЕ ПРЕПАРАТЫ ОТПУСКАЮТСЯ</w:t>
      </w:r>
    </w:p>
    <w:p w:rsidR="00454493" w:rsidRDefault="00454493">
      <w:pPr>
        <w:pStyle w:val="ConsPlusTitle"/>
        <w:jc w:val="center"/>
      </w:pPr>
      <w:r>
        <w:t>ПО РЕЦЕПТАМ ВРАЧЕЙ С 50-ПРОЦЕНТНОЙ СКИДКОЙ</w:t>
      </w:r>
    </w:p>
    <w:p w:rsidR="00454493" w:rsidRDefault="00454493">
      <w:pPr>
        <w:pStyle w:val="ConsPlusNormal"/>
        <w:jc w:val="both"/>
      </w:pPr>
    </w:p>
    <w:p w:rsidR="00454493" w:rsidRDefault="00454493">
      <w:pPr>
        <w:pStyle w:val="ConsPlusNormal"/>
        <w:sectPr w:rsidR="00454493">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134"/>
        <w:gridCol w:w="5669"/>
        <w:gridCol w:w="2268"/>
        <w:gridCol w:w="4479"/>
      </w:tblGrid>
      <w:tr w:rsidR="00454493">
        <w:tc>
          <w:tcPr>
            <w:tcW w:w="1134" w:type="dxa"/>
            <w:vAlign w:val="center"/>
          </w:tcPr>
          <w:p w:rsidR="00454493" w:rsidRDefault="00454493">
            <w:pPr>
              <w:pStyle w:val="ConsPlusNormal"/>
              <w:jc w:val="center"/>
            </w:pPr>
            <w:r>
              <w:lastRenderedPageBreak/>
              <w:t>Код АТХ</w:t>
            </w:r>
          </w:p>
        </w:tc>
        <w:tc>
          <w:tcPr>
            <w:tcW w:w="5669" w:type="dxa"/>
            <w:vAlign w:val="center"/>
          </w:tcPr>
          <w:p w:rsidR="00454493" w:rsidRDefault="00454493">
            <w:pPr>
              <w:pStyle w:val="ConsPlusNormal"/>
              <w:jc w:val="center"/>
            </w:pPr>
            <w:r>
              <w:t>Анатомо-терапевтическо-химическая классификация (АТХ)</w:t>
            </w:r>
          </w:p>
        </w:tc>
        <w:tc>
          <w:tcPr>
            <w:tcW w:w="2268" w:type="dxa"/>
            <w:vAlign w:val="center"/>
          </w:tcPr>
          <w:p w:rsidR="00454493" w:rsidRDefault="00454493">
            <w:pPr>
              <w:pStyle w:val="ConsPlusNormal"/>
              <w:jc w:val="center"/>
            </w:pPr>
            <w:r>
              <w:t>Лекарственные препараты</w:t>
            </w:r>
          </w:p>
        </w:tc>
        <w:tc>
          <w:tcPr>
            <w:tcW w:w="4479" w:type="dxa"/>
            <w:vAlign w:val="center"/>
          </w:tcPr>
          <w:p w:rsidR="00454493" w:rsidRDefault="00454493">
            <w:pPr>
              <w:pStyle w:val="ConsPlusNormal"/>
              <w:jc w:val="center"/>
            </w:pPr>
            <w:r>
              <w:t>Лекарственные формы</w:t>
            </w:r>
          </w:p>
        </w:tc>
      </w:tr>
      <w:tr w:rsidR="00454493">
        <w:tc>
          <w:tcPr>
            <w:tcW w:w="1134" w:type="dxa"/>
            <w:vAlign w:val="center"/>
          </w:tcPr>
          <w:p w:rsidR="00454493" w:rsidRDefault="00454493">
            <w:pPr>
              <w:pStyle w:val="ConsPlusNormal"/>
              <w:jc w:val="center"/>
            </w:pPr>
            <w:r>
              <w:t>A</w:t>
            </w:r>
          </w:p>
        </w:tc>
        <w:tc>
          <w:tcPr>
            <w:tcW w:w="5669" w:type="dxa"/>
            <w:vAlign w:val="center"/>
          </w:tcPr>
          <w:p w:rsidR="00454493" w:rsidRDefault="00454493">
            <w:pPr>
              <w:pStyle w:val="ConsPlusNormal"/>
              <w:jc w:val="both"/>
            </w:pPr>
            <w:r>
              <w:t>пищеварительный тракт и обмен веществ</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A02</w:t>
            </w:r>
          </w:p>
        </w:tc>
        <w:tc>
          <w:tcPr>
            <w:tcW w:w="5669" w:type="dxa"/>
            <w:vAlign w:val="center"/>
          </w:tcPr>
          <w:p w:rsidR="00454493" w:rsidRDefault="00454493">
            <w:pPr>
              <w:pStyle w:val="ConsPlusNormal"/>
              <w:jc w:val="both"/>
            </w:pPr>
            <w:r>
              <w:t>препараты для лечения заболеваний, связанных с нарушением кислотности</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A02B</w:t>
            </w:r>
          </w:p>
        </w:tc>
        <w:tc>
          <w:tcPr>
            <w:tcW w:w="5669" w:type="dxa"/>
            <w:vAlign w:val="center"/>
          </w:tcPr>
          <w:p w:rsidR="00454493" w:rsidRDefault="00454493">
            <w:pPr>
              <w:pStyle w:val="ConsPlusNormal"/>
              <w:jc w:val="both"/>
            </w:pPr>
            <w:r>
              <w:t>препараты для лечения язвенной болезни желудка и двенадцатиперстной кишки и гастроэзофагеальнойрефлюксной болезни</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A02BA</w:t>
            </w:r>
          </w:p>
        </w:tc>
        <w:tc>
          <w:tcPr>
            <w:tcW w:w="5669" w:type="dxa"/>
            <w:vAlign w:val="center"/>
          </w:tcPr>
          <w:p w:rsidR="00454493" w:rsidRDefault="00454493">
            <w:pPr>
              <w:pStyle w:val="ConsPlusNormal"/>
              <w:jc w:val="both"/>
            </w:pPr>
            <w:r>
              <w:t>блокаторы Н2-гистаминовых рецепторов</w:t>
            </w:r>
          </w:p>
        </w:tc>
        <w:tc>
          <w:tcPr>
            <w:tcW w:w="2268" w:type="dxa"/>
            <w:vAlign w:val="center"/>
          </w:tcPr>
          <w:p w:rsidR="00454493" w:rsidRDefault="00454493">
            <w:pPr>
              <w:pStyle w:val="ConsPlusNormal"/>
              <w:jc w:val="center"/>
            </w:pPr>
            <w:r>
              <w:t>ранитидин</w:t>
            </w:r>
          </w:p>
        </w:tc>
        <w:tc>
          <w:tcPr>
            <w:tcW w:w="4479" w:type="dxa"/>
            <w:vAlign w:val="center"/>
          </w:tcPr>
          <w:p w:rsidR="00454493" w:rsidRDefault="00454493">
            <w:pPr>
              <w:pStyle w:val="ConsPlusNormal"/>
              <w:jc w:val="center"/>
            </w:pPr>
            <w:r>
              <w:t>раствор для внутривенного и внутримышечного введения;</w:t>
            </w:r>
          </w:p>
          <w:p w:rsidR="00454493" w:rsidRDefault="00454493">
            <w:pPr>
              <w:pStyle w:val="ConsPlusNormal"/>
              <w:jc w:val="center"/>
            </w:pPr>
            <w:r>
              <w:t>таблетки, покрытые оболочкой;</w:t>
            </w:r>
          </w:p>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фамотидин</w:t>
            </w:r>
          </w:p>
        </w:tc>
        <w:tc>
          <w:tcPr>
            <w:tcW w:w="4479" w:type="dxa"/>
            <w:vAlign w:val="center"/>
          </w:tcPr>
          <w:p w:rsidR="00454493" w:rsidRDefault="00454493">
            <w:pPr>
              <w:pStyle w:val="ConsPlusNormal"/>
              <w:jc w:val="center"/>
            </w:pPr>
            <w:r>
              <w:t>лиофилизат для приготовления раствора для внутривенного введения;</w:t>
            </w:r>
          </w:p>
          <w:p w:rsidR="00454493" w:rsidRDefault="00454493">
            <w:pPr>
              <w:pStyle w:val="ConsPlusNormal"/>
              <w:jc w:val="center"/>
            </w:pPr>
            <w:r>
              <w:t>таблетки, покрытые оболочкой;</w:t>
            </w:r>
          </w:p>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jc w:val="center"/>
            </w:pPr>
            <w:r>
              <w:t>A02BC</w:t>
            </w:r>
          </w:p>
        </w:tc>
        <w:tc>
          <w:tcPr>
            <w:tcW w:w="5669" w:type="dxa"/>
            <w:vAlign w:val="center"/>
          </w:tcPr>
          <w:p w:rsidR="00454493" w:rsidRDefault="00454493">
            <w:pPr>
              <w:pStyle w:val="ConsPlusNormal"/>
              <w:jc w:val="both"/>
            </w:pPr>
            <w:r>
              <w:t>ингибиторы протонного насоса</w:t>
            </w:r>
          </w:p>
        </w:tc>
        <w:tc>
          <w:tcPr>
            <w:tcW w:w="2268" w:type="dxa"/>
            <w:vAlign w:val="center"/>
          </w:tcPr>
          <w:p w:rsidR="00454493" w:rsidRDefault="00454493">
            <w:pPr>
              <w:pStyle w:val="ConsPlusNormal"/>
              <w:jc w:val="center"/>
            </w:pPr>
            <w:r>
              <w:t>омепразол</w:t>
            </w:r>
          </w:p>
        </w:tc>
        <w:tc>
          <w:tcPr>
            <w:tcW w:w="4479" w:type="dxa"/>
            <w:vAlign w:val="center"/>
          </w:tcPr>
          <w:p w:rsidR="00454493" w:rsidRDefault="00454493">
            <w:pPr>
              <w:pStyle w:val="ConsPlusNormal"/>
              <w:jc w:val="center"/>
            </w:pPr>
            <w:r>
              <w:t>капсулы;</w:t>
            </w:r>
          </w:p>
          <w:p w:rsidR="00454493" w:rsidRDefault="00454493">
            <w:pPr>
              <w:pStyle w:val="ConsPlusNormal"/>
              <w:jc w:val="center"/>
            </w:pPr>
            <w:r>
              <w:t>капсулы кишечнорастворимые;</w:t>
            </w:r>
          </w:p>
          <w:p w:rsidR="00454493" w:rsidRDefault="00454493">
            <w:pPr>
              <w:pStyle w:val="ConsPlusNormal"/>
              <w:jc w:val="center"/>
            </w:pPr>
            <w:r>
              <w:t>лиофилизат для приготовления раствора для внутривенного введения;</w:t>
            </w:r>
          </w:p>
          <w:p w:rsidR="00454493" w:rsidRDefault="00454493">
            <w:pPr>
              <w:pStyle w:val="ConsPlusNormal"/>
              <w:jc w:val="center"/>
            </w:pPr>
            <w:r>
              <w:t>лиофилизат для приготовления раствора для инфузий;</w:t>
            </w:r>
          </w:p>
          <w:p w:rsidR="00454493" w:rsidRDefault="00454493">
            <w:pPr>
              <w:pStyle w:val="ConsPlusNormal"/>
              <w:jc w:val="center"/>
            </w:pPr>
            <w:r>
              <w:t>порошок для приготовления суспензии для приема внутрь;</w:t>
            </w:r>
          </w:p>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эзомепразол</w:t>
            </w:r>
          </w:p>
        </w:tc>
        <w:tc>
          <w:tcPr>
            <w:tcW w:w="4479" w:type="dxa"/>
            <w:vAlign w:val="center"/>
          </w:tcPr>
          <w:p w:rsidR="00454493" w:rsidRDefault="00454493">
            <w:pPr>
              <w:pStyle w:val="ConsPlusNormal"/>
              <w:jc w:val="center"/>
            </w:pPr>
            <w:r>
              <w:t>капсулы кишечнорастворимые;</w:t>
            </w:r>
          </w:p>
          <w:p w:rsidR="00454493" w:rsidRDefault="00454493">
            <w:pPr>
              <w:pStyle w:val="ConsPlusNormal"/>
              <w:jc w:val="center"/>
            </w:pPr>
            <w:r>
              <w:t>лиофилизат для приготовления раствора для внутривенного введения;</w:t>
            </w:r>
          </w:p>
          <w:p w:rsidR="00454493" w:rsidRDefault="00454493">
            <w:pPr>
              <w:pStyle w:val="ConsPlusNormal"/>
              <w:jc w:val="center"/>
            </w:pPr>
            <w:r>
              <w:lastRenderedPageBreak/>
              <w:t>таблетки кишечнорастворимые, покрытые пленочной оболочкой;</w:t>
            </w:r>
          </w:p>
          <w:p w:rsidR="00454493" w:rsidRDefault="00454493">
            <w:pPr>
              <w:pStyle w:val="ConsPlusNormal"/>
              <w:jc w:val="center"/>
            </w:pPr>
            <w:r>
              <w:t>таблетки, покрытые кишечнорастворимой оболочкой;</w:t>
            </w:r>
          </w:p>
          <w:p w:rsidR="00454493" w:rsidRDefault="00454493">
            <w:pPr>
              <w:pStyle w:val="ConsPlusNormal"/>
              <w:jc w:val="center"/>
            </w:pPr>
            <w:r>
              <w:t>таблетки, покрытые оболочкой</w:t>
            </w:r>
          </w:p>
        </w:tc>
      </w:tr>
      <w:tr w:rsidR="00454493">
        <w:tc>
          <w:tcPr>
            <w:tcW w:w="1134" w:type="dxa"/>
            <w:vAlign w:val="center"/>
          </w:tcPr>
          <w:p w:rsidR="00454493" w:rsidRDefault="00454493">
            <w:pPr>
              <w:pStyle w:val="ConsPlusNormal"/>
              <w:jc w:val="center"/>
            </w:pPr>
            <w:r>
              <w:lastRenderedPageBreak/>
              <w:t>A02BX</w:t>
            </w:r>
          </w:p>
        </w:tc>
        <w:tc>
          <w:tcPr>
            <w:tcW w:w="5669" w:type="dxa"/>
            <w:vAlign w:val="center"/>
          </w:tcPr>
          <w:p w:rsidR="00454493" w:rsidRDefault="00454493">
            <w:pPr>
              <w:pStyle w:val="ConsPlusNormal"/>
              <w:jc w:val="both"/>
            </w:pPr>
            <w:r>
              <w:t>другие препараты для лечения язвенной болезни желудка и двенадцатиперстной кишки и гастроэзофагеальнойрефлюксной болезни</w:t>
            </w:r>
          </w:p>
        </w:tc>
        <w:tc>
          <w:tcPr>
            <w:tcW w:w="2268" w:type="dxa"/>
            <w:vAlign w:val="center"/>
          </w:tcPr>
          <w:p w:rsidR="00454493" w:rsidRDefault="00454493">
            <w:pPr>
              <w:pStyle w:val="ConsPlusNormal"/>
              <w:jc w:val="center"/>
            </w:pPr>
            <w:r>
              <w:t>висмута трикалиядицитрат</w:t>
            </w:r>
          </w:p>
        </w:tc>
        <w:tc>
          <w:tcPr>
            <w:tcW w:w="4479" w:type="dxa"/>
            <w:vAlign w:val="center"/>
          </w:tcPr>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jc w:val="center"/>
            </w:pPr>
            <w:r>
              <w:t>A03</w:t>
            </w:r>
          </w:p>
        </w:tc>
        <w:tc>
          <w:tcPr>
            <w:tcW w:w="5669" w:type="dxa"/>
            <w:vAlign w:val="center"/>
          </w:tcPr>
          <w:p w:rsidR="00454493" w:rsidRDefault="00454493">
            <w:pPr>
              <w:pStyle w:val="ConsPlusNormal"/>
              <w:jc w:val="both"/>
            </w:pPr>
            <w:r>
              <w:t>препараты для лечения функциональных нарушений желудочно-кишечного тракта</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A03A</w:t>
            </w:r>
          </w:p>
        </w:tc>
        <w:tc>
          <w:tcPr>
            <w:tcW w:w="5669" w:type="dxa"/>
            <w:vAlign w:val="center"/>
          </w:tcPr>
          <w:p w:rsidR="00454493" w:rsidRDefault="00454493">
            <w:pPr>
              <w:pStyle w:val="ConsPlusNormal"/>
              <w:jc w:val="both"/>
            </w:pPr>
            <w:r>
              <w:t>препараты для лечения функциональных нарушений желудочно-кишечного тракта</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Merge w:val="restart"/>
            <w:vAlign w:val="center"/>
          </w:tcPr>
          <w:p w:rsidR="00454493" w:rsidRDefault="00454493">
            <w:pPr>
              <w:pStyle w:val="ConsPlusNormal"/>
              <w:jc w:val="center"/>
            </w:pPr>
            <w:r>
              <w:t>A03AA</w:t>
            </w:r>
          </w:p>
        </w:tc>
        <w:tc>
          <w:tcPr>
            <w:tcW w:w="5669" w:type="dxa"/>
            <w:vMerge w:val="restart"/>
            <w:vAlign w:val="center"/>
          </w:tcPr>
          <w:p w:rsidR="00454493" w:rsidRDefault="00454493">
            <w:pPr>
              <w:pStyle w:val="ConsPlusNormal"/>
              <w:jc w:val="both"/>
            </w:pPr>
            <w:r>
              <w:t>синтетические антихолинергические средства, эфиры с третичной аминогруппой</w:t>
            </w:r>
          </w:p>
        </w:tc>
        <w:tc>
          <w:tcPr>
            <w:tcW w:w="2268" w:type="dxa"/>
            <w:vAlign w:val="center"/>
          </w:tcPr>
          <w:p w:rsidR="00454493" w:rsidRDefault="00454493">
            <w:pPr>
              <w:pStyle w:val="ConsPlusNormal"/>
              <w:jc w:val="center"/>
            </w:pPr>
            <w:r>
              <w:t>мебеверин</w:t>
            </w:r>
          </w:p>
        </w:tc>
        <w:tc>
          <w:tcPr>
            <w:tcW w:w="4479" w:type="dxa"/>
            <w:vAlign w:val="center"/>
          </w:tcPr>
          <w:p w:rsidR="00454493" w:rsidRDefault="00454493">
            <w:pPr>
              <w:pStyle w:val="ConsPlusNormal"/>
              <w:jc w:val="center"/>
            </w:pPr>
            <w:r>
              <w:t>капсулы пролонгированного действия;</w:t>
            </w:r>
          </w:p>
          <w:p w:rsidR="00454493" w:rsidRDefault="00454493">
            <w:pPr>
              <w:pStyle w:val="ConsPlusNormal"/>
              <w:jc w:val="center"/>
            </w:pPr>
            <w:r>
              <w:t>капсулы с пролонгированным высвобождением;</w:t>
            </w:r>
          </w:p>
          <w:p w:rsidR="00454493" w:rsidRDefault="00454493">
            <w:pPr>
              <w:pStyle w:val="ConsPlusNormal"/>
              <w:jc w:val="center"/>
            </w:pPr>
            <w:r>
              <w:t>таблетки, покрытые оболочкой;</w:t>
            </w:r>
          </w:p>
          <w:p w:rsidR="00454493" w:rsidRDefault="00454493">
            <w:pPr>
              <w:pStyle w:val="ConsPlusNormal"/>
              <w:jc w:val="center"/>
            </w:pPr>
            <w:r>
              <w:t>таблетки с пролонгированным высвобождением, покрытые пленочной оболочкой</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платифиллин</w:t>
            </w:r>
          </w:p>
        </w:tc>
        <w:tc>
          <w:tcPr>
            <w:tcW w:w="4479" w:type="dxa"/>
            <w:vAlign w:val="center"/>
          </w:tcPr>
          <w:p w:rsidR="00454493" w:rsidRDefault="00454493">
            <w:pPr>
              <w:pStyle w:val="ConsPlusNormal"/>
              <w:jc w:val="center"/>
            </w:pPr>
            <w:r>
              <w:t>раствор для подкожного введения</w:t>
            </w:r>
          </w:p>
        </w:tc>
      </w:tr>
      <w:tr w:rsidR="00454493">
        <w:tc>
          <w:tcPr>
            <w:tcW w:w="1134" w:type="dxa"/>
            <w:vAlign w:val="center"/>
          </w:tcPr>
          <w:p w:rsidR="00454493" w:rsidRDefault="00454493">
            <w:pPr>
              <w:pStyle w:val="ConsPlusNormal"/>
              <w:jc w:val="center"/>
            </w:pPr>
            <w:r>
              <w:t>A03AD</w:t>
            </w:r>
          </w:p>
        </w:tc>
        <w:tc>
          <w:tcPr>
            <w:tcW w:w="5669" w:type="dxa"/>
            <w:vAlign w:val="center"/>
          </w:tcPr>
          <w:p w:rsidR="00454493" w:rsidRDefault="00454493">
            <w:pPr>
              <w:pStyle w:val="ConsPlusNormal"/>
              <w:jc w:val="both"/>
            </w:pPr>
            <w:r>
              <w:t>папаверин и его производные</w:t>
            </w:r>
          </w:p>
        </w:tc>
        <w:tc>
          <w:tcPr>
            <w:tcW w:w="2268" w:type="dxa"/>
            <w:vAlign w:val="center"/>
          </w:tcPr>
          <w:p w:rsidR="00454493" w:rsidRDefault="00454493">
            <w:pPr>
              <w:pStyle w:val="ConsPlusNormal"/>
              <w:jc w:val="center"/>
            </w:pPr>
            <w:r>
              <w:t>дротаверин</w:t>
            </w:r>
          </w:p>
        </w:tc>
        <w:tc>
          <w:tcPr>
            <w:tcW w:w="4479" w:type="dxa"/>
            <w:vAlign w:val="center"/>
          </w:tcPr>
          <w:p w:rsidR="00454493" w:rsidRDefault="00454493">
            <w:pPr>
              <w:pStyle w:val="ConsPlusNormal"/>
              <w:jc w:val="center"/>
            </w:pPr>
            <w:r>
              <w:t>раствор для внутривенного и внутримышечного введения;</w:t>
            </w:r>
          </w:p>
          <w:p w:rsidR="00454493" w:rsidRDefault="00454493">
            <w:pPr>
              <w:pStyle w:val="ConsPlusNormal"/>
              <w:jc w:val="center"/>
            </w:pPr>
            <w:r>
              <w:t>раствор для инъекций;</w:t>
            </w:r>
          </w:p>
          <w:p w:rsidR="00454493" w:rsidRDefault="00454493">
            <w:pPr>
              <w:pStyle w:val="ConsPlusNormal"/>
              <w:jc w:val="center"/>
            </w:pPr>
            <w:r>
              <w:t>таблетки</w:t>
            </w:r>
          </w:p>
        </w:tc>
      </w:tr>
      <w:tr w:rsidR="00454493">
        <w:tc>
          <w:tcPr>
            <w:tcW w:w="1134" w:type="dxa"/>
            <w:vAlign w:val="center"/>
          </w:tcPr>
          <w:p w:rsidR="00454493" w:rsidRDefault="00454493">
            <w:pPr>
              <w:pStyle w:val="ConsPlusNormal"/>
              <w:jc w:val="center"/>
            </w:pPr>
            <w:r>
              <w:t>A03B</w:t>
            </w:r>
          </w:p>
        </w:tc>
        <w:tc>
          <w:tcPr>
            <w:tcW w:w="5669" w:type="dxa"/>
            <w:vAlign w:val="center"/>
          </w:tcPr>
          <w:p w:rsidR="00454493" w:rsidRDefault="00454493">
            <w:pPr>
              <w:pStyle w:val="ConsPlusNormal"/>
              <w:jc w:val="both"/>
            </w:pPr>
            <w:r>
              <w:t>препараты белладонны</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A03BA</w:t>
            </w:r>
          </w:p>
        </w:tc>
        <w:tc>
          <w:tcPr>
            <w:tcW w:w="5669" w:type="dxa"/>
            <w:vAlign w:val="center"/>
          </w:tcPr>
          <w:p w:rsidR="00454493" w:rsidRDefault="00454493">
            <w:pPr>
              <w:pStyle w:val="ConsPlusNormal"/>
              <w:jc w:val="both"/>
            </w:pPr>
            <w:r>
              <w:t>алкалоиды белладонны, третичные амины</w:t>
            </w:r>
          </w:p>
        </w:tc>
        <w:tc>
          <w:tcPr>
            <w:tcW w:w="2268" w:type="dxa"/>
            <w:vAlign w:val="center"/>
          </w:tcPr>
          <w:p w:rsidR="00454493" w:rsidRDefault="00454493">
            <w:pPr>
              <w:pStyle w:val="ConsPlusNormal"/>
              <w:jc w:val="center"/>
            </w:pPr>
            <w:r>
              <w:t>атропин</w:t>
            </w:r>
          </w:p>
        </w:tc>
        <w:tc>
          <w:tcPr>
            <w:tcW w:w="4479" w:type="dxa"/>
            <w:vAlign w:val="center"/>
          </w:tcPr>
          <w:p w:rsidR="00454493" w:rsidRDefault="00454493">
            <w:pPr>
              <w:pStyle w:val="ConsPlusNormal"/>
              <w:jc w:val="center"/>
            </w:pPr>
            <w:r>
              <w:t>капли глазные;</w:t>
            </w:r>
          </w:p>
          <w:p w:rsidR="00454493" w:rsidRDefault="00454493">
            <w:pPr>
              <w:pStyle w:val="ConsPlusNormal"/>
              <w:jc w:val="center"/>
            </w:pPr>
            <w:r>
              <w:t>раствор для инъекций</w:t>
            </w:r>
          </w:p>
        </w:tc>
      </w:tr>
      <w:tr w:rsidR="00454493">
        <w:tc>
          <w:tcPr>
            <w:tcW w:w="1134" w:type="dxa"/>
            <w:vAlign w:val="center"/>
          </w:tcPr>
          <w:p w:rsidR="00454493" w:rsidRDefault="00454493">
            <w:pPr>
              <w:pStyle w:val="ConsPlusNormal"/>
              <w:jc w:val="center"/>
            </w:pPr>
            <w:r>
              <w:lastRenderedPageBreak/>
              <w:t>A03F</w:t>
            </w:r>
          </w:p>
        </w:tc>
        <w:tc>
          <w:tcPr>
            <w:tcW w:w="5669" w:type="dxa"/>
            <w:vAlign w:val="center"/>
          </w:tcPr>
          <w:p w:rsidR="00454493" w:rsidRDefault="00454493">
            <w:pPr>
              <w:pStyle w:val="ConsPlusNormal"/>
              <w:jc w:val="both"/>
            </w:pPr>
            <w:r>
              <w:t>стимуляторы моторики желудочно-кишечного тракта</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A03FA</w:t>
            </w:r>
          </w:p>
        </w:tc>
        <w:tc>
          <w:tcPr>
            <w:tcW w:w="5669" w:type="dxa"/>
            <w:vAlign w:val="center"/>
          </w:tcPr>
          <w:p w:rsidR="00454493" w:rsidRDefault="00454493">
            <w:pPr>
              <w:pStyle w:val="ConsPlusNormal"/>
              <w:jc w:val="both"/>
            </w:pPr>
            <w:r>
              <w:t>стимуляторы моторики желудочно-кишечного тракта</w:t>
            </w:r>
          </w:p>
        </w:tc>
        <w:tc>
          <w:tcPr>
            <w:tcW w:w="2268" w:type="dxa"/>
            <w:vAlign w:val="center"/>
          </w:tcPr>
          <w:p w:rsidR="00454493" w:rsidRDefault="00454493">
            <w:pPr>
              <w:pStyle w:val="ConsPlusNormal"/>
              <w:jc w:val="center"/>
            </w:pPr>
            <w:r>
              <w:t>метоклопрамид</w:t>
            </w:r>
          </w:p>
        </w:tc>
        <w:tc>
          <w:tcPr>
            <w:tcW w:w="4479" w:type="dxa"/>
            <w:vAlign w:val="center"/>
          </w:tcPr>
          <w:p w:rsidR="00454493" w:rsidRDefault="00454493">
            <w:pPr>
              <w:pStyle w:val="ConsPlusNormal"/>
              <w:jc w:val="center"/>
            </w:pPr>
            <w:r>
              <w:t>раствор для внутривенного и внутримышечного введения;</w:t>
            </w:r>
          </w:p>
          <w:p w:rsidR="00454493" w:rsidRDefault="00454493">
            <w:pPr>
              <w:pStyle w:val="ConsPlusNormal"/>
              <w:jc w:val="center"/>
            </w:pPr>
            <w:r>
              <w:t>раствор для инъекций;</w:t>
            </w:r>
          </w:p>
          <w:p w:rsidR="00454493" w:rsidRDefault="00454493">
            <w:pPr>
              <w:pStyle w:val="ConsPlusNormal"/>
              <w:jc w:val="center"/>
            </w:pPr>
            <w:r>
              <w:t>раствор для приема внутрь;</w:t>
            </w:r>
          </w:p>
          <w:p w:rsidR="00454493" w:rsidRDefault="00454493">
            <w:pPr>
              <w:pStyle w:val="ConsPlusNormal"/>
              <w:jc w:val="center"/>
            </w:pPr>
            <w:r>
              <w:t>таблетки</w:t>
            </w:r>
          </w:p>
        </w:tc>
      </w:tr>
      <w:tr w:rsidR="00454493">
        <w:tc>
          <w:tcPr>
            <w:tcW w:w="1134" w:type="dxa"/>
            <w:vAlign w:val="center"/>
          </w:tcPr>
          <w:p w:rsidR="00454493" w:rsidRDefault="00454493">
            <w:pPr>
              <w:pStyle w:val="ConsPlusNormal"/>
              <w:jc w:val="center"/>
            </w:pPr>
            <w:r>
              <w:t>A04</w:t>
            </w:r>
          </w:p>
        </w:tc>
        <w:tc>
          <w:tcPr>
            <w:tcW w:w="5669" w:type="dxa"/>
            <w:vAlign w:val="center"/>
          </w:tcPr>
          <w:p w:rsidR="00454493" w:rsidRDefault="00454493">
            <w:pPr>
              <w:pStyle w:val="ConsPlusNormal"/>
              <w:jc w:val="both"/>
            </w:pPr>
            <w:r>
              <w:t>противорвотные препараты</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A04A</w:t>
            </w:r>
          </w:p>
        </w:tc>
        <w:tc>
          <w:tcPr>
            <w:tcW w:w="5669" w:type="dxa"/>
            <w:vAlign w:val="center"/>
          </w:tcPr>
          <w:p w:rsidR="00454493" w:rsidRDefault="00454493">
            <w:pPr>
              <w:pStyle w:val="ConsPlusNormal"/>
              <w:jc w:val="both"/>
            </w:pPr>
            <w:r>
              <w:t>противорвотные препараты</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A04AA</w:t>
            </w:r>
          </w:p>
        </w:tc>
        <w:tc>
          <w:tcPr>
            <w:tcW w:w="5669" w:type="dxa"/>
            <w:vAlign w:val="center"/>
          </w:tcPr>
          <w:p w:rsidR="00454493" w:rsidRDefault="00454493">
            <w:pPr>
              <w:pStyle w:val="ConsPlusNormal"/>
              <w:jc w:val="both"/>
            </w:pPr>
            <w:r>
              <w:t>блокаторы серотониновых 5HT3-рецепторов</w:t>
            </w:r>
          </w:p>
        </w:tc>
        <w:tc>
          <w:tcPr>
            <w:tcW w:w="2268" w:type="dxa"/>
            <w:vAlign w:val="center"/>
          </w:tcPr>
          <w:p w:rsidR="00454493" w:rsidRDefault="00454493">
            <w:pPr>
              <w:pStyle w:val="ConsPlusNormal"/>
              <w:jc w:val="center"/>
            </w:pPr>
            <w:r>
              <w:t>ондансетрон</w:t>
            </w:r>
          </w:p>
        </w:tc>
        <w:tc>
          <w:tcPr>
            <w:tcW w:w="4479" w:type="dxa"/>
            <w:vAlign w:val="center"/>
          </w:tcPr>
          <w:p w:rsidR="00454493" w:rsidRDefault="00454493">
            <w:pPr>
              <w:pStyle w:val="ConsPlusNormal"/>
              <w:jc w:val="center"/>
            </w:pPr>
            <w:r>
              <w:t>раствор для внутривенного и внутримышечного введения;</w:t>
            </w:r>
          </w:p>
          <w:p w:rsidR="00454493" w:rsidRDefault="00454493">
            <w:pPr>
              <w:pStyle w:val="ConsPlusNormal"/>
              <w:jc w:val="center"/>
            </w:pPr>
            <w:r>
              <w:t>сироп;</w:t>
            </w:r>
          </w:p>
          <w:p w:rsidR="00454493" w:rsidRDefault="00454493">
            <w:pPr>
              <w:pStyle w:val="ConsPlusNormal"/>
              <w:jc w:val="center"/>
            </w:pPr>
            <w:r>
              <w:t>суппозитории ректальные;</w:t>
            </w:r>
          </w:p>
          <w:p w:rsidR="00454493" w:rsidRDefault="00454493">
            <w:pPr>
              <w:pStyle w:val="ConsPlusNormal"/>
              <w:jc w:val="center"/>
            </w:pPr>
            <w:r>
              <w:t>таблетки;</w:t>
            </w:r>
          </w:p>
          <w:p w:rsidR="00454493" w:rsidRDefault="00454493">
            <w:pPr>
              <w:pStyle w:val="ConsPlusNormal"/>
              <w:jc w:val="center"/>
            </w:pPr>
            <w:r>
              <w:t>таблетки лиофилизированные;</w:t>
            </w:r>
          </w:p>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jc w:val="center"/>
            </w:pPr>
            <w:r>
              <w:t>A05</w:t>
            </w:r>
          </w:p>
        </w:tc>
        <w:tc>
          <w:tcPr>
            <w:tcW w:w="5669" w:type="dxa"/>
            <w:vAlign w:val="center"/>
          </w:tcPr>
          <w:p w:rsidR="00454493" w:rsidRDefault="00454493">
            <w:pPr>
              <w:pStyle w:val="ConsPlusNormal"/>
              <w:jc w:val="both"/>
            </w:pPr>
            <w:r>
              <w:t>препараты для лечения заболеваний печени и желчевыводящих путей</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A05A</w:t>
            </w:r>
          </w:p>
        </w:tc>
        <w:tc>
          <w:tcPr>
            <w:tcW w:w="5669" w:type="dxa"/>
            <w:vAlign w:val="center"/>
          </w:tcPr>
          <w:p w:rsidR="00454493" w:rsidRDefault="00454493">
            <w:pPr>
              <w:pStyle w:val="ConsPlusNormal"/>
              <w:jc w:val="both"/>
            </w:pPr>
            <w:r>
              <w:t>препараты для лечения заболеваний желчевыводящих путей</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A05AA</w:t>
            </w:r>
          </w:p>
        </w:tc>
        <w:tc>
          <w:tcPr>
            <w:tcW w:w="5669" w:type="dxa"/>
            <w:vAlign w:val="center"/>
          </w:tcPr>
          <w:p w:rsidR="00454493" w:rsidRDefault="00454493">
            <w:pPr>
              <w:pStyle w:val="ConsPlusNormal"/>
              <w:jc w:val="both"/>
            </w:pPr>
            <w:r>
              <w:t>препараты желчных кислот</w:t>
            </w:r>
          </w:p>
        </w:tc>
        <w:tc>
          <w:tcPr>
            <w:tcW w:w="2268" w:type="dxa"/>
            <w:vAlign w:val="center"/>
          </w:tcPr>
          <w:p w:rsidR="00454493" w:rsidRDefault="00454493">
            <w:pPr>
              <w:pStyle w:val="ConsPlusNormal"/>
              <w:jc w:val="center"/>
            </w:pPr>
            <w:r>
              <w:t>урсодезоксихолевая кислота</w:t>
            </w:r>
          </w:p>
        </w:tc>
        <w:tc>
          <w:tcPr>
            <w:tcW w:w="4479" w:type="dxa"/>
            <w:vAlign w:val="center"/>
          </w:tcPr>
          <w:p w:rsidR="00454493" w:rsidRDefault="00454493">
            <w:pPr>
              <w:pStyle w:val="ConsPlusNormal"/>
              <w:jc w:val="center"/>
            </w:pPr>
            <w:r>
              <w:t>капсулы;</w:t>
            </w:r>
          </w:p>
          <w:p w:rsidR="00454493" w:rsidRDefault="00454493">
            <w:pPr>
              <w:pStyle w:val="ConsPlusNormal"/>
              <w:jc w:val="center"/>
            </w:pPr>
            <w:r>
              <w:t>суспензия для приема внутрь;</w:t>
            </w:r>
          </w:p>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jc w:val="center"/>
            </w:pPr>
            <w:r>
              <w:t>A05B</w:t>
            </w:r>
          </w:p>
        </w:tc>
        <w:tc>
          <w:tcPr>
            <w:tcW w:w="5669" w:type="dxa"/>
            <w:vAlign w:val="center"/>
          </w:tcPr>
          <w:p w:rsidR="00454493" w:rsidRDefault="00454493">
            <w:pPr>
              <w:pStyle w:val="ConsPlusNormal"/>
              <w:jc w:val="both"/>
            </w:pPr>
            <w:r>
              <w:t>препараты для лечения заболеваний печени, липотропные средства</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A05BA</w:t>
            </w:r>
          </w:p>
        </w:tc>
        <w:tc>
          <w:tcPr>
            <w:tcW w:w="5669" w:type="dxa"/>
            <w:vAlign w:val="center"/>
          </w:tcPr>
          <w:p w:rsidR="00454493" w:rsidRDefault="00454493">
            <w:pPr>
              <w:pStyle w:val="ConsPlusNormal"/>
              <w:jc w:val="both"/>
            </w:pPr>
            <w:r>
              <w:t>препараты для лечения заболеваний печени</w:t>
            </w:r>
          </w:p>
        </w:tc>
        <w:tc>
          <w:tcPr>
            <w:tcW w:w="2268" w:type="dxa"/>
            <w:vAlign w:val="center"/>
          </w:tcPr>
          <w:p w:rsidR="00454493" w:rsidRDefault="00454493">
            <w:pPr>
              <w:pStyle w:val="ConsPlusNormal"/>
              <w:jc w:val="center"/>
            </w:pPr>
            <w:r>
              <w:t xml:space="preserve">фосфолипиды + глицирризиновая </w:t>
            </w:r>
            <w:r>
              <w:lastRenderedPageBreak/>
              <w:t>кислота</w:t>
            </w:r>
          </w:p>
        </w:tc>
        <w:tc>
          <w:tcPr>
            <w:tcW w:w="4479" w:type="dxa"/>
            <w:vAlign w:val="center"/>
          </w:tcPr>
          <w:p w:rsidR="00454493" w:rsidRDefault="00454493">
            <w:pPr>
              <w:pStyle w:val="ConsPlusNormal"/>
              <w:jc w:val="center"/>
            </w:pPr>
            <w:r>
              <w:lastRenderedPageBreak/>
              <w:t>капсулы;</w:t>
            </w:r>
          </w:p>
          <w:p w:rsidR="00454493" w:rsidRDefault="00454493">
            <w:pPr>
              <w:pStyle w:val="ConsPlusNormal"/>
              <w:jc w:val="center"/>
            </w:pPr>
            <w:r>
              <w:t xml:space="preserve">лиофилизат для приготовления раствора для </w:t>
            </w:r>
            <w:r>
              <w:lastRenderedPageBreak/>
              <w:t>внутривенного введения</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янтарная кислота + меглумин + инозин + метионин + никотинамид</w:t>
            </w:r>
          </w:p>
        </w:tc>
        <w:tc>
          <w:tcPr>
            <w:tcW w:w="4479" w:type="dxa"/>
            <w:vAlign w:val="center"/>
          </w:tcPr>
          <w:p w:rsidR="00454493" w:rsidRDefault="00454493">
            <w:pPr>
              <w:pStyle w:val="ConsPlusNormal"/>
              <w:jc w:val="center"/>
            </w:pPr>
            <w:r>
              <w:t>раствор для инфузий</w:t>
            </w:r>
          </w:p>
        </w:tc>
      </w:tr>
      <w:tr w:rsidR="00454493">
        <w:tc>
          <w:tcPr>
            <w:tcW w:w="1134" w:type="dxa"/>
            <w:vAlign w:val="center"/>
          </w:tcPr>
          <w:p w:rsidR="00454493" w:rsidRDefault="00454493">
            <w:pPr>
              <w:pStyle w:val="ConsPlusNormal"/>
              <w:jc w:val="center"/>
            </w:pPr>
            <w:r>
              <w:t>A06</w:t>
            </w:r>
          </w:p>
        </w:tc>
        <w:tc>
          <w:tcPr>
            <w:tcW w:w="5669" w:type="dxa"/>
            <w:vAlign w:val="center"/>
          </w:tcPr>
          <w:p w:rsidR="00454493" w:rsidRDefault="00454493">
            <w:pPr>
              <w:pStyle w:val="ConsPlusNormal"/>
              <w:jc w:val="both"/>
            </w:pPr>
            <w:r>
              <w:t>слабительные средства</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A06A</w:t>
            </w:r>
          </w:p>
        </w:tc>
        <w:tc>
          <w:tcPr>
            <w:tcW w:w="5669" w:type="dxa"/>
            <w:vAlign w:val="center"/>
          </w:tcPr>
          <w:p w:rsidR="00454493" w:rsidRDefault="00454493">
            <w:pPr>
              <w:pStyle w:val="ConsPlusNormal"/>
              <w:jc w:val="both"/>
            </w:pPr>
            <w:r>
              <w:t>слабительные средства</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A06AB</w:t>
            </w:r>
          </w:p>
        </w:tc>
        <w:tc>
          <w:tcPr>
            <w:tcW w:w="5669" w:type="dxa"/>
            <w:vAlign w:val="center"/>
          </w:tcPr>
          <w:p w:rsidR="00454493" w:rsidRDefault="00454493">
            <w:pPr>
              <w:pStyle w:val="ConsPlusNormal"/>
              <w:jc w:val="both"/>
            </w:pPr>
            <w:r>
              <w:t>контактные слабительные средства</w:t>
            </w:r>
          </w:p>
        </w:tc>
        <w:tc>
          <w:tcPr>
            <w:tcW w:w="2268" w:type="dxa"/>
            <w:vAlign w:val="center"/>
          </w:tcPr>
          <w:p w:rsidR="00454493" w:rsidRDefault="00454493">
            <w:pPr>
              <w:pStyle w:val="ConsPlusNormal"/>
              <w:jc w:val="center"/>
            </w:pPr>
            <w:r>
              <w:t>бисакодил</w:t>
            </w:r>
          </w:p>
        </w:tc>
        <w:tc>
          <w:tcPr>
            <w:tcW w:w="4479" w:type="dxa"/>
            <w:vAlign w:val="center"/>
          </w:tcPr>
          <w:p w:rsidR="00454493" w:rsidRDefault="00454493">
            <w:pPr>
              <w:pStyle w:val="ConsPlusNormal"/>
              <w:jc w:val="center"/>
            </w:pPr>
            <w:r>
              <w:t>суппозитории ректальные;</w:t>
            </w:r>
          </w:p>
          <w:p w:rsidR="00454493" w:rsidRDefault="00454493">
            <w:pPr>
              <w:pStyle w:val="ConsPlusNormal"/>
              <w:jc w:val="center"/>
            </w:pPr>
            <w:r>
              <w:t>таблетки, покрытые кишечнорастворимой оболочкой;</w:t>
            </w:r>
          </w:p>
          <w:p w:rsidR="00454493" w:rsidRDefault="00454493">
            <w:pPr>
              <w:pStyle w:val="ConsPlusNormal"/>
              <w:jc w:val="center"/>
            </w:pPr>
            <w:r>
              <w:t>таблетки, покрытые кишечнорастворимой сахарной оболочкой</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сеннозиды А и B</w:t>
            </w:r>
          </w:p>
        </w:tc>
        <w:tc>
          <w:tcPr>
            <w:tcW w:w="4479" w:type="dxa"/>
            <w:vAlign w:val="center"/>
          </w:tcPr>
          <w:p w:rsidR="00454493" w:rsidRDefault="00454493">
            <w:pPr>
              <w:pStyle w:val="ConsPlusNormal"/>
              <w:jc w:val="center"/>
            </w:pPr>
            <w:r>
              <w:t>таблетки</w:t>
            </w:r>
          </w:p>
        </w:tc>
      </w:tr>
      <w:tr w:rsidR="00454493">
        <w:tc>
          <w:tcPr>
            <w:tcW w:w="1134" w:type="dxa"/>
            <w:vAlign w:val="center"/>
          </w:tcPr>
          <w:p w:rsidR="00454493" w:rsidRDefault="00454493">
            <w:pPr>
              <w:pStyle w:val="ConsPlusNormal"/>
              <w:jc w:val="center"/>
            </w:pPr>
            <w:r>
              <w:t>A06AD</w:t>
            </w:r>
          </w:p>
        </w:tc>
        <w:tc>
          <w:tcPr>
            <w:tcW w:w="5669" w:type="dxa"/>
            <w:vAlign w:val="center"/>
          </w:tcPr>
          <w:p w:rsidR="00454493" w:rsidRDefault="00454493">
            <w:pPr>
              <w:pStyle w:val="ConsPlusNormal"/>
              <w:jc w:val="both"/>
            </w:pPr>
            <w:r>
              <w:t>осмотические слабительные средства</w:t>
            </w:r>
          </w:p>
        </w:tc>
        <w:tc>
          <w:tcPr>
            <w:tcW w:w="2268" w:type="dxa"/>
            <w:vAlign w:val="center"/>
          </w:tcPr>
          <w:p w:rsidR="00454493" w:rsidRDefault="00454493">
            <w:pPr>
              <w:pStyle w:val="ConsPlusNormal"/>
              <w:jc w:val="center"/>
            </w:pPr>
            <w:r>
              <w:t>лактулоза</w:t>
            </w:r>
          </w:p>
        </w:tc>
        <w:tc>
          <w:tcPr>
            <w:tcW w:w="4479" w:type="dxa"/>
            <w:vAlign w:val="center"/>
          </w:tcPr>
          <w:p w:rsidR="00454493" w:rsidRDefault="00454493">
            <w:pPr>
              <w:pStyle w:val="ConsPlusNormal"/>
              <w:jc w:val="center"/>
            </w:pPr>
            <w:r>
              <w:t>сироп</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макрогол</w:t>
            </w:r>
          </w:p>
        </w:tc>
        <w:tc>
          <w:tcPr>
            <w:tcW w:w="4479" w:type="dxa"/>
            <w:vAlign w:val="center"/>
          </w:tcPr>
          <w:p w:rsidR="00454493" w:rsidRDefault="00454493">
            <w:pPr>
              <w:pStyle w:val="ConsPlusNormal"/>
              <w:jc w:val="center"/>
            </w:pPr>
            <w:r>
              <w:t>порошок для приготовления раствора для приема внутрь;</w:t>
            </w:r>
          </w:p>
          <w:p w:rsidR="00454493" w:rsidRDefault="00454493">
            <w:pPr>
              <w:pStyle w:val="ConsPlusNormal"/>
              <w:jc w:val="center"/>
            </w:pPr>
            <w:r>
              <w:t>порошок для приготовления раствора для приема внутрь (для детей)</w:t>
            </w:r>
          </w:p>
        </w:tc>
      </w:tr>
      <w:tr w:rsidR="00454493">
        <w:tc>
          <w:tcPr>
            <w:tcW w:w="1134" w:type="dxa"/>
            <w:vAlign w:val="center"/>
          </w:tcPr>
          <w:p w:rsidR="00454493" w:rsidRDefault="00454493">
            <w:pPr>
              <w:pStyle w:val="ConsPlusNormal"/>
              <w:jc w:val="center"/>
            </w:pPr>
            <w:r>
              <w:t>A07</w:t>
            </w:r>
          </w:p>
        </w:tc>
        <w:tc>
          <w:tcPr>
            <w:tcW w:w="5669" w:type="dxa"/>
            <w:vAlign w:val="center"/>
          </w:tcPr>
          <w:p w:rsidR="00454493" w:rsidRDefault="00454493">
            <w:pPr>
              <w:pStyle w:val="ConsPlusNormal"/>
              <w:jc w:val="both"/>
            </w:pPr>
            <w:r>
              <w:t>противодиарейные, кишечные противовоспалительные и противомикробные препараты</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A07B</w:t>
            </w:r>
          </w:p>
        </w:tc>
        <w:tc>
          <w:tcPr>
            <w:tcW w:w="5669" w:type="dxa"/>
            <w:vAlign w:val="center"/>
          </w:tcPr>
          <w:p w:rsidR="00454493" w:rsidRDefault="00454493">
            <w:pPr>
              <w:pStyle w:val="ConsPlusNormal"/>
              <w:jc w:val="both"/>
            </w:pPr>
            <w:r>
              <w:t>адсорбирующие кишечные препараты</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A07BC</w:t>
            </w:r>
          </w:p>
        </w:tc>
        <w:tc>
          <w:tcPr>
            <w:tcW w:w="5669" w:type="dxa"/>
            <w:vAlign w:val="center"/>
          </w:tcPr>
          <w:p w:rsidR="00454493" w:rsidRDefault="00454493">
            <w:pPr>
              <w:pStyle w:val="ConsPlusNormal"/>
              <w:jc w:val="both"/>
            </w:pPr>
            <w:r>
              <w:t>другие адсорбирующие кишечные препараты</w:t>
            </w:r>
          </w:p>
        </w:tc>
        <w:tc>
          <w:tcPr>
            <w:tcW w:w="2268" w:type="dxa"/>
            <w:vAlign w:val="center"/>
          </w:tcPr>
          <w:p w:rsidR="00454493" w:rsidRDefault="00454493">
            <w:pPr>
              <w:pStyle w:val="ConsPlusNormal"/>
              <w:jc w:val="center"/>
            </w:pPr>
            <w:r>
              <w:t>смектитдиоктаэдрический</w:t>
            </w:r>
          </w:p>
        </w:tc>
        <w:tc>
          <w:tcPr>
            <w:tcW w:w="4479" w:type="dxa"/>
            <w:vAlign w:val="center"/>
          </w:tcPr>
          <w:p w:rsidR="00454493" w:rsidRDefault="00454493">
            <w:pPr>
              <w:pStyle w:val="ConsPlusNormal"/>
              <w:jc w:val="center"/>
            </w:pPr>
            <w:r>
              <w:t>порошок для приготовления суспензии для приема внутрь</w:t>
            </w:r>
          </w:p>
        </w:tc>
      </w:tr>
      <w:tr w:rsidR="00454493">
        <w:tc>
          <w:tcPr>
            <w:tcW w:w="1134" w:type="dxa"/>
            <w:vAlign w:val="center"/>
          </w:tcPr>
          <w:p w:rsidR="00454493" w:rsidRDefault="00454493">
            <w:pPr>
              <w:pStyle w:val="ConsPlusNormal"/>
              <w:jc w:val="center"/>
            </w:pPr>
            <w:r>
              <w:t>A07D</w:t>
            </w:r>
          </w:p>
        </w:tc>
        <w:tc>
          <w:tcPr>
            <w:tcW w:w="5669" w:type="dxa"/>
            <w:vAlign w:val="center"/>
          </w:tcPr>
          <w:p w:rsidR="00454493" w:rsidRDefault="00454493">
            <w:pPr>
              <w:pStyle w:val="ConsPlusNormal"/>
              <w:jc w:val="both"/>
            </w:pPr>
            <w:r>
              <w:t>препараты, снижающие моторику желудочно-кишечного тракта</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lastRenderedPageBreak/>
              <w:t>A07DA</w:t>
            </w:r>
          </w:p>
        </w:tc>
        <w:tc>
          <w:tcPr>
            <w:tcW w:w="5669" w:type="dxa"/>
            <w:vAlign w:val="center"/>
          </w:tcPr>
          <w:p w:rsidR="00454493" w:rsidRDefault="00454493">
            <w:pPr>
              <w:pStyle w:val="ConsPlusNormal"/>
              <w:jc w:val="both"/>
            </w:pPr>
            <w:r>
              <w:t>препараты, снижающие моторику желудочно-кишечного тракта</w:t>
            </w:r>
          </w:p>
        </w:tc>
        <w:tc>
          <w:tcPr>
            <w:tcW w:w="2268" w:type="dxa"/>
            <w:vAlign w:val="center"/>
          </w:tcPr>
          <w:p w:rsidR="00454493" w:rsidRDefault="00454493">
            <w:pPr>
              <w:pStyle w:val="ConsPlusNormal"/>
              <w:jc w:val="center"/>
            </w:pPr>
            <w:r>
              <w:t>лоперамид</w:t>
            </w:r>
          </w:p>
        </w:tc>
        <w:tc>
          <w:tcPr>
            <w:tcW w:w="4479" w:type="dxa"/>
            <w:vAlign w:val="center"/>
          </w:tcPr>
          <w:p w:rsidR="00454493" w:rsidRDefault="00454493">
            <w:pPr>
              <w:pStyle w:val="ConsPlusNormal"/>
              <w:jc w:val="center"/>
            </w:pPr>
            <w:r>
              <w:t>капсулы;</w:t>
            </w:r>
          </w:p>
          <w:p w:rsidR="00454493" w:rsidRDefault="00454493">
            <w:pPr>
              <w:pStyle w:val="ConsPlusNormal"/>
              <w:jc w:val="center"/>
            </w:pPr>
            <w:r>
              <w:t>таблетки;</w:t>
            </w:r>
          </w:p>
          <w:p w:rsidR="00454493" w:rsidRDefault="00454493">
            <w:pPr>
              <w:pStyle w:val="ConsPlusNormal"/>
              <w:jc w:val="center"/>
            </w:pPr>
            <w:r>
              <w:t>таблетки жевательные;</w:t>
            </w:r>
          </w:p>
          <w:p w:rsidR="00454493" w:rsidRDefault="00454493">
            <w:pPr>
              <w:pStyle w:val="ConsPlusNormal"/>
              <w:jc w:val="center"/>
            </w:pPr>
            <w:r>
              <w:t>таблетки-лиофилизат</w:t>
            </w:r>
          </w:p>
        </w:tc>
      </w:tr>
      <w:tr w:rsidR="00454493">
        <w:tc>
          <w:tcPr>
            <w:tcW w:w="1134" w:type="dxa"/>
            <w:vAlign w:val="center"/>
          </w:tcPr>
          <w:p w:rsidR="00454493" w:rsidRDefault="00454493">
            <w:pPr>
              <w:pStyle w:val="ConsPlusNormal"/>
              <w:jc w:val="center"/>
            </w:pPr>
            <w:r>
              <w:t>A07E</w:t>
            </w:r>
          </w:p>
        </w:tc>
        <w:tc>
          <w:tcPr>
            <w:tcW w:w="5669" w:type="dxa"/>
            <w:vAlign w:val="center"/>
          </w:tcPr>
          <w:p w:rsidR="00454493" w:rsidRDefault="00454493">
            <w:pPr>
              <w:pStyle w:val="ConsPlusNormal"/>
              <w:jc w:val="both"/>
            </w:pPr>
            <w:r>
              <w:t>кишечные противовоспалительные препараты</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Merge w:val="restart"/>
            <w:vAlign w:val="center"/>
          </w:tcPr>
          <w:p w:rsidR="00454493" w:rsidRDefault="00454493">
            <w:pPr>
              <w:pStyle w:val="ConsPlusNormal"/>
              <w:jc w:val="center"/>
            </w:pPr>
            <w:r>
              <w:t>A07EC</w:t>
            </w:r>
          </w:p>
        </w:tc>
        <w:tc>
          <w:tcPr>
            <w:tcW w:w="5669" w:type="dxa"/>
            <w:vMerge w:val="restart"/>
            <w:vAlign w:val="center"/>
          </w:tcPr>
          <w:p w:rsidR="00454493" w:rsidRDefault="00454493">
            <w:pPr>
              <w:pStyle w:val="ConsPlusNormal"/>
              <w:jc w:val="both"/>
            </w:pPr>
            <w:r>
              <w:t>аминосалициловая кислота и аналогичные препараты</w:t>
            </w:r>
          </w:p>
        </w:tc>
        <w:tc>
          <w:tcPr>
            <w:tcW w:w="2268" w:type="dxa"/>
            <w:vAlign w:val="center"/>
          </w:tcPr>
          <w:p w:rsidR="00454493" w:rsidRDefault="00454493">
            <w:pPr>
              <w:pStyle w:val="ConsPlusNormal"/>
              <w:jc w:val="center"/>
            </w:pPr>
            <w:r>
              <w:t>месалазин</w:t>
            </w:r>
          </w:p>
        </w:tc>
        <w:tc>
          <w:tcPr>
            <w:tcW w:w="4479" w:type="dxa"/>
            <w:vAlign w:val="center"/>
          </w:tcPr>
          <w:p w:rsidR="00454493" w:rsidRDefault="00454493">
            <w:pPr>
              <w:pStyle w:val="ConsPlusNormal"/>
              <w:jc w:val="center"/>
            </w:pPr>
            <w:r>
              <w:t>суппозитории ректальные;</w:t>
            </w:r>
          </w:p>
          <w:p w:rsidR="00454493" w:rsidRDefault="00454493">
            <w:pPr>
              <w:pStyle w:val="ConsPlusNormal"/>
              <w:jc w:val="center"/>
            </w:pPr>
            <w:r>
              <w:t>суспензия ректальная;</w:t>
            </w:r>
          </w:p>
          <w:p w:rsidR="00454493" w:rsidRDefault="00454493">
            <w:pPr>
              <w:pStyle w:val="ConsPlusNormal"/>
              <w:jc w:val="center"/>
            </w:pPr>
            <w:r>
              <w:t>таблетки кишечнорастворимые с пролонгированным высвобождением, покрытые пленочной оболочкой;</w:t>
            </w:r>
          </w:p>
          <w:p w:rsidR="00454493" w:rsidRDefault="00454493">
            <w:pPr>
              <w:pStyle w:val="ConsPlusNormal"/>
              <w:jc w:val="center"/>
            </w:pPr>
            <w:r>
              <w:t>таблетки, покрытые кишечнорастворимой оболочкой;</w:t>
            </w:r>
          </w:p>
          <w:p w:rsidR="00454493" w:rsidRDefault="00454493">
            <w:pPr>
              <w:pStyle w:val="ConsPlusNormal"/>
              <w:jc w:val="center"/>
            </w:pPr>
            <w:r>
              <w:t>таблетки, покрытые кишечнорастворимой пленочной оболочкой;</w:t>
            </w:r>
          </w:p>
          <w:p w:rsidR="00454493" w:rsidRDefault="00454493">
            <w:pPr>
              <w:pStyle w:val="ConsPlusNormal"/>
              <w:jc w:val="center"/>
            </w:pPr>
            <w:r>
              <w:t>таблетки пролонгированного действия;</w:t>
            </w:r>
          </w:p>
          <w:p w:rsidR="00454493" w:rsidRDefault="00454493">
            <w:pPr>
              <w:pStyle w:val="ConsPlusNormal"/>
              <w:jc w:val="center"/>
            </w:pPr>
            <w:r>
              <w:t>таблетки с пролонгированным высвобождением</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сульфасалазин</w:t>
            </w:r>
          </w:p>
        </w:tc>
        <w:tc>
          <w:tcPr>
            <w:tcW w:w="4479" w:type="dxa"/>
            <w:vAlign w:val="center"/>
          </w:tcPr>
          <w:p w:rsidR="00454493" w:rsidRDefault="00454493">
            <w:pPr>
              <w:pStyle w:val="ConsPlusNormal"/>
              <w:jc w:val="center"/>
            </w:pPr>
            <w:r>
              <w:t>таблетки кишечнорастворимые, покрытые пленочной оболочкой;</w:t>
            </w:r>
          </w:p>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jc w:val="center"/>
            </w:pPr>
            <w:r>
              <w:t>A07F</w:t>
            </w:r>
          </w:p>
        </w:tc>
        <w:tc>
          <w:tcPr>
            <w:tcW w:w="5669" w:type="dxa"/>
            <w:vAlign w:val="center"/>
          </w:tcPr>
          <w:p w:rsidR="00454493" w:rsidRDefault="00454493">
            <w:pPr>
              <w:pStyle w:val="ConsPlusNormal"/>
              <w:jc w:val="both"/>
            </w:pPr>
            <w:r>
              <w:t>противодиарейные микроорганизмы</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A07FA</w:t>
            </w:r>
          </w:p>
        </w:tc>
        <w:tc>
          <w:tcPr>
            <w:tcW w:w="5669" w:type="dxa"/>
            <w:vAlign w:val="center"/>
          </w:tcPr>
          <w:p w:rsidR="00454493" w:rsidRDefault="00454493">
            <w:pPr>
              <w:pStyle w:val="ConsPlusNormal"/>
              <w:jc w:val="both"/>
            </w:pPr>
            <w:r>
              <w:t>противодиарейные микроорганизмы</w:t>
            </w:r>
          </w:p>
        </w:tc>
        <w:tc>
          <w:tcPr>
            <w:tcW w:w="2268" w:type="dxa"/>
            <w:vAlign w:val="center"/>
          </w:tcPr>
          <w:p w:rsidR="00454493" w:rsidRDefault="00454493">
            <w:pPr>
              <w:pStyle w:val="ConsPlusNormal"/>
              <w:jc w:val="center"/>
            </w:pPr>
            <w:r>
              <w:t>бифидобактерии бифидум</w:t>
            </w:r>
          </w:p>
        </w:tc>
        <w:tc>
          <w:tcPr>
            <w:tcW w:w="4479" w:type="dxa"/>
            <w:vAlign w:val="center"/>
          </w:tcPr>
          <w:p w:rsidR="00454493" w:rsidRDefault="00454493">
            <w:pPr>
              <w:pStyle w:val="ConsPlusNormal"/>
              <w:jc w:val="center"/>
            </w:pPr>
            <w:r>
              <w:t>капсулы;</w:t>
            </w:r>
          </w:p>
          <w:p w:rsidR="00454493" w:rsidRDefault="00454493">
            <w:pPr>
              <w:pStyle w:val="ConsPlusNormal"/>
              <w:jc w:val="center"/>
            </w:pPr>
            <w:r>
              <w:t>лиофилизат для приготовления раствора для приема внутрь и местного применения;</w:t>
            </w:r>
          </w:p>
          <w:p w:rsidR="00454493" w:rsidRDefault="00454493">
            <w:pPr>
              <w:pStyle w:val="ConsPlusNormal"/>
              <w:jc w:val="center"/>
            </w:pPr>
            <w:r>
              <w:t>лиофилизат для приготовления суспензии для приема внутрь и местного применения;</w:t>
            </w:r>
          </w:p>
          <w:p w:rsidR="00454493" w:rsidRDefault="00454493">
            <w:pPr>
              <w:pStyle w:val="ConsPlusNormal"/>
              <w:jc w:val="center"/>
            </w:pPr>
            <w:r>
              <w:t>порошок для приема внутрь;</w:t>
            </w:r>
          </w:p>
          <w:p w:rsidR="00454493" w:rsidRDefault="00454493">
            <w:pPr>
              <w:pStyle w:val="ConsPlusNormal"/>
              <w:jc w:val="center"/>
            </w:pPr>
            <w:r>
              <w:t>порошок для приема внутрь и местного применения;</w:t>
            </w:r>
          </w:p>
          <w:p w:rsidR="00454493" w:rsidRDefault="00454493">
            <w:pPr>
              <w:pStyle w:val="ConsPlusNormal"/>
              <w:jc w:val="center"/>
            </w:pPr>
            <w:r>
              <w:t>суппозитории вагинальные и ректальные;</w:t>
            </w:r>
          </w:p>
          <w:p w:rsidR="00454493" w:rsidRDefault="00454493">
            <w:pPr>
              <w:pStyle w:val="ConsPlusNormal"/>
              <w:jc w:val="center"/>
            </w:pPr>
            <w:r>
              <w:lastRenderedPageBreak/>
              <w:t>таблетки</w:t>
            </w:r>
          </w:p>
        </w:tc>
      </w:tr>
      <w:tr w:rsidR="00454493">
        <w:tc>
          <w:tcPr>
            <w:tcW w:w="1134" w:type="dxa"/>
            <w:vAlign w:val="center"/>
          </w:tcPr>
          <w:p w:rsidR="00454493" w:rsidRDefault="00454493">
            <w:pPr>
              <w:pStyle w:val="ConsPlusNormal"/>
              <w:jc w:val="center"/>
            </w:pPr>
            <w:r>
              <w:lastRenderedPageBreak/>
              <w:t>A09</w:t>
            </w:r>
          </w:p>
        </w:tc>
        <w:tc>
          <w:tcPr>
            <w:tcW w:w="5669" w:type="dxa"/>
            <w:vAlign w:val="center"/>
          </w:tcPr>
          <w:p w:rsidR="00454493" w:rsidRDefault="00454493">
            <w:pPr>
              <w:pStyle w:val="ConsPlusNormal"/>
              <w:jc w:val="both"/>
            </w:pPr>
            <w:r>
              <w:t>препараты, способствующие пищеварению, включая ферментные препараты</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A09A</w:t>
            </w:r>
          </w:p>
        </w:tc>
        <w:tc>
          <w:tcPr>
            <w:tcW w:w="5669" w:type="dxa"/>
            <w:vAlign w:val="center"/>
          </w:tcPr>
          <w:p w:rsidR="00454493" w:rsidRDefault="00454493">
            <w:pPr>
              <w:pStyle w:val="ConsPlusNormal"/>
              <w:jc w:val="both"/>
            </w:pPr>
            <w:r>
              <w:t>препараты, способствующие пищеварению, включая ферментные препараты</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A09AA</w:t>
            </w:r>
          </w:p>
        </w:tc>
        <w:tc>
          <w:tcPr>
            <w:tcW w:w="5669" w:type="dxa"/>
            <w:vAlign w:val="center"/>
          </w:tcPr>
          <w:p w:rsidR="00454493" w:rsidRDefault="00454493">
            <w:pPr>
              <w:pStyle w:val="ConsPlusNormal"/>
              <w:jc w:val="both"/>
            </w:pPr>
            <w:r>
              <w:t>ферментные препараты</w:t>
            </w:r>
          </w:p>
        </w:tc>
        <w:tc>
          <w:tcPr>
            <w:tcW w:w="2268" w:type="dxa"/>
            <w:vAlign w:val="center"/>
          </w:tcPr>
          <w:p w:rsidR="00454493" w:rsidRDefault="00454493">
            <w:pPr>
              <w:pStyle w:val="ConsPlusNormal"/>
              <w:jc w:val="center"/>
            </w:pPr>
            <w:r>
              <w:t>панкреатин</w:t>
            </w:r>
          </w:p>
        </w:tc>
        <w:tc>
          <w:tcPr>
            <w:tcW w:w="4479" w:type="dxa"/>
            <w:vAlign w:val="center"/>
          </w:tcPr>
          <w:p w:rsidR="00454493" w:rsidRDefault="00454493">
            <w:pPr>
              <w:pStyle w:val="ConsPlusNormal"/>
              <w:jc w:val="center"/>
            </w:pPr>
            <w:r>
              <w:t>гранулы кишечнорастворимые;</w:t>
            </w:r>
          </w:p>
          <w:p w:rsidR="00454493" w:rsidRDefault="00454493">
            <w:pPr>
              <w:pStyle w:val="ConsPlusNormal"/>
              <w:jc w:val="center"/>
            </w:pPr>
            <w:r>
              <w:t>капсулы;</w:t>
            </w:r>
          </w:p>
          <w:p w:rsidR="00454493" w:rsidRDefault="00454493">
            <w:pPr>
              <w:pStyle w:val="ConsPlusNormal"/>
              <w:jc w:val="center"/>
            </w:pPr>
            <w:r>
              <w:t>капсулы кишечнорастворимые;</w:t>
            </w:r>
          </w:p>
          <w:p w:rsidR="00454493" w:rsidRDefault="00454493">
            <w:pPr>
              <w:pStyle w:val="ConsPlusNormal"/>
              <w:jc w:val="center"/>
            </w:pPr>
            <w:r>
              <w:t>таблетки, покрытые кишечнорастворимой оболочкой;</w:t>
            </w:r>
          </w:p>
          <w:p w:rsidR="00454493" w:rsidRDefault="00454493">
            <w:pPr>
              <w:pStyle w:val="ConsPlusNormal"/>
              <w:jc w:val="center"/>
            </w:pPr>
            <w:r>
              <w:t>таблетки, покрытые оболочкой</w:t>
            </w:r>
          </w:p>
        </w:tc>
      </w:tr>
      <w:tr w:rsidR="00454493">
        <w:tc>
          <w:tcPr>
            <w:tcW w:w="1134" w:type="dxa"/>
            <w:vAlign w:val="center"/>
          </w:tcPr>
          <w:p w:rsidR="00454493" w:rsidRDefault="00454493">
            <w:pPr>
              <w:pStyle w:val="ConsPlusNormal"/>
              <w:jc w:val="center"/>
            </w:pPr>
            <w:r>
              <w:t>A10</w:t>
            </w:r>
          </w:p>
        </w:tc>
        <w:tc>
          <w:tcPr>
            <w:tcW w:w="5669" w:type="dxa"/>
            <w:vAlign w:val="center"/>
          </w:tcPr>
          <w:p w:rsidR="00454493" w:rsidRDefault="00454493">
            <w:pPr>
              <w:pStyle w:val="ConsPlusNormal"/>
              <w:jc w:val="both"/>
            </w:pPr>
            <w:r>
              <w:t>препараты для лечения сахарного диабета</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A10A</w:t>
            </w:r>
          </w:p>
        </w:tc>
        <w:tc>
          <w:tcPr>
            <w:tcW w:w="5669" w:type="dxa"/>
            <w:vAlign w:val="center"/>
          </w:tcPr>
          <w:p w:rsidR="00454493" w:rsidRDefault="00454493">
            <w:pPr>
              <w:pStyle w:val="ConsPlusNormal"/>
              <w:jc w:val="both"/>
            </w:pPr>
            <w:r>
              <w:t>инсулины и их аналоги</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A10AB</w:t>
            </w:r>
          </w:p>
        </w:tc>
        <w:tc>
          <w:tcPr>
            <w:tcW w:w="5669" w:type="dxa"/>
            <w:vMerge w:val="restart"/>
            <w:vAlign w:val="center"/>
          </w:tcPr>
          <w:p w:rsidR="00454493" w:rsidRDefault="00454493">
            <w:pPr>
              <w:pStyle w:val="ConsPlusNormal"/>
              <w:jc w:val="both"/>
            </w:pPr>
            <w:r>
              <w:t>инсулины короткого действия и их аналоги для инъекционного введения</w:t>
            </w:r>
          </w:p>
        </w:tc>
        <w:tc>
          <w:tcPr>
            <w:tcW w:w="2268" w:type="dxa"/>
            <w:vAlign w:val="center"/>
          </w:tcPr>
          <w:p w:rsidR="00454493" w:rsidRDefault="00454493">
            <w:pPr>
              <w:pStyle w:val="ConsPlusNormal"/>
              <w:jc w:val="center"/>
            </w:pPr>
            <w:r>
              <w:t>инсулин аспарт</w:t>
            </w:r>
          </w:p>
        </w:tc>
        <w:tc>
          <w:tcPr>
            <w:tcW w:w="4479" w:type="dxa"/>
            <w:vAlign w:val="center"/>
          </w:tcPr>
          <w:p w:rsidR="00454493" w:rsidRDefault="00454493">
            <w:pPr>
              <w:pStyle w:val="ConsPlusNormal"/>
              <w:jc w:val="center"/>
            </w:pPr>
            <w:r>
              <w:t>раствор для подкожного и внутривенного введения</w:t>
            </w:r>
          </w:p>
        </w:tc>
      </w:tr>
      <w:tr w:rsidR="00454493">
        <w:tc>
          <w:tcPr>
            <w:tcW w:w="1134" w:type="dxa"/>
            <w:vAlign w:val="center"/>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инсулин глулизин</w:t>
            </w:r>
          </w:p>
        </w:tc>
        <w:tc>
          <w:tcPr>
            <w:tcW w:w="4479" w:type="dxa"/>
            <w:vAlign w:val="center"/>
          </w:tcPr>
          <w:p w:rsidR="00454493" w:rsidRDefault="00454493">
            <w:pPr>
              <w:pStyle w:val="ConsPlusNormal"/>
              <w:jc w:val="center"/>
            </w:pPr>
            <w:r>
              <w:t>раствор для подкожного введения</w:t>
            </w:r>
          </w:p>
        </w:tc>
      </w:tr>
      <w:tr w:rsidR="00454493">
        <w:tc>
          <w:tcPr>
            <w:tcW w:w="1134" w:type="dxa"/>
            <w:vAlign w:val="center"/>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инсулин лизпро</w:t>
            </w:r>
          </w:p>
        </w:tc>
        <w:tc>
          <w:tcPr>
            <w:tcW w:w="4479" w:type="dxa"/>
            <w:vAlign w:val="center"/>
          </w:tcPr>
          <w:p w:rsidR="00454493" w:rsidRDefault="00454493">
            <w:pPr>
              <w:pStyle w:val="ConsPlusNormal"/>
              <w:jc w:val="center"/>
            </w:pPr>
            <w:r>
              <w:t>раствор для внутривенного и подкожного введения</w:t>
            </w:r>
          </w:p>
        </w:tc>
      </w:tr>
      <w:tr w:rsidR="00454493">
        <w:tc>
          <w:tcPr>
            <w:tcW w:w="1134" w:type="dxa"/>
            <w:vAlign w:val="center"/>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инсулин растворимый (человеческий генно-инженерный)</w:t>
            </w:r>
          </w:p>
        </w:tc>
        <w:tc>
          <w:tcPr>
            <w:tcW w:w="4479" w:type="dxa"/>
            <w:vAlign w:val="center"/>
          </w:tcPr>
          <w:p w:rsidR="00454493" w:rsidRDefault="00454493">
            <w:pPr>
              <w:pStyle w:val="ConsPlusNormal"/>
              <w:jc w:val="center"/>
            </w:pPr>
            <w:r>
              <w:t>раствор для инъекций</w:t>
            </w:r>
          </w:p>
        </w:tc>
      </w:tr>
      <w:tr w:rsidR="00454493">
        <w:tc>
          <w:tcPr>
            <w:tcW w:w="1134" w:type="dxa"/>
            <w:vAlign w:val="center"/>
          </w:tcPr>
          <w:p w:rsidR="00454493" w:rsidRDefault="00454493">
            <w:pPr>
              <w:pStyle w:val="ConsPlusNormal"/>
              <w:jc w:val="center"/>
            </w:pPr>
            <w:r>
              <w:t>A10AC</w:t>
            </w:r>
          </w:p>
        </w:tc>
        <w:tc>
          <w:tcPr>
            <w:tcW w:w="5669" w:type="dxa"/>
            <w:vAlign w:val="center"/>
          </w:tcPr>
          <w:p w:rsidR="00454493" w:rsidRDefault="00454493">
            <w:pPr>
              <w:pStyle w:val="ConsPlusNormal"/>
              <w:jc w:val="both"/>
            </w:pPr>
            <w:r>
              <w:t>инсулины средней продолжительности действия и их аналоги для инъекционного введения</w:t>
            </w:r>
          </w:p>
        </w:tc>
        <w:tc>
          <w:tcPr>
            <w:tcW w:w="2268" w:type="dxa"/>
            <w:vAlign w:val="center"/>
          </w:tcPr>
          <w:p w:rsidR="00454493" w:rsidRDefault="00454493">
            <w:pPr>
              <w:pStyle w:val="ConsPlusNormal"/>
              <w:jc w:val="center"/>
            </w:pPr>
            <w:r>
              <w:t>инсулин-изофан (человеческий генно-инженерный)</w:t>
            </w:r>
          </w:p>
        </w:tc>
        <w:tc>
          <w:tcPr>
            <w:tcW w:w="4479" w:type="dxa"/>
            <w:vAlign w:val="center"/>
          </w:tcPr>
          <w:p w:rsidR="00454493" w:rsidRDefault="00454493">
            <w:pPr>
              <w:pStyle w:val="ConsPlusNormal"/>
              <w:jc w:val="center"/>
            </w:pPr>
            <w:r>
              <w:t>суспензия для подкожного введения</w:t>
            </w:r>
          </w:p>
        </w:tc>
      </w:tr>
      <w:tr w:rsidR="00454493">
        <w:tc>
          <w:tcPr>
            <w:tcW w:w="1134" w:type="dxa"/>
            <w:vAlign w:val="center"/>
          </w:tcPr>
          <w:p w:rsidR="00454493" w:rsidRDefault="00454493">
            <w:pPr>
              <w:pStyle w:val="ConsPlusNormal"/>
              <w:jc w:val="center"/>
            </w:pPr>
            <w:r>
              <w:t>A10AD</w:t>
            </w:r>
          </w:p>
        </w:tc>
        <w:tc>
          <w:tcPr>
            <w:tcW w:w="5669" w:type="dxa"/>
            <w:vMerge w:val="restart"/>
            <w:vAlign w:val="center"/>
          </w:tcPr>
          <w:p w:rsidR="00454493" w:rsidRDefault="00454493">
            <w:pPr>
              <w:pStyle w:val="ConsPlusNormal"/>
              <w:jc w:val="both"/>
            </w:pPr>
            <w:r>
              <w:t xml:space="preserve">инсулины средней продолжительности действия или </w:t>
            </w:r>
            <w:r>
              <w:lastRenderedPageBreak/>
              <w:t>длительного действия и их аналоги в комбинации с инсулинами короткого действия для инъекционного введения</w:t>
            </w:r>
          </w:p>
        </w:tc>
        <w:tc>
          <w:tcPr>
            <w:tcW w:w="2268" w:type="dxa"/>
            <w:vAlign w:val="center"/>
          </w:tcPr>
          <w:p w:rsidR="00454493" w:rsidRDefault="00454493">
            <w:pPr>
              <w:pStyle w:val="ConsPlusNormal"/>
              <w:jc w:val="center"/>
            </w:pPr>
            <w:r>
              <w:lastRenderedPageBreak/>
              <w:t xml:space="preserve">инсулин аспарт </w:t>
            </w:r>
            <w:r>
              <w:lastRenderedPageBreak/>
              <w:t>двухфазный</w:t>
            </w:r>
          </w:p>
        </w:tc>
        <w:tc>
          <w:tcPr>
            <w:tcW w:w="4479" w:type="dxa"/>
            <w:vAlign w:val="center"/>
          </w:tcPr>
          <w:p w:rsidR="00454493" w:rsidRDefault="00454493">
            <w:pPr>
              <w:pStyle w:val="ConsPlusNormal"/>
              <w:jc w:val="center"/>
            </w:pPr>
            <w:r>
              <w:lastRenderedPageBreak/>
              <w:t>суспензия для подкожного введения</w:t>
            </w:r>
          </w:p>
        </w:tc>
      </w:tr>
      <w:tr w:rsidR="00454493">
        <w:tc>
          <w:tcPr>
            <w:tcW w:w="1134" w:type="dxa"/>
            <w:vAlign w:val="center"/>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инсулин деглудек + инсулин аспарт</w:t>
            </w:r>
          </w:p>
        </w:tc>
        <w:tc>
          <w:tcPr>
            <w:tcW w:w="4479" w:type="dxa"/>
            <w:vAlign w:val="center"/>
          </w:tcPr>
          <w:p w:rsidR="00454493" w:rsidRDefault="00454493">
            <w:pPr>
              <w:pStyle w:val="ConsPlusNormal"/>
              <w:jc w:val="center"/>
            </w:pPr>
            <w:r>
              <w:t>раствор для подкожного введения</w:t>
            </w:r>
          </w:p>
        </w:tc>
      </w:tr>
      <w:tr w:rsidR="00454493">
        <w:tc>
          <w:tcPr>
            <w:tcW w:w="1134" w:type="dxa"/>
            <w:vAlign w:val="center"/>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инсулин двухфазный (человеческий генно-инженерный)</w:t>
            </w:r>
          </w:p>
        </w:tc>
        <w:tc>
          <w:tcPr>
            <w:tcW w:w="4479" w:type="dxa"/>
            <w:vAlign w:val="center"/>
          </w:tcPr>
          <w:p w:rsidR="00454493" w:rsidRDefault="00454493">
            <w:pPr>
              <w:pStyle w:val="ConsPlusNormal"/>
              <w:jc w:val="center"/>
            </w:pPr>
            <w:r>
              <w:t>суспензия для подкожного введения</w:t>
            </w:r>
          </w:p>
        </w:tc>
      </w:tr>
      <w:tr w:rsidR="00454493">
        <w:tc>
          <w:tcPr>
            <w:tcW w:w="1134" w:type="dxa"/>
            <w:vAlign w:val="center"/>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инсулин лизпро двухфазный</w:t>
            </w:r>
          </w:p>
        </w:tc>
        <w:tc>
          <w:tcPr>
            <w:tcW w:w="4479" w:type="dxa"/>
            <w:vAlign w:val="center"/>
          </w:tcPr>
          <w:p w:rsidR="00454493" w:rsidRDefault="00454493">
            <w:pPr>
              <w:pStyle w:val="ConsPlusNormal"/>
              <w:jc w:val="center"/>
            </w:pPr>
            <w:r>
              <w:t>суспензия для подкожного введения</w:t>
            </w:r>
          </w:p>
        </w:tc>
      </w:tr>
      <w:tr w:rsidR="00454493">
        <w:tc>
          <w:tcPr>
            <w:tcW w:w="1134" w:type="dxa"/>
            <w:vAlign w:val="center"/>
          </w:tcPr>
          <w:p w:rsidR="00454493" w:rsidRDefault="00454493">
            <w:pPr>
              <w:pStyle w:val="ConsPlusNormal"/>
              <w:jc w:val="center"/>
            </w:pPr>
            <w:r>
              <w:t>A10AE</w:t>
            </w:r>
          </w:p>
        </w:tc>
        <w:tc>
          <w:tcPr>
            <w:tcW w:w="5669" w:type="dxa"/>
            <w:vAlign w:val="center"/>
          </w:tcPr>
          <w:p w:rsidR="00454493" w:rsidRDefault="00454493">
            <w:pPr>
              <w:pStyle w:val="ConsPlusNormal"/>
              <w:jc w:val="both"/>
            </w:pPr>
            <w:r>
              <w:t>инсулины длительного действия и их аналоги для инъекционного введения</w:t>
            </w:r>
          </w:p>
        </w:tc>
        <w:tc>
          <w:tcPr>
            <w:tcW w:w="2268" w:type="dxa"/>
            <w:vAlign w:val="center"/>
          </w:tcPr>
          <w:p w:rsidR="00454493" w:rsidRDefault="00454493">
            <w:pPr>
              <w:pStyle w:val="ConsPlusNormal"/>
              <w:jc w:val="center"/>
            </w:pPr>
            <w:r>
              <w:t>инсулин гларгин</w:t>
            </w:r>
          </w:p>
        </w:tc>
        <w:tc>
          <w:tcPr>
            <w:tcW w:w="4479" w:type="dxa"/>
            <w:vAlign w:val="center"/>
          </w:tcPr>
          <w:p w:rsidR="00454493" w:rsidRDefault="00454493">
            <w:pPr>
              <w:pStyle w:val="ConsPlusNormal"/>
              <w:jc w:val="center"/>
            </w:pPr>
            <w:r>
              <w:t>раствор для подкожного введения</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инсулин гларгин + ликсисенатид</w:t>
            </w:r>
          </w:p>
        </w:tc>
        <w:tc>
          <w:tcPr>
            <w:tcW w:w="4479" w:type="dxa"/>
            <w:vAlign w:val="center"/>
          </w:tcPr>
          <w:p w:rsidR="00454493" w:rsidRDefault="00454493">
            <w:pPr>
              <w:pStyle w:val="ConsPlusNormal"/>
              <w:jc w:val="center"/>
            </w:pPr>
            <w:r>
              <w:t>раствор для подкожного введения</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инсулин деглудек</w:t>
            </w:r>
          </w:p>
        </w:tc>
        <w:tc>
          <w:tcPr>
            <w:tcW w:w="4479" w:type="dxa"/>
            <w:vAlign w:val="center"/>
          </w:tcPr>
          <w:p w:rsidR="00454493" w:rsidRDefault="00454493">
            <w:pPr>
              <w:pStyle w:val="ConsPlusNormal"/>
              <w:jc w:val="center"/>
            </w:pPr>
            <w:r>
              <w:t>раствор для подкожного введения</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инсулин детемир</w:t>
            </w:r>
          </w:p>
        </w:tc>
        <w:tc>
          <w:tcPr>
            <w:tcW w:w="4479" w:type="dxa"/>
            <w:vAlign w:val="center"/>
          </w:tcPr>
          <w:p w:rsidR="00454493" w:rsidRDefault="00454493">
            <w:pPr>
              <w:pStyle w:val="ConsPlusNormal"/>
              <w:jc w:val="center"/>
            </w:pPr>
            <w:r>
              <w:t>раствор для подкожного введения</w:t>
            </w:r>
          </w:p>
        </w:tc>
      </w:tr>
      <w:tr w:rsidR="00454493">
        <w:tc>
          <w:tcPr>
            <w:tcW w:w="1134" w:type="dxa"/>
            <w:vAlign w:val="center"/>
          </w:tcPr>
          <w:p w:rsidR="00454493" w:rsidRDefault="00454493">
            <w:pPr>
              <w:pStyle w:val="ConsPlusNormal"/>
              <w:jc w:val="center"/>
            </w:pPr>
            <w:r>
              <w:t>A10B</w:t>
            </w:r>
          </w:p>
        </w:tc>
        <w:tc>
          <w:tcPr>
            <w:tcW w:w="5669" w:type="dxa"/>
            <w:vAlign w:val="center"/>
          </w:tcPr>
          <w:p w:rsidR="00454493" w:rsidRDefault="00454493">
            <w:pPr>
              <w:pStyle w:val="ConsPlusNormal"/>
              <w:jc w:val="both"/>
            </w:pPr>
            <w:r>
              <w:t>гипогликемические препараты, кроме инсулинов</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A10BA</w:t>
            </w:r>
          </w:p>
        </w:tc>
        <w:tc>
          <w:tcPr>
            <w:tcW w:w="5669" w:type="dxa"/>
            <w:vAlign w:val="center"/>
          </w:tcPr>
          <w:p w:rsidR="00454493" w:rsidRDefault="00454493">
            <w:pPr>
              <w:pStyle w:val="ConsPlusNormal"/>
              <w:jc w:val="both"/>
            </w:pPr>
            <w:r>
              <w:t>бигуаниды</w:t>
            </w:r>
          </w:p>
        </w:tc>
        <w:tc>
          <w:tcPr>
            <w:tcW w:w="2268" w:type="dxa"/>
            <w:vAlign w:val="center"/>
          </w:tcPr>
          <w:p w:rsidR="00454493" w:rsidRDefault="00454493">
            <w:pPr>
              <w:pStyle w:val="ConsPlusNormal"/>
              <w:jc w:val="center"/>
            </w:pPr>
            <w:r>
              <w:t>метформин</w:t>
            </w:r>
          </w:p>
        </w:tc>
        <w:tc>
          <w:tcPr>
            <w:tcW w:w="4479" w:type="dxa"/>
            <w:vAlign w:val="center"/>
          </w:tcPr>
          <w:p w:rsidR="00454493" w:rsidRDefault="00454493">
            <w:pPr>
              <w:pStyle w:val="ConsPlusNormal"/>
              <w:jc w:val="center"/>
            </w:pPr>
            <w:r>
              <w:t>таблетки;</w:t>
            </w:r>
          </w:p>
          <w:p w:rsidR="00454493" w:rsidRDefault="00454493">
            <w:pPr>
              <w:pStyle w:val="ConsPlusNormal"/>
              <w:jc w:val="center"/>
            </w:pPr>
            <w:r>
              <w:t>таблетки, покрытые оболочкой;</w:t>
            </w:r>
          </w:p>
          <w:p w:rsidR="00454493" w:rsidRDefault="00454493">
            <w:pPr>
              <w:pStyle w:val="ConsPlusNormal"/>
              <w:jc w:val="center"/>
            </w:pPr>
            <w:r>
              <w:t>таблетки, покрытые пленочной оболочкой;</w:t>
            </w:r>
          </w:p>
          <w:p w:rsidR="00454493" w:rsidRDefault="00454493">
            <w:pPr>
              <w:pStyle w:val="ConsPlusNormal"/>
              <w:jc w:val="center"/>
            </w:pPr>
            <w:r>
              <w:t>таблетки пролонгированного действия;</w:t>
            </w:r>
          </w:p>
          <w:p w:rsidR="00454493" w:rsidRDefault="00454493">
            <w:pPr>
              <w:pStyle w:val="ConsPlusNormal"/>
              <w:jc w:val="center"/>
            </w:pPr>
            <w:r>
              <w:t>таблетки пролонгированного действия, покрытые пленочной оболочкой;</w:t>
            </w:r>
          </w:p>
          <w:p w:rsidR="00454493" w:rsidRDefault="00454493">
            <w:pPr>
              <w:pStyle w:val="ConsPlusNormal"/>
              <w:jc w:val="center"/>
            </w:pPr>
            <w:r>
              <w:t>таблетки с пролонгированным высвобождением;</w:t>
            </w:r>
          </w:p>
          <w:p w:rsidR="00454493" w:rsidRDefault="00454493">
            <w:pPr>
              <w:pStyle w:val="ConsPlusNormal"/>
              <w:jc w:val="center"/>
            </w:pPr>
            <w:r>
              <w:t>таблетки с пролонгированным высвобождением, покрытые пленочной оболочкой</w:t>
            </w:r>
          </w:p>
        </w:tc>
      </w:tr>
      <w:tr w:rsidR="00454493">
        <w:tc>
          <w:tcPr>
            <w:tcW w:w="1134" w:type="dxa"/>
            <w:vAlign w:val="center"/>
          </w:tcPr>
          <w:p w:rsidR="00454493" w:rsidRDefault="00454493">
            <w:pPr>
              <w:pStyle w:val="ConsPlusNormal"/>
              <w:jc w:val="center"/>
            </w:pPr>
            <w:r>
              <w:lastRenderedPageBreak/>
              <w:t>A10BB</w:t>
            </w:r>
          </w:p>
        </w:tc>
        <w:tc>
          <w:tcPr>
            <w:tcW w:w="5669" w:type="dxa"/>
            <w:vMerge w:val="restart"/>
            <w:vAlign w:val="center"/>
          </w:tcPr>
          <w:p w:rsidR="00454493" w:rsidRDefault="00454493">
            <w:pPr>
              <w:pStyle w:val="ConsPlusNormal"/>
              <w:jc w:val="both"/>
            </w:pPr>
            <w:r>
              <w:t>производные сульфонилмочевины</w:t>
            </w:r>
          </w:p>
        </w:tc>
        <w:tc>
          <w:tcPr>
            <w:tcW w:w="2268" w:type="dxa"/>
            <w:vAlign w:val="center"/>
          </w:tcPr>
          <w:p w:rsidR="00454493" w:rsidRDefault="00454493">
            <w:pPr>
              <w:pStyle w:val="ConsPlusNormal"/>
              <w:jc w:val="center"/>
            </w:pPr>
            <w:r>
              <w:t>глибенкламид</w:t>
            </w:r>
          </w:p>
        </w:tc>
        <w:tc>
          <w:tcPr>
            <w:tcW w:w="4479" w:type="dxa"/>
            <w:vAlign w:val="center"/>
          </w:tcPr>
          <w:p w:rsidR="00454493" w:rsidRDefault="00454493">
            <w:pPr>
              <w:pStyle w:val="ConsPlusNormal"/>
              <w:jc w:val="center"/>
            </w:pPr>
            <w:r>
              <w:t>таблетки</w:t>
            </w:r>
          </w:p>
        </w:tc>
      </w:tr>
      <w:tr w:rsidR="00454493">
        <w:tc>
          <w:tcPr>
            <w:tcW w:w="1134" w:type="dxa"/>
            <w:vAlign w:val="center"/>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гликлазид</w:t>
            </w:r>
          </w:p>
        </w:tc>
        <w:tc>
          <w:tcPr>
            <w:tcW w:w="4479" w:type="dxa"/>
            <w:vAlign w:val="center"/>
          </w:tcPr>
          <w:p w:rsidR="00454493" w:rsidRDefault="00454493">
            <w:pPr>
              <w:pStyle w:val="ConsPlusNormal"/>
              <w:jc w:val="center"/>
            </w:pPr>
            <w:r>
              <w:t>таблетки;</w:t>
            </w:r>
          </w:p>
          <w:p w:rsidR="00454493" w:rsidRDefault="00454493">
            <w:pPr>
              <w:pStyle w:val="ConsPlusNormal"/>
              <w:jc w:val="center"/>
            </w:pPr>
            <w:r>
              <w:t>таблетки с модифицированным высвобождением;</w:t>
            </w:r>
          </w:p>
          <w:p w:rsidR="00454493" w:rsidRDefault="00454493">
            <w:pPr>
              <w:pStyle w:val="ConsPlusNormal"/>
              <w:jc w:val="center"/>
            </w:pPr>
            <w:r>
              <w:t>таблетки с пролонгированным высвобождением</w:t>
            </w:r>
          </w:p>
        </w:tc>
      </w:tr>
      <w:tr w:rsidR="00454493">
        <w:tc>
          <w:tcPr>
            <w:tcW w:w="1134" w:type="dxa"/>
            <w:vMerge w:val="restart"/>
            <w:vAlign w:val="center"/>
          </w:tcPr>
          <w:p w:rsidR="00454493" w:rsidRDefault="00454493">
            <w:pPr>
              <w:pStyle w:val="ConsPlusNormal"/>
              <w:jc w:val="center"/>
            </w:pPr>
            <w:r>
              <w:t>A10BH</w:t>
            </w:r>
          </w:p>
        </w:tc>
        <w:tc>
          <w:tcPr>
            <w:tcW w:w="5669" w:type="dxa"/>
            <w:vMerge w:val="restart"/>
            <w:vAlign w:val="center"/>
          </w:tcPr>
          <w:p w:rsidR="00454493" w:rsidRDefault="00454493">
            <w:pPr>
              <w:pStyle w:val="ConsPlusNormal"/>
              <w:jc w:val="both"/>
            </w:pPr>
            <w:r>
              <w:t>ингибиторы дипептидилпептидазы-4 (ДПП-4)</w:t>
            </w:r>
          </w:p>
        </w:tc>
        <w:tc>
          <w:tcPr>
            <w:tcW w:w="2268" w:type="dxa"/>
            <w:vAlign w:val="center"/>
          </w:tcPr>
          <w:p w:rsidR="00454493" w:rsidRDefault="00454493">
            <w:pPr>
              <w:pStyle w:val="ConsPlusNormal"/>
              <w:jc w:val="center"/>
            </w:pPr>
            <w:r>
              <w:t>алоглиптин</w:t>
            </w:r>
          </w:p>
        </w:tc>
        <w:tc>
          <w:tcPr>
            <w:tcW w:w="4479" w:type="dxa"/>
            <w:vAlign w:val="center"/>
          </w:tcPr>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вилдаглиптин</w:t>
            </w:r>
          </w:p>
        </w:tc>
        <w:tc>
          <w:tcPr>
            <w:tcW w:w="4479" w:type="dxa"/>
            <w:vAlign w:val="center"/>
          </w:tcPr>
          <w:p w:rsidR="00454493" w:rsidRDefault="00454493">
            <w:pPr>
              <w:pStyle w:val="ConsPlusNormal"/>
              <w:jc w:val="center"/>
            </w:pPr>
            <w:r>
              <w:t>таблетки</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гозоглиптин</w:t>
            </w:r>
          </w:p>
        </w:tc>
        <w:tc>
          <w:tcPr>
            <w:tcW w:w="4479" w:type="dxa"/>
            <w:vAlign w:val="center"/>
          </w:tcPr>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линаглиптин</w:t>
            </w:r>
          </w:p>
        </w:tc>
        <w:tc>
          <w:tcPr>
            <w:tcW w:w="4479" w:type="dxa"/>
            <w:vAlign w:val="center"/>
          </w:tcPr>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саксаглиптин</w:t>
            </w:r>
          </w:p>
        </w:tc>
        <w:tc>
          <w:tcPr>
            <w:tcW w:w="4479" w:type="dxa"/>
            <w:vAlign w:val="center"/>
          </w:tcPr>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ситаглиптин</w:t>
            </w:r>
          </w:p>
        </w:tc>
        <w:tc>
          <w:tcPr>
            <w:tcW w:w="4479" w:type="dxa"/>
            <w:vAlign w:val="center"/>
          </w:tcPr>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эвоглиптин</w:t>
            </w:r>
          </w:p>
        </w:tc>
        <w:tc>
          <w:tcPr>
            <w:tcW w:w="4479" w:type="dxa"/>
            <w:vAlign w:val="center"/>
          </w:tcPr>
          <w:p w:rsidR="00454493" w:rsidRDefault="00454493">
            <w:pPr>
              <w:pStyle w:val="ConsPlusNormal"/>
              <w:jc w:val="center"/>
            </w:pPr>
            <w:r>
              <w:t>таблетки, покрытые пленочной оболочкой</w:t>
            </w:r>
          </w:p>
        </w:tc>
      </w:tr>
      <w:tr w:rsidR="00454493">
        <w:tc>
          <w:tcPr>
            <w:tcW w:w="1134" w:type="dxa"/>
            <w:vMerge w:val="restart"/>
            <w:vAlign w:val="center"/>
          </w:tcPr>
          <w:p w:rsidR="00454493" w:rsidRDefault="00454493">
            <w:pPr>
              <w:pStyle w:val="ConsPlusNormal"/>
              <w:jc w:val="center"/>
            </w:pPr>
            <w:r>
              <w:t>A10BJ</w:t>
            </w:r>
          </w:p>
        </w:tc>
        <w:tc>
          <w:tcPr>
            <w:tcW w:w="5669" w:type="dxa"/>
            <w:vMerge w:val="restart"/>
            <w:vAlign w:val="center"/>
          </w:tcPr>
          <w:p w:rsidR="00454493" w:rsidRDefault="00454493">
            <w:pPr>
              <w:pStyle w:val="ConsPlusNormal"/>
              <w:jc w:val="both"/>
            </w:pPr>
            <w:r>
              <w:t>аналоги глюкагоноподобного пептида-1</w:t>
            </w:r>
          </w:p>
        </w:tc>
        <w:tc>
          <w:tcPr>
            <w:tcW w:w="2268" w:type="dxa"/>
            <w:vAlign w:val="center"/>
          </w:tcPr>
          <w:p w:rsidR="00454493" w:rsidRDefault="00454493">
            <w:pPr>
              <w:pStyle w:val="ConsPlusNormal"/>
              <w:jc w:val="center"/>
            </w:pPr>
            <w:r>
              <w:t>дулаглутид</w:t>
            </w:r>
          </w:p>
        </w:tc>
        <w:tc>
          <w:tcPr>
            <w:tcW w:w="4479" w:type="dxa"/>
            <w:vAlign w:val="center"/>
          </w:tcPr>
          <w:p w:rsidR="00454493" w:rsidRDefault="00454493">
            <w:pPr>
              <w:pStyle w:val="ConsPlusNormal"/>
              <w:jc w:val="center"/>
            </w:pPr>
            <w:r>
              <w:t>раствор для подкожного введения</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ликсисенатид</w:t>
            </w:r>
          </w:p>
        </w:tc>
        <w:tc>
          <w:tcPr>
            <w:tcW w:w="4479" w:type="dxa"/>
            <w:vAlign w:val="center"/>
          </w:tcPr>
          <w:p w:rsidR="00454493" w:rsidRDefault="00454493">
            <w:pPr>
              <w:pStyle w:val="ConsPlusNormal"/>
              <w:jc w:val="center"/>
            </w:pPr>
            <w:r>
              <w:t>раствор для подкожного введения</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семаглутид</w:t>
            </w:r>
          </w:p>
        </w:tc>
        <w:tc>
          <w:tcPr>
            <w:tcW w:w="4479" w:type="dxa"/>
            <w:vAlign w:val="center"/>
          </w:tcPr>
          <w:p w:rsidR="00454493" w:rsidRDefault="00454493">
            <w:pPr>
              <w:pStyle w:val="ConsPlusNormal"/>
              <w:jc w:val="center"/>
            </w:pPr>
            <w:r>
              <w:t>раствор для подкжного введения</w:t>
            </w:r>
          </w:p>
        </w:tc>
      </w:tr>
      <w:tr w:rsidR="00454493">
        <w:tc>
          <w:tcPr>
            <w:tcW w:w="1134" w:type="dxa"/>
            <w:vMerge w:val="restart"/>
            <w:vAlign w:val="center"/>
          </w:tcPr>
          <w:p w:rsidR="00454493" w:rsidRDefault="00454493">
            <w:pPr>
              <w:pStyle w:val="ConsPlusNormal"/>
              <w:jc w:val="center"/>
            </w:pPr>
            <w:r>
              <w:t>A10BK</w:t>
            </w:r>
          </w:p>
        </w:tc>
        <w:tc>
          <w:tcPr>
            <w:tcW w:w="5669" w:type="dxa"/>
            <w:vMerge w:val="restart"/>
            <w:vAlign w:val="center"/>
          </w:tcPr>
          <w:p w:rsidR="00454493" w:rsidRDefault="00454493">
            <w:pPr>
              <w:pStyle w:val="ConsPlusNormal"/>
              <w:jc w:val="both"/>
            </w:pPr>
            <w:r>
              <w:t>ингибиторы натрийзависимого переносчика глюкозы 2 типа</w:t>
            </w:r>
          </w:p>
        </w:tc>
        <w:tc>
          <w:tcPr>
            <w:tcW w:w="2268" w:type="dxa"/>
            <w:vAlign w:val="center"/>
          </w:tcPr>
          <w:p w:rsidR="00454493" w:rsidRDefault="00454493">
            <w:pPr>
              <w:pStyle w:val="ConsPlusNormal"/>
              <w:jc w:val="center"/>
            </w:pPr>
            <w:r>
              <w:t>дапаглифлозин</w:t>
            </w:r>
          </w:p>
        </w:tc>
        <w:tc>
          <w:tcPr>
            <w:tcW w:w="4479" w:type="dxa"/>
            <w:vAlign w:val="center"/>
          </w:tcPr>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ипраглифлозин</w:t>
            </w:r>
          </w:p>
        </w:tc>
        <w:tc>
          <w:tcPr>
            <w:tcW w:w="4479" w:type="dxa"/>
            <w:vAlign w:val="center"/>
          </w:tcPr>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эмпаглифлозин</w:t>
            </w:r>
          </w:p>
        </w:tc>
        <w:tc>
          <w:tcPr>
            <w:tcW w:w="4479" w:type="dxa"/>
            <w:vAlign w:val="center"/>
          </w:tcPr>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Эртуглифлозин</w:t>
            </w:r>
          </w:p>
        </w:tc>
        <w:tc>
          <w:tcPr>
            <w:tcW w:w="4479" w:type="dxa"/>
            <w:vAlign w:val="center"/>
          </w:tcPr>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jc w:val="center"/>
            </w:pPr>
            <w:r>
              <w:t>A10BX</w:t>
            </w:r>
          </w:p>
        </w:tc>
        <w:tc>
          <w:tcPr>
            <w:tcW w:w="5669" w:type="dxa"/>
            <w:vAlign w:val="center"/>
          </w:tcPr>
          <w:p w:rsidR="00454493" w:rsidRDefault="00454493">
            <w:pPr>
              <w:pStyle w:val="ConsPlusNormal"/>
              <w:jc w:val="both"/>
            </w:pPr>
            <w:r>
              <w:t>другие гипогликемические препараты, кроме инсулинов</w:t>
            </w:r>
          </w:p>
        </w:tc>
        <w:tc>
          <w:tcPr>
            <w:tcW w:w="2268" w:type="dxa"/>
            <w:vAlign w:val="center"/>
          </w:tcPr>
          <w:p w:rsidR="00454493" w:rsidRDefault="00454493">
            <w:pPr>
              <w:pStyle w:val="ConsPlusNormal"/>
              <w:jc w:val="center"/>
            </w:pPr>
            <w:r>
              <w:t>репаглинид</w:t>
            </w:r>
          </w:p>
        </w:tc>
        <w:tc>
          <w:tcPr>
            <w:tcW w:w="4479" w:type="dxa"/>
            <w:vAlign w:val="center"/>
          </w:tcPr>
          <w:p w:rsidR="00454493" w:rsidRDefault="00454493">
            <w:pPr>
              <w:pStyle w:val="ConsPlusNormal"/>
              <w:jc w:val="center"/>
            </w:pPr>
            <w:r>
              <w:t>таблетки</w:t>
            </w:r>
          </w:p>
        </w:tc>
      </w:tr>
      <w:tr w:rsidR="00454493">
        <w:tc>
          <w:tcPr>
            <w:tcW w:w="1134" w:type="dxa"/>
            <w:vAlign w:val="center"/>
          </w:tcPr>
          <w:p w:rsidR="00454493" w:rsidRDefault="00454493">
            <w:pPr>
              <w:pStyle w:val="ConsPlusNormal"/>
              <w:jc w:val="center"/>
            </w:pPr>
            <w:r>
              <w:lastRenderedPageBreak/>
              <w:t>A11</w:t>
            </w:r>
          </w:p>
        </w:tc>
        <w:tc>
          <w:tcPr>
            <w:tcW w:w="5669" w:type="dxa"/>
            <w:vAlign w:val="center"/>
          </w:tcPr>
          <w:p w:rsidR="00454493" w:rsidRDefault="00454493">
            <w:pPr>
              <w:pStyle w:val="ConsPlusNormal"/>
              <w:jc w:val="both"/>
            </w:pPr>
            <w:r>
              <w:t>витамины</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A11C</w:t>
            </w:r>
          </w:p>
        </w:tc>
        <w:tc>
          <w:tcPr>
            <w:tcW w:w="5669" w:type="dxa"/>
            <w:vAlign w:val="center"/>
          </w:tcPr>
          <w:p w:rsidR="00454493" w:rsidRDefault="00454493">
            <w:pPr>
              <w:pStyle w:val="ConsPlusNormal"/>
              <w:jc w:val="both"/>
            </w:pPr>
            <w:r>
              <w:t>витамины A и D, включая их комбинации</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A11CA</w:t>
            </w:r>
          </w:p>
        </w:tc>
        <w:tc>
          <w:tcPr>
            <w:tcW w:w="5669" w:type="dxa"/>
            <w:vAlign w:val="center"/>
          </w:tcPr>
          <w:p w:rsidR="00454493" w:rsidRDefault="00454493">
            <w:pPr>
              <w:pStyle w:val="ConsPlusNormal"/>
              <w:jc w:val="both"/>
            </w:pPr>
            <w:r>
              <w:t>витамин А</w:t>
            </w:r>
          </w:p>
        </w:tc>
        <w:tc>
          <w:tcPr>
            <w:tcW w:w="2268" w:type="dxa"/>
            <w:vAlign w:val="center"/>
          </w:tcPr>
          <w:p w:rsidR="00454493" w:rsidRDefault="00454493">
            <w:pPr>
              <w:pStyle w:val="ConsPlusNormal"/>
              <w:jc w:val="center"/>
            </w:pPr>
            <w:r>
              <w:t>ретинол</w:t>
            </w:r>
          </w:p>
        </w:tc>
        <w:tc>
          <w:tcPr>
            <w:tcW w:w="4479" w:type="dxa"/>
            <w:vAlign w:val="center"/>
          </w:tcPr>
          <w:p w:rsidR="00454493" w:rsidRDefault="00454493">
            <w:pPr>
              <w:pStyle w:val="ConsPlusNormal"/>
              <w:jc w:val="center"/>
            </w:pPr>
            <w:r>
              <w:t>драже;</w:t>
            </w:r>
          </w:p>
          <w:p w:rsidR="00454493" w:rsidRDefault="00454493">
            <w:pPr>
              <w:pStyle w:val="ConsPlusNormal"/>
              <w:jc w:val="center"/>
            </w:pPr>
            <w:r>
              <w:t>капли для приема внутрь и наружного применения;</w:t>
            </w:r>
          </w:p>
          <w:p w:rsidR="00454493" w:rsidRDefault="00454493">
            <w:pPr>
              <w:pStyle w:val="ConsPlusNormal"/>
              <w:jc w:val="center"/>
            </w:pPr>
            <w:r>
              <w:t>капсулы;</w:t>
            </w:r>
          </w:p>
          <w:p w:rsidR="00454493" w:rsidRDefault="00454493">
            <w:pPr>
              <w:pStyle w:val="ConsPlusNormal"/>
              <w:jc w:val="center"/>
            </w:pPr>
            <w:r>
              <w:t>мазь для наружного применения;</w:t>
            </w:r>
          </w:p>
          <w:p w:rsidR="00454493" w:rsidRDefault="00454493">
            <w:pPr>
              <w:pStyle w:val="ConsPlusNormal"/>
              <w:jc w:val="center"/>
            </w:pPr>
            <w:r>
              <w:t>раствор для приема внутрь (масляный);</w:t>
            </w:r>
          </w:p>
          <w:p w:rsidR="00454493" w:rsidRDefault="00454493">
            <w:pPr>
              <w:pStyle w:val="ConsPlusNormal"/>
              <w:jc w:val="center"/>
            </w:pPr>
            <w:r>
              <w:t>раствор для приема внутрь и наружного применения (масляный)</w:t>
            </w:r>
          </w:p>
        </w:tc>
      </w:tr>
      <w:tr w:rsidR="00454493">
        <w:tc>
          <w:tcPr>
            <w:tcW w:w="1134" w:type="dxa"/>
            <w:vAlign w:val="center"/>
          </w:tcPr>
          <w:p w:rsidR="00454493" w:rsidRDefault="00454493">
            <w:pPr>
              <w:pStyle w:val="ConsPlusNormal"/>
              <w:jc w:val="center"/>
            </w:pPr>
            <w:r>
              <w:t>A11CC</w:t>
            </w:r>
          </w:p>
        </w:tc>
        <w:tc>
          <w:tcPr>
            <w:tcW w:w="5669" w:type="dxa"/>
            <w:vMerge w:val="restart"/>
            <w:vAlign w:val="center"/>
          </w:tcPr>
          <w:p w:rsidR="00454493" w:rsidRDefault="00454493">
            <w:pPr>
              <w:pStyle w:val="ConsPlusNormal"/>
              <w:jc w:val="both"/>
            </w:pPr>
            <w:r>
              <w:t>витамин D и его аналоги</w:t>
            </w:r>
          </w:p>
        </w:tc>
        <w:tc>
          <w:tcPr>
            <w:tcW w:w="2268" w:type="dxa"/>
            <w:vAlign w:val="center"/>
          </w:tcPr>
          <w:p w:rsidR="00454493" w:rsidRDefault="00454493">
            <w:pPr>
              <w:pStyle w:val="ConsPlusNormal"/>
              <w:jc w:val="center"/>
            </w:pPr>
            <w:r>
              <w:t>альфакальцидол</w:t>
            </w:r>
          </w:p>
        </w:tc>
        <w:tc>
          <w:tcPr>
            <w:tcW w:w="4479" w:type="dxa"/>
            <w:vAlign w:val="center"/>
          </w:tcPr>
          <w:p w:rsidR="00454493" w:rsidRDefault="00454493">
            <w:pPr>
              <w:pStyle w:val="ConsPlusNormal"/>
              <w:jc w:val="center"/>
            </w:pPr>
            <w:r>
              <w:t>капли для приема внутрь;</w:t>
            </w:r>
          </w:p>
          <w:p w:rsidR="00454493" w:rsidRDefault="00454493">
            <w:pPr>
              <w:pStyle w:val="ConsPlusNormal"/>
              <w:jc w:val="center"/>
            </w:pPr>
            <w:r>
              <w:t>капсулы</w:t>
            </w:r>
          </w:p>
        </w:tc>
      </w:tr>
      <w:tr w:rsidR="00454493">
        <w:tc>
          <w:tcPr>
            <w:tcW w:w="1134" w:type="dxa"/>
            <w:vAlign w:val="center"/>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кальцитриол</w:t>
            </w:r>
          </w:p>
        </w:tc>
        <w:tc>
          <w:tcPr>
            <w:tcW w:w="4479" w:type="dxa"/>
            <w:vAlign w:val="center"/>
          </w:tcPr>
          <w:p w:rsidR="00454493" w:rsidRDefault="00454493">
            <w:pPr>
              <w:pStyle w:val="ConsPlusNormal"/>
              <w:jc w:val="center"/>
            </w:pPr>
            <w:r>
              <w:t>капсулы</w:t>
            </w:r>
          </w:p>
        </w:tc>
      </w:tr>
      <w:tr w:rsidR="00454493">
        <w:tc>
          <w:tcPr>
            <w:tcW w:w="1134" w:type="dxa"/>
            <w:vAlign w:val="center"/>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колекальциферол</w:t>
            </w:r>
          </w:p>
        </w:tc>
        <w:tc>
          <w:tcPr>
            <w:tcW w:w="4479" w:type="dxa"/>
            <w:vAlign w:val="center"/>
          </w:tcPr>
          <w:p w:rsidR="00454493" w:rsidRDefault="00454493">
            <w:pPr>
              <w:pStyle w:val="ConsPlusNormal"/>
              <w:jc w:val="center"/>
            </w:pPr>
            <w:r>
              <w:t>капли для приема внутрь;</w:t>
            </w:r>
          </w:p>
          <w:p w:rsidR="00454493" w:rsidRDefault="00454493">
            <w:pPr>
              <w:pStyle w:val="ConsPlusNormal"/>
              <w:jc w:val="center"/>
            </w:pPr>
            <w:r>
              <w:t>раствор для приема внутрь (масляный)</w:t>
            </w:r>
          </w:p>
        </w:tc>
      </w:tr>
      <w:tr w:rsidR="00454493">
        <w:tc>
          <w:tcPr>
            <w:tcW w:w="1134" w:type="dxa"/>
            <w:vAlign w:val="center"/>
          </w:tcPr>
          <w:p w:rsidR="00454493" w:rsidRDefault="00454493">
            <w:pPr>
              <w:pStyle w:val="ConsPlusNormal"/>
              <w:jc w:val="center"/>
            </w:pPr>
            <w:r>
              <w:t>A11D</w:t>
            </w:r>
          </w:p>
        </w:tc>
        <w:tc>
          <w:tcPr>
            <w:tcW w:w="5669" w:type="dxa"/>
            <w:vAlign w:val="center"/>
          </w:tcPr>
          <w:p w:rsidR="00454493" w:rsidRDefault="00454493">
            <w:pPr>
              <w:pStyle w:val="ConsPlusNormal"/>
              <w:jc w:val="both"/>
            </w:pPr>
            <w:r>
              <w:t>витамин B</w:t>
            </w:r>
            <w:r>
              <w:rPr>
                <w:vertAlign w:val="subscript"/>
              </w:rPr>
              <w:t>1</w:t>
            </w:r>
            <w:r>
              <w:t xml:space="preserve"> и его комбинации с витаминами B</w:t>
            </w:r>
            <w:r>
              <w:rPr>
                <w:vertAlign w:val="subscript"/>
              </w:rPr>
              <w:t>6</w:t>
            </w:r>
            <w:r>
              <w:t xml:space="preserve"> и B</w:t>
            </w:r>
            <w:r>
              <w:rPr>
                <w:vertAlign w:val="subscript"/>
              </w:rPr>
              <w:t>12</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A11DA</w:t>
            </w:r>
          </w:p>
        </w:tc>
        <w:tc>
          <w:tcPr>
            <w:tcW w:w="5669" w:type="dxa"/>
            <w:vAlign w:val="center"/>
          </w:tcPr>
          <w:p w:rsidR="00454493" w:rsidRDefault="00454493">
            <w:pPr>
              <w:pStyle w:val="ConsPlusNormal"/>
              <w:jc w:val="both"/>
            </w:pPr>
            <w:r>
              <w:t>витамин B</w:t>
            </w:r>
            <w:r>
              <w:rPr>
                <w:vertAlign w:val="subscript"/>
              </w:rPr>
              <w:t>1</w:t>
            </w:r>
          </w:p>
        </w:tc>
        <w:tc>
          <w:tcPr>
            <w:tcW w:w="2268" w:type="dxa"/>
            <w:vAlign w:val="center"/>
          </w:tcPr>
          <w:p w:rsidR="00454493" w:rsidRDefault="00454493">
            <w:pPr>
              <w:pStyle w:val="ConsPlusNormal"/>
              <w:jc w:val="center"/>
            </w:pPr>
            <w:r>
              <w:t>тиамин</w:t>
            </w:r>
          </w:p>
        </w:tc>
        <w:tc>
          <w:tcPr>
            <w:tcW w:w="4479" w:type="dxa"/>
            <w:vAlign w:val="center"/>
          </w:tcPr>
          <w:p w:rsidR="00454493" w:rsidRDefault="00454493">
            <w:pPr>
              <w:pStyle w:val="ConsPlusNormal"/>
              <w:jc w:val="center"/>
            </w:pPr>
            <w:r>
              <w:t>раствор для внутримышечного введения</w:t>
            </w:r>
          </w:p>
        </w:tc>
      </w:tr>
      <w:tr w:rsidR="00454493">
        <w:tc>
          <w:tcPr>
            <w:tcW w:w="1134" w:type="dxa"/>
            <w:vAlign w:val="center"/>
          </w:tcPr>
          <w:p w:rsidR="00454493" w:rsidRDefault="00454493">
            <w:pPr>
              <w:pStyle w:val="ConsPlusNormal"/>
              <w:jc w:val="center"/>
            </w:pPr>
            <w:r>
              <w:t>A11G</w:t>
            </w:r>
          </w:p>
        </w:tc>
        <w:tc>
          <w:tcPr>
            <w:tcW w:w="5669" w:type="dxa"/>
            <w:vAlign w:val="center"/>
          </w:tcPr>
          <w:p w:rsidR="00454493" w:rsidRDefault="00454493">
            <w:pPr>
              <w:pStyle w:val="ConsPlusNormal"/>
              <w:jc w:val="both"/>
            </w:pPr>
            <w:r>
              <w:t>аскорбиновая кислота (витамин C), включая комбинации с другими средствами</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A11GA</w:t>
            </w:r>
          </w:p>
        </w:tc>
        <w:tc>
          <w:tcPr>
            <w:tcW w:w="5669" w:type="dxa"/>
            <w:vAlign w:val="center"/>
          </w:tcPr>
          <w:p w:rsidR="00454493" w:rsidRDefault="00454493">
            <w:pPr>
              <w:pStyle w:val="ConsPlusNormal"/>
              <w:jc w:val="both"/>
            </w:pPr>
            <w:r>
              <w:t>аскорбиновая кислота (витамин С)</w:t>
            </w:r>
          </w:p>
        </w:tc>
        <w:tc>
          <w:tcPr>
            <w:tcW w:w="2268" w:type="dxa"/>
            <w:vAlign w:val="center"/>
          </w:tcPr>
          <w:p w:rsidR="00454493" w:rsidRDefault="00454493">
            <w:pPr>
              <w:pStyle w:val="ConsPlusNormal"/>
              <w:jc w:val="center"/>
            </w:pPr>
            <w:r>
              <w:t>аскорбиновая кислота</w:t>
            </w:r>
          </w:p>
        </w:tc>
        <w:tc>
          <w:tcPr>
            <w:tcW w:w="4479" w:type="dxa"/>
            <w:vAlign w:val="center"/>
          </w:tcPr>
          <w:p w:rsidR="00454493" w:rsidRDefault="00454493">
            <w:pPr>
              <w:pStyle w:val="ConsPlusNormal"/>
              <w:jc w:val="center"/>
            </w:pPr>
            <w:r>
              <w:t>драже;</w:t>
            </w:r>
          </w:p>
          <w:p w:rsidR="00454493" w:rsidRDefault="00454493">
            <w:pPr>
              <w:pStyle w:val="ConsPlusNormal"/>
              <w:jc w:val="center"/>
            </w:pPr>
            <w:r>
              <w:t>капли для приема внутрь;</w:t>
            </w:r>
          </w:p>
          <w:p w:rsidR="00454493" w:rsidRDefault="00454493">
            <w:pPr>
              <w:pStyle w:val="ConsPlusNormal"/>
              <w:jc w:val="center"/>
            </w:pPr>
            <w:r>
              <w:t>капсулы пролонгированного действия;</w:t>
            </w:r>
          </w:p>
          <w:p w:rsidR="00454493" w:rsidRDefault="00454493">
            <w:pPr>
              <w:pStyle w:val="ConsPlusNormal"/>
              <w:jc w:val="center"/>
            </w:pPr>
            <w:r>
              <w:t>порошок для приготовления раствора для приема внутрь;</w:t>
            </w:r>
          </w:p>
          <w:p w:rsidR="00454493" w:rsidRDefault="00454493">
            <w:pPr>
              <w:pStyle w:val="ConsPlusNormal"/>
              <w:jc w:val="center"/>
            </w:pPr>
            <w:r>
              <w:t>порошок для приема внутрь;</w:t>
            </w:r>
          </w:p>
          <w:p w:rsidR="00454493" w:rsidRDefault="00454493">
            <w:pPr>
              <w:pStyle w:val="ConsPlusNormal"/>
              <w:jc w:val="center"/>
            </w:pPr>
            <w:r>
              <w:t xml:space="preserve">раствор для внутривенного и </w:t>
            </w:r>
            <w:r>
              <w:lastRenderedPageBreak/>
              <w:t>внутримышечного введения;</w:t>
            </w:r>
          </w:p>
          <w:p w:rsidR="00454493" w:rsidRDefault="00454493">
            <w:pPr>
              <w:pStyle w:val="ConsPlusNormal"/>
              <w:jc w:val="center"/>
            </w:pPr>
            <w:r>
              <w:t>таблетки</w:t>
            </w:r>
          </w:p>
        </w:tc>
      </w:tr>
      <w:tr w:rsidR="00454493">
        <w:tc>
          <w:tcPr>
            <w:tcW w:w="1134" w:type="dxa"/>
            <w:vAlign w:val="center"/>
          </w:tcPr>
          <w:p w:rsidR="00454493" w:rsidRDefault="00454493">
            <w:pPr>
              <w:pStyle w:val="ConsPlusNormal"/>
              <w:jc w:val="center"/>
            </w:pPr>
            <w:r>
              <w:lastRenderedPageBreak/>
              <w:t>А11Н</w:t>
            </w:r>
          </w:p>
        </w:tc>
        <w:tc>
          <w:tcPr>
            <w:tcW w:w="5669" w:type="dxa"/>
            <w:vAlign w:val="center"/>
          </w:tcPr>
          <w:p w:rsidR="00454493" w:rsidRDefault="00454493">
            <w:pPr>
              <w:pStyle w:val="ConsPlusNormal"/>
              <w:jc w:val="both"/>
            </w:pPr>
            <w:r>
              <w:t>другие витаминные препараты</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А11НА</w:t>
            </w:r>
          </w:p>
        </w:tc>
        <w:tc>
          <w:tcPr>
            <w:tcW w:w="5669" w:type="dxa"/>
            <w:vAlign w:val="center"/>
          </w:tcPr>
          <w:p w:rsidR="00454493" w:rsidRDefault="00454493">
            <w:pPr>
              <w:pStyle w:val="ConsPlusNormal"/>
              <w:jc w:val="both"/>
            </w:pPr>
            <w:r>
              <w:t>другие витаминные препараты</w:t>
            </w:r>
          </w:p>
        </w:tc>
        <w:tc>
          <w:tcPr>
            <w:tcW w:w="2268" w:type="dxa"/>
            <w:vAlign w:val="center"/>
          </w:tcPr>
          <w:p w:rsidR="00454493" w:rsidRDefault="00454493">
            <w:pPr>
              <w:pStyle w:val="ConsPlusNormal"/>
              <w:jc w:val="center"/>
            </w:pPr>
            <w:r>
              <w:t>пиридоксин</w:t>
            </w:r>
          </w:p>
        </w:tc>
        <w:tc>
          <w:tcPr>
            <w:tcW w:w="4479" w:type="dxa"/>
            <w:vAlign w:val="center"/>
          </w:tcPr>
          <w:p w:rsidR="00454493" w:rsidRDefault="00454493">
            <w:pPr>
              <w:pStyle w:val="ConsPlusNormal"/>
              <w:jc w:val="center"/>
            </w:pPr>
            <w:r>
              <w:t>раствор для инъекций</w:t>
            </w:r>
          </w:p>
        </w:tc>
      </w:tr>
      <w:tr w:rsidR="00454493">
        <w:tc>
          <w:tcPr>
            <w:tcW w:w="1134" w:type="dxa"/>
            <w:vAlign w:val="center"/>
          </w:tcPr>
          <w:p w:rsidR="00454493" w:rsidRDefault="00454493">
            <w:pPr>
              <w:pStyle w:val="ConsPlusNormal"/>
              <w:jc w:val="center"/>
            </w:pPr>
            <w:r>
              <w:t>A12</w:t>
            </w:r>
          </w:p>
        </w:tc>
        <w:tc>
          <w:tcPr>
            <w:tcW w:w="5669" w:type="dxa"/>
            <w:vAlign w:val="center"/>
          </w:tcPr>
          <w:p w:rsidR="00454493" w:rsidRDefault="00454493">
            <w:pPr>
              <w:pStyle w:val="ConsPlusNormal"/>
              <w:jc w:val="both"/>
            </w:pPr>
            <w:r>
              <w:t>минеральные добавки</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A12A</w:t>
            </w:r>
          </w:p>
        </w:tc>
        <w:tc>
          <w:tcPr>
            <w:tcW w:w="5669" w:type="dxa"/>
            <w:vAlign w:val="center"/>
          </w:tcPr>
          <w:p w:rsidR="00454493" w:rsidRDefault="00454493">
            <w:pPr>
              <w:pStyle w:val="ConsPlusNormal"/>
              <w:jc w:val="both"/>
            </w:pPr>
            <w:r>
              <w:t>препараты кальция</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A12AA</w:t>
            </w:r>
          </w:p>
        </w:tc>
        <w:tc>
          <w:tcPr>
            <w:tcW w:w="5669" w:type="dxa"/>
            <w:vAlign w:val="center"/>
          </w:tcPr>
          <w:p w:rsidR="00454493" w:rsidRDefault="00454493">
            <w:pPr>
              <w:pStyle w:val="ConsPlusNormal"/>
              <w:jc w:val="both"/>
            </w:pPr>
            <w:r>
              <w:t>препараты кальция</w:t>
            </w:r>
          </w:p>
        </w:tc>
        <w:tc>
          <w:tcPr>
            <w:tcW w:w="2268" w:type="dxa"/>
            <w:vAlign w:val="center"/>
          </w:tcPr>
          <w:p w:rsidR="00454493" w:rsidRDefault="00454493">
            <w:pPr>
              <w:pStyle w:val="ConsPlusNormal"/>
              <w:jc w:val="center"/>
            </w:pPr>
            <w:r>
              <w:t>кальция глюконат</w:t>
            </w:r>
          </w:p>
        </w:tc>
        <w:tc>
          <w:tcPr>
            <w:tcW w:w="4479" w:type="dxa"/>
            <w:vAlign w:val="center"/>
          </w:tcPr>
          <w:p w:rsidR="00454493" w:rsidRDefault="00454493">
            <w:pPr>
              <w:pStyle w:val="ConsPlusNormal"/>
              <w:jc w:val="center"/>
            </w:pPr>
            <w:r>
              <w:t>раствор для внутривенного и внутримышечного введения;</w:t>
            </w:r>
          </w:p>
          <w:p w:rsidR="00454493" w:rsidRDefault="00454493">
            <w:pPr>
              <w:pStyle w:val="ConsPlusNormal"/>
              <w:jc w:val="center"/>
            </w:pPr>
            <w:r>
              <w:t>раствор для инъекций;</w:t>
            </w:r>
          </w:p>
          <w:p w:rsidR="00454493" w:rsidRDefault="00454493">
            <w:pPr>
              <w:pStyle w:val="ConsPlusNormal"/>
              <w:jc w:val="center"/>
            </w:pPr>
            <w:r>
              <w:t>таблетки</w:t>
            </w:r>
          </w:p>
        </w:tc>
      </w:tr>
      <w:tr w:rsidR="00454493">
        <w:tc>
          <w:tcPr>
            <w:tcW w:w="1134" w:type="dxa"/>
            <w:vAlign w:val="center"/>
          </w:tcPr>
          <w:p w:rsidR="00454493" w:rsidRDefault="00454493">
            <w:pPr>
              <w:pStyle w:val="ConsPlusNormal"/>
              <w:jc w:val="center"/>
            </w:pPr>
            <w:r>
              <w:t>A12C</w:t>
            </w:r>
          </w:p>
        </w:tc>
        <w:tc>
          <w:tcPr>
            <w:tcW w:w="5669" w:type="dxa"/>
            <w:vAlign w:val="center"/>
          </w:tcPr>
          <w:p w:rsidR="00454493" w:rsidRDefault="00454493">
            <w:pPr>
              <w:pStyle w:val="ConsPlusNormal"/>
              <w:jc w:val="both"/>
            </w:pPr>
            <w:r>
              <w:t>другие минеральные добавки</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A12CX</w:t>
            </w:r>
          </w:p>
        </w:tc>
        <w:tc>
          <w:tcPr>
            <w:tcW w:w="5669" w:type="dxa"/>
            <w:vAlign w:val="center"/>
          </w:tcPr>
          <w:p w:rsidR="00454493" w:rsidRDefault="00454493">
            <w:pPr>
              <w:pStyle w:val="ConsPlusNormal"/>
              <w:jc w:val="both"/>
            </w:pPr>
            <w:r>
              <w:t>другие минеральные вещества</w:t>
            </w:r>
          </w:p>
        </w:tc>
        <w:tc>
          <w:tcPr>
            <w:tcW w:w="2268" w:type="dxa"/>
            <w:vAlign w:val="center"/>
          </w:tcPr>
          <w:p w:rsidR="00454493" w:rsidRDefault="00454493">
            <w:pPr>
              <w:pStyle w:val="ConsPlusNormal"/>
              <w:jc w:val="center"/>
            </w:pPr>
            <w:r>
              <w:t>калия и магния аспарагинат</w:t>
            </w:r>
          </w:p>
        </w:tc>
        <w:tc>
          <w:tcPr>
            <w:tcW w:w="4479" w:type="dxa"/>
            <w:vAlign w:val="center"/>
          </w:tcPr>
          <w:p w:rsidR="00454493" w:rsidRDefault="00454493">
            <w:pPr>
              <w:pStyle w:val="ConsPlusNormal"/>
              <w:jc w:val="center"/>
            </w:pPr>
            <w:r>
              <w:t>концентрат для приготовления раствора для инфузий;</w:t>
            </w:r>
          </w:p>
          <w:p w:rsidR="00454493" w:rsidRDefault="00454493">
            <w:pPr>
              <w:pStyle w:val="ConsPlusNormal"/>
              <w:jc w:val="center"/>
            </w:pPr>
            <w:r>
              <w:t>раствор для внутривенного введения;</w:t>
            </w:r>
          </w:p>
          <w:p w:rsidR="00454493" w:rsidRDefault="00454493">
            <w:pPr>
              <w:pStyle w:val="ConsPlusNormal"/>
              <w:jc w:val="center"/>
            </w:pPr>
            <w:r>
              <w:t>раствор для инфузий;</w:t>
            </w:r>
          </w:p>
          <w:p w:rsidR="00454493" w:rsidRDefault="00454493">
            <w:pPr>
              <w:pStyle w:val="ConsPlusNormal"/>
              <w:jc w:val="center"/>
            </w:pPr>
            <w:r>
              <w:t>таблетки;</w:t>
            </w:r>
          </w:p>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jc w:val="center"/>
            </w:pPr>
            <w:r>
              <w:t>A14</w:t>
            </w:r>
          </w:p>
        </w:tc>
        <w:tc>
          <w:tcPr>
            <w:tcW w:w="5669" w:type="dxa"/>
            <w:vAlign w:val="center"/>
          </w:tcPr>
          <w:p w:rsidR="00454493" w:rsidRDefault="00454493">
            <w:pPr>
              <w:pStyle w:val="ConsPlusNormal"/>
              <w:jc w:val="both"/>
            </w:pPr>
            <w:r>
              <w:t>анаболические средства системного действия</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A14A</w:t>
            </w:r>
          </w:p>
        </w:tc>
        <w:tc>
          <w:tcPr>
            <w:tcW w:w="5669" w:type="dxa"/>
            <w:vAlign w:val="center"/>
          </w:tcPr>
          <w:p w:rsidR="00454493" w:rsidRDefault="00454493">
            <w:pPr>
              <w:pStyle w:val="ConsPlusNormal"/>
              <w:jc w:val="both"/>
            </w:pPr>
            <w:r>
              <w:t>анаболические стероиды</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A14AB</w:t>
            </w:r>
          </w:p>
        </w:tc>
        <w:tc>
          <w:tcPr>
            <w:tcW w:w="5669" w:type="dxa"/>
            <w:vAlign w:val="center"/>
          </w:tcPr>
          <w:p w:rsidR="00454493" w:rsidRDefault="00454493">
            <w:pPr>
              <w:pStyle w:val="ConsPlusNormal"/>
              <w:jc w:val="both"/>
            </w:pPr>
            <w:r>
              <w:t>производные эстрена</w:t>
            </w:r>
          </w:p>
        </w:tc>
        <w:tc>
          <w:tcPr>
            <w:tcW w:w="2268" w:type="dxa"/>
            <w:vAlign w:val="center"/>
          </w:tcPr>
          <w:p w:rsidR="00454493" w:rsidRDefault="00454493">
            <w:pPr>
              <w:pStyle w:val="ConsPlusNormal"/>
              <w:jc w:val="center"/>
            </w:pPr>
            <w:r>
              <w:t>нандролон</w:t>
            </w:r>
          </w:p>
        </w:tc>
        <w:tc>
          <w:tcPr>
            <w:tcW w:w="4479" w:type="dxa"/>
            <w:vAlign w:val="center"/>
          </w:tcPr>
          <w:p w:rsidR="00454493" w:rsidRDefault="00454493">
            <w:pPr>
              <w:pStyle w:val="ConsPlusNormal"/>
              <w:jc w:val="center"/>
            </w:pPr>
            <w:r>
              <w:t>раствор для внутримышечного введения (масляный)</w:t>
            </w:r>
          </w:p>
        </w:tc>
      </w:tr>
      <w:tr w:rsidR="00454493">
        <w:tc>
          <w:tcPr>
            <w:tcW w:w="1134" w:type="dxa"/>
            <w:vAlign w:val="center"/>
          </w:tcPr>
          <w:p w:rsidR="00454493" w:rsidRDefault="00454493">
            <w:pPr>
              <w:pStyle w:val="ConsPlusNormal"/>
              <w:jc w:val="center"/>
            </w:pPr>
            <w:r>
              <w:t>A16</w:t>
            </w:r>
          </w:p>
        </w:tc>
        <w:tc>
          <w:tcPr>
            <w:tcW w:w="5669" w:type="dxa"/>
            <w:vAlign w:val="center"/>
          </w:tcPr>
          <w:p w:rsidR="00454493" w:rsidRDefault="00454493">
            <w:pPr>
              <w:pStyle w:val="ConsPlusNormal"/>
              <w:jc w:val="both"/>
            </w:pPr>
            <w:r>
              <w:t>другие препараты для лечения заболеваний желудочно-кишечного тракта и нарушений обмена веществ</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A16A</w:t>
            </w:r>
          </w:p>
        </w:tc>
        <w:tc>
          <w:tcPr>
            <w:tcW w:w="5669" w:type="dxa"/>
            <w:vAlign w:val="center"/>
          </w:tcPr>
          <w:p w:rsidR="00454493" w:rsidRDefault="00454493">
            <w:pPr>
              <w:pStyle w:val="ConsPlusNormal"/>
              <w:jc w:val="both"/>
            </w:pPr>
            <w:r>
              <w:t>другие препараты для лечения заболеваний желудочно-</w:t>
            </w:r>
            <w:r>
              <w:lastRenderedPageBreak/>
              <w:t>кишечного тракта и нарушений обмена веществ</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lastRenderedPageBreak/>
              <w:t>A16AA</w:t>
            </w:r>
          </w:p>
        </w:tc>
        <w:tc>
          <w:tcPr>
            <w:tcW w:w="5669" w:type="dxa"/>
            <w:vAlign w:val="center"/>
          </w:tcPr>
          <w:p w:rsidR="00454493" w:rsidRDefault="00454493">
            <w:pPr>
              <w:pStyle w:val="ConsPlusNormal"/>
              <w:jc w:val="both"/>
            </w:pPr>
            <w:r>
              <w:t>аминокислоты и их производные</w:t>
            </w:r>
          </w:p>
        </w:tc>
        <w:tc>
          <w:tcPr>
            <w:tcW w:w="2268" w:type="dxa"/>
            <w:vAlign w:val="center"/>
          </w:tcPr>
          <w:p w:rsidR="00454493" w:rsidRDefault="00454493">
            <w:pPr>
              <w:pStyle w:val="ConsPlusNormal"/>
              <w:jc w:val="center"/>
            </w:pPr>
            <w:r>
              <w:t>адеметионин</w:t>
            </w:r>
          </w:p>
        </w:tc>
        <w:tc>
          <w:tcPr>
            <w:tcW w:w="4479" w:type="dxa"/>
            <w:vAlign w:val="center"/>
          </w:tcPr>
          <w:p w:rsidR="00454493" w:rsidRDefault="00454493">
            <w:pPr>
              <w:pStyle w:val="ConsPlusNormal"/>
              <w:jc w:val="center"/>
            </w:pPr>
            <w:r>
              <w:t>лиофилизат для приготовления раствора для внутривенного и внутримышечного введения;</w:t>
            </w:r>
          </w:p>
          <w:p w:rsidR="00454493" w:rsidRDefault="00454493">
            <w:pPr>
              <w:pStyle w:val="ConsPlusNormal"/>
              <w:jc w:val="center"/>
            </w:pPr>
            <w:r>
              <w:t>таблетки кишечнорастворимые;</w:t>
            </w:r>
          </w:p>
          <w:p w:rsidR="00454493" w:rsidRDefault="00454493">
            <w:pPr>
              <w:pStyle w:val="ConsPlusNormal"/>
              <w:jc w:val="center"/>
            </w:pPr>
            <w:r>
              <w:t>таблетки кишечнорастворимые, покрытые пленочной оболочкой;</w:t>
            </w:r>
          </w:p>
          <w:p w:rsidR="00454493" w:rsidRDefault="00454493">
            <w:pPr>
              <w:pStyle w:val="ConsPlusNormal"/>
              <w:jc w:val="center"/>
            </w:pPr>
            <w:r>
              <w:t>таблетки, покрытые кишечнорастворимой оболочкой</w:t>
            </w:r>
          </w:p>
        </w:tc>
      </w:tr>
      <w:tr w:rsidR="00454493">
        <w:tc>
          <w:tcPr>
            <w:tcW w:w="1134" w:type="dxa"/>
            <w:vMerge w:val="restart"/>
            <w:vAlign w:val="center"/>
          </w:tcPr>
          <w:p w:rsidR="00454493" w:rsidRDefault="00454493">
            <w:pPr>
              <w:pStyle w:val="ConsPlusNormal"/>
              <w:jc w:val="center"/>
            </w:pPr>
            <w:r>
              <w:t>A16AB</w:t>
            </w:r>
          </w:p>
        </w:tc>
        <w:tc>
          <w:tcPr>
            <w:tcW w:w="5669" w:type="dxa"/>
            <w:vMerge w:val="restart"/>
            <w:vAlign w:val="center"/>
          </w:tcPr>
          <w:p w:rsidR="00454493" w:rsidRDefault="00454493">
            <w:pPr>
              <w:pStyle w:val="ConsPlusNormal"/>
              <w:jc w:val="both"/>
            </w:pPr>
            <w:r>
              <w:t>ферментные препараты</w:t>
            </w:r>
          </w:p>
        </w:tc>
        <w:tc>
          <w:tcPr>
            <w:tcW w:w="2268" w:type="dxa"/>
            <w:vAlign w:val="center"/>
          </w:tcPr>
          <w:p w:rsidR="00454493" w:rsidRDefault="00454493">
            <w:pPr>
              <w:pStyle w:val="ConsPlusNormal"/>
              <w:jc w:val="center"/>
            </w:pPr>
            <w:r>
              <w:t>агалсидаза альфа</w:t>
            </w:r>
          </w:p>
        </w:tc>
        <w:tc>
          <w:tcPr>
            <w:tcW w:w="4479" w:type="dxa"/>
            <w:vAlign w:val="center"/>
          </w:tcPr>
          <w:p w:rsidR="00454493" w:rsidRDefault="00454493">
            <w:pPr>
              <w:pStyle w:val="ConsPlusNormal"/>
              <w:jc w:val="center"/>
            </w:pPr>
            <w:r>
              <w:t>концентрат для приготовления раствора для инфузий</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агалсидаза бета</w:t>
            </w:r>
          </w:p>
        </w:tc>
        <w:tc>
          <w:tcPr>
            <w:tcW w:w="4479" w:type="dxa"/>
            <w:vAlign w:val="center"/>
          </w:tcPr>
          <w:p w:rsidR="00454493" w:rsidRDefault="00454493">
            <w:pPr>
              <w:pStyle w:val="ConsPlusNormal"/>
              <w:jc w:val="center"/>
            </w:pPr>
            <w:r>
              <w:t>лиофилизат для приготовления концентрата для приготовления раствора для инфузий</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велаглюцераза альфа</w:t>
            </w:r>
          </w:p>
        </w:tc>
        <w:tc>
          <w:tcPr>
            <w:tcW w:w="4479" w:type="dxa"/>
            <w:vAlign w:val="center"/>
          </w:tcPr>
          <w:p w:rsidR="00454493" w:rsidRDefault="00454493">
            <w:pPr>
              <w:pStyle w:val="ConsPlusNormal"/>
              <w:jc w:val="center"/>
            </w:pPr>
            <w:r>
              <w:t>лиофилизат для приготовления раствора для инфузий</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галсульфаза</w:t>
            </w:r>
          </w:p>
        </w:tc>
        <w:tc>
          <w:tcPr>
            <w:tcW w:w="4479" w:type="dxa"/>
            <w:vAlign w:val="center"/>
          </w:tcPr>
          <w:p w:rsidR="00454493" w:rsidRDefault="00454493">
            <w:pPr>
              <w:pStyle w:val="ConsPlusNormal"/>
              <w:jc w:val="center"/>
            </w:pPr>
            <w:r>
              <w:t>концентрат для приготовления раствора для инфузий</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идурсульфаза</w:t>
            </w:r>
          </w:p>
        </w:tc>
        <w:tc>
          <w:tcPr>
            <w:tcW w:w="4479" w:type="dxa"/>
            <w:vAlign w:val="center"/>
          </w:tcPr>
          <w:p w:rsidR="00454493" w:rsidRDefault="00454493">
            <w:pPr>
              <w:pStyle w:val="ConsPlusNormal"/>
              <w:jc w:val="center"/>
            </w:pPr>
            <w:r>
              <w:t>концентрат для приготовления раствора для инфузий</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идурсульфаза бета</w:t>
            </w:r>
          </w:p>
        </w:tc>
        <w:tc>
          <w:tcPr>
            <w:tcW w:w="4479" w:type="dxa"/>
            <w:vAlign w:val="center"/>
          </w:tcPr>
          <w:p w:rsidR="00454493" w:rsidRDefault="00454493">
            <w:pPr>
              <w:pStyle w:val="ConsPlusNormal"/>
              <w:jc w:val="center"/>
            </w:pPr>
            <w:r>
              <w:t>концентрат для приготовления раствора для инфузий</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имиглюцераза</w:t>
            </w:r>
          </w:p>
        </w:tc>
        <w:tc>
          <w:tcPr>
            <w:tcW w:w="4479" w:type="dxa"/>
            <w:vAlign w:val="center"/>
          </w:tcPr>
          <w:p w:rsidR="00454493" w:rsidRDefault="00454493">
            <w:pPr>
              <w:pStyle w:val="ConsPlusNormal"/>
              <w:jc w:val="center"/>
            </w:pPr>
            <w:r>
              <w:t>лиофилизат для приготовления раствора для инфузий</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ларонидаза</w:t>
            </w:r>
          </w:p>
        </w:tc>
        <w:tc>
          <w:tcPr>
            <w:tcW w:w="4479" w:type="dxa"/>
            <w:vAlign w:val="center"/>
          </w:tcPr>
          <w:p w:rsidR="00454493" w:rsidRDefault="00454493">
            <w:pPr>
              <w:pStyle w:val="ConsPlusNormal"/>
              <w:jc w:val="center"/>
            </w:pPr>
            <w:r>
              <w:t>концентрат для приготовления раствора для инфузий</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себелипаза альфа</w:t>
            </w:r>
          </w:p>
        </w:tc>
        <w:tc>
          <w:tcPr>
            <w:tcW w:w="4479" w:type="dxa"/>
            <w:vAlign w:val="center"/>
          </w:tcPr>
          <w:p w:rsidR="00454493" w:rsidRDefault="00454493">
            <w:pPr>
              <w:pStyle w:val="ConsPlusNormal"/>
              <w:jc w:val="center"/>
            </w:pPr>
            <w:r>
              <w:t xml:space="preserve">концентрат для приготовления раствора для </w:t>
            </w:r>
            <w:r>
              <w:lastRenderedPageBreak/>
              <w:t>инфузий</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талиглюцераза альфа</w:t>
            </w:r>
          </w:p>
        </w:tc>
        <w:tc>
          <w:tcPr>
            <w:tcW w:w="4479" w:type="dxa"/>
            <w:vAlign w:val="center"/>
          </w:tcPr>
          <w:p w:rsidR="00454493" w:rsidRDefault="00454493">
            <w:pPr>
              <w:pStyle w:val="ConsPlusNormal"/>
              <w:jc w:val="center"/>
            </w:pPr>
            <w:r>
              <w:t>лиофилизат для приготовления концентрата для приготовления раствора для инфузий</w:t>
            </w:r>
          </w:p>
        </w:tc>
      </w:tr>
      <w:tr w:rsidR="00454493">
        <w:tc>
          <w:tcPr>
            <w:tcW w:w="1134" w:type="dxa"/>
            <w:vAlign w:val="center"/>
          </w:tcPr>
          <w:p w:rsidR="00454493" w:rsidRDefault="00454493">
            <w:pPr>
              <w:pStyle w:val="ConsPlusNormal"/>
              <w:jc w:val="center"/>
            </w:pPr>
            <w:r>
              <w:t>A16AX</w:t>
            </w:r>
          </w:p>
        </w:tc>
        <w:tc>
          <w:tcPr>
            <w:tcW w:w="5669" w:type="dxa"/>
            <w:vAlign w:val="center"/>
          </w:tcPr>
          <w:p w:rsidR="00454493" w:rsidRDefault="00454493">
            <w:pPr>
              <w:pStyle w:val="ConsPlusNormal"/>
              <w:jc w:val="both"/>
            </w:pPr>
            <w:r>
              <w:t>прочие препараты для лечения заболеваний желудочно-кишечного тракта и нарушений обмена веществ</w:t>
            </w:r>
          </w:p>
        </w:tc>
        <w:tc>
          <w:tcPr>
            <w:tcW w:w="2268" w:type="dxa"/>
            <w:vAlign w:val="center"/>
          </w:tcPr>
          <w:p w:rsidR="00454493" w:rsidRDefault="00454493">
            <w:pPr>
              <w:pStyle w:val="ConsPlusNormal"/>
              <w:jc w:val="center"/>
            </w:pPr>
            <w:r>
              <w:t>миглустат</w:t>
            </w:r>
          </w:p>
        </w:tc>
        <w:tc>
          <w:tcPr>
            <w:tcW w:w="4479" w:type="dxa"/>
            <w:vAlign w:val="center"/>
          </w:tcPr>
          <w:p w:rsidR="00454493" w:rsidRDefault="00454493">
            <w:pPr>
              <w:pStyle w:val="ConsPlusNormal"/>
              <w:jc w:val="center"/>
            </w:pPr>
            <w:r>
              <w:t>капсулы</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нитизинон</w:t>
            </w:r>
          </w:p>
        </w:tc>
        <w:tc>
          <w:tcPr>
            <w:tcW w:w="4479" w:type="dxa"/>
            <w:vAlign w:val="center"/>
          </w:tcPr>
          <w:p w:rsidR="00454493" w:rsidRDefault="00454493">
            <w:pPr>
              <w:pStyle w:val="ConsPlusNormal"/>
              <w:jc w:val="center"/>
            </w:pPr>
            <w:r>
              <w:t>капсулы</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сапроптерин</w:t>
            </w:r>
          </w:p>
        </w:tc>
        <w:tc>
          <w:tcPr>
            <w:tcW w:w="4479" w:type="dxa"/>
            <w:vAlign w:val="center"/>
          </w:tcPr>
          <w:p w:rsidR="00454493" w:rsidRDefault="00454493">
            <w:pPr>
              <w:pStyle w:val="ConsPlusNormal"/>
              <w:jc w:val="center"/>
            </w:pPr>
            <w:r>
              <w:t>таблетки диспергируемые</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тиоктовая кислота</w:t>
            </w:r>
          </w:p>
        </w:tc>
        <w:tc>
          <w:tcPr>
            <w:tcW w:w="4479" w:type="dxa"/>
            <w:vAlign w:val="center"/>
          </w:tcPr>
          <w:p w:rsidR="00454493" w:rsidRDefault="00454493">
            <w:pPr>
              <w:pStyle w:val="ConsPlusNormal"/>
              <w:jc w:val="center"/>
            </w:pPr>
            <w:r>
              <w:t>капсулы;</w:t>
            </w:r>
          </w:p>
          <w:p w:rsidR="00454493" w:rsidRDefault="00454493">
            <w:pPr>
              <w:pStyle w:val="ConsPlusNormal"/>
              <w:jc w:val="center"/>
            </w:pPr>
            <w:r>
              <w:t>концентрат для приготовления раствора для внутривенного введения;</w:t>
            </w:r>
          </w:p>
          <w:p w:rsidR="00454493" w:rsidRDefault="00454493">
            <w:pPr>
              <w:pStyle w:val="ConsPlusNormal"/>
              <w:jc w:val="center"/>
            </w:pPr>
            <w:r>
              <w:t>концентрат для приготовления раствора для инфузий;</w:t>
            </w:r>
          </w:p>
          <w:p w:rsidR="00454493" w:rsidRDefault="00454493">
            <w:pPr>
              <w:pStyle w:val="ConsPlusNormal"/>
              <w:jc w:val="center"/>
            </w:pPr>
            <w:r>
              <w:t>раствор для внутривенного введения;</w:t>
            </w:r>
          </w:p>
          <w:p w:rsidR="00454493" w:rsidRDefault="00454493">
            <w:pPr>
              <w:pStyle w:val="ConsPlusNormal"/>
              <w:jc w:val="center"/>
            </w:pPr>
            <w:r>
              <w:t>раствор для инфузий;</w:t>
            </w:r>
          </w:p>
          <w:p w:rsidR="00454493" w:rsidRDefault="00454493">
            <w:pPr>
              <w:pStyle w:val="ConsPlusNormal"/>
              <w:jc w:val="center"/>
            </w:pPr>
            <w:r>
              <w:t>таблетки, покрытые оболочкой;</w:t>
            </w:r>
          </w:p>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jc w:val="center"/>
            </w:pPr>
            <w:r>
              <w:t>B</w:t>
            </w:r>
          </w:p>
        </w:tc>
        <w:tc>
          <w:tcPr>
            <w:tcW w:w="5669" w:type="dxa"/>
            <w:vAlign w:val="center"/>
          </w:tcPr>
          <w:p w:rsidR="00454493" w:rsidRDefault="00454493">
            <w:pPr>
              <w:pStyle w:val="ConsPlusNormal"/>
              <w:jc w:val="both"/>
            </w:pPr>
            <w:r>
              <w:t>кровь и система кроветворения</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B01</w:t>
            </w:r>
          </w:p>
        </w:tc>
        <w:tc>
          <w:tcPr>
            <w:tcW w:w="5669" w:type="dxa"/>
            <w:vAlign w:val="center"/>
          </w:tcPr>
          <w:p w:rsidR="00454493" w:rsidRDefault="00454493">
            <w:pPr>
              <w:pStyle w:val="ConsPlusNormal"/>
              <w:jc w:val="both"/>
            </w:pPr>
            <w:r>
              <w:t>антитромботические средства</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B01A</w:t>
            </w:r>
          </w:p>
        </w:tc>
        <w:tc>
          <w:tcPr>
            <w:tcW w:w="5669" w:type="dxa"/>
            <w:vAlign w:val="center"/>
          </w:tcPr>
          <w:p w:rsidR="00454493" w:rsidRDefault="00454493">
            <w:pPr>
              <w:pStyle w:val="ConsPlusNormal"/>
              <w:jc w:val="both"/>
            </w:pPr>
            <w:r>
              <w:t>антитромботические средства</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B01AA</w:t>
            </w:r>
          </w:p>
        </w:tc>
        <w:tc>
          <w:tcPr>
            <w:tcW w:w="5669" w:type="dxa"/>
            <w:vAlign w:val="center"/>
          </w:tcPr>
          <w:p w:rsidR="00454493" w:rsidRDefault="00454493">
            <w:pPr>
              <w:pStyle w:val="ConsPlusNormal"/>
              <w:jc w:val="both"/>
            </w:pPr>
            <w:r>
              <w:t>антагонисты витамина К</w:t>
            </w:r>
          </w:p>
        </w:tc>
        <w:tc>
          <w:tcPr>
            <w:tcW w:w="2268" w:type="dxa"/>
            <w:vAlign w:val="center"/>
          </w:tcPr>
          <w:p w:rsidR="00454493" w:rsidRDefault="00454493">
            <w:pPr>
              <w:pStyle w:val="ConsPlusNormal"/>
              <w:jc w:val="center"/>
            </w:pPr>
            <w:r>
              <w:t>варфарин</w:t>
            </w:r>
          </w:p>
        </w:tc>
        <w:tc>
          <w:tcPr>
            <w:tcW w:w="4479" w:type="dxa"/>
            <w:vAlign w:val="center"/>
          </w:tcPr>
          <w:p w:rsidR="00454493" w:rsidRDefault="00454493">
            <w:pPr>
              <w:pStyle w:val="ConsPlusNormal"/>
              <w:jc w:val="center"/>
            </w:pPr>
            <w:r>
              <w:t>таблетки</w:t>
            </w:r>
          </w:p>
        </w:tc>
      </w:tr>
      <w:tr w:rsidR="00454493">
        <w:tc>
          <w:tcPr>
            <w:tcW w:w="1134" w:type="dxa"/>
            <w:vAlign w:val="center"/>
          </w:tcPr>
          <w:p w:rsidR="00454493" w:rsidRDefault="00454493">
            <w:pPr>
              <w:pStyle w:val="ConsPlusNormal"/>
              <w:jc w:val="center"/>
            </w:pPr>
            <w:r>
              <w:t>B01AB</w:t>
            </w:r>
          </w:p>
        </w:tc>
        <w:tc>
          <w:tcPr>
            <w:tcW w:w="5669" w:type="dxa"/>
            <w:vAlign w:val="center"/>
          </w:tcPr>
          <w:p w:rsidR="00454493" w:rsidRDefault="00454493">
            <w:pPr>
              <w:pStyle w:val="ConsPlusNormal"/>
              <w:jc w:val="both"/>
            </w:pPr>
            <w:r>
              <w:t>группа гепарина</w:t>
            </w:r>
          </w:p>
        </w:tc>
        <w:tc>
          <w:tcPr>
            <w:tcW w:w="2268" w:type="dxa"/>
            <w:vAlign w:val="center"/>
          </w:tcPr>
          <w:p w:rsidR="00454493" w:rsidRDefault="00454493">
            <w:pPr>
              <w:pStyle w:val="ConsPlusNormal"/>
              <w:jc w:val="center"/>
            </w:pPr>
            <w:r>
              <w:t>гепарин натрия</w:t>
            </w:r>
          </w:p>
        </w:tc>
        <w:tc>
          <w:tcPr>
            <w:tcW w:w="4479" w:type="dxa"/>
            <w:vAlign w:val="center"/>
          </w:tcPr>
          <w:p w:rsidR="00454493" w:rsidRDefault="00454493">
            <w:pPr>
              <w:pStyle w:val="ConsPlusNormal"/>
              <w:jc w:val="center"/>
            </w:pPr>
            <w:r>
              <w:t>раствор для внутривенного и подкожного введения;</w:t>
            </w:r>
          </w:p>
          <w:p w:rsidR="00454493" w:rsidRDefault="00454493">
            <w:pPr>
              <w:pStyle w:val="ConsPlusNormal"/>
              <w:jc w:val="center"/>
            </w:pPr>
            <w:r>
              <w:t>раствор для инъекций</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эноксапарин натрия</w:t>
            </w:r>
          </w:p>
        </w:tc>
        <w:tc>
          <w:tcPr>
            <w:tcW w:w="4479" w:type="dxa"/>
            <w:vAlign w:val="center"/>
          </w:tcPr>
          <w:p w:rsidR="00454493" w:rsidRDefault="00454493">
            <w:pPr>
              <w:pStyle w:val="ConsPlusNormal"/>
              <w:jc w:val="center"/>
            </w:pPr>
            <w:r>
              <w:t>раствор для инъекций</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парнапарин натрия</w:t>
            </w:r>
          </w:p>
        </w:tc>
        <w:tc>
          <w:tcPr>
            <w:tcW w:w="4479" w:type="dxa"/>
            <w:vAlign w:val="center"/>
          </w:tcPr>
          <w:p w:rsidR="00454493" w:rsidRDefault="00454493">
            <w:pPr>
              <w:pStyle w:val="ConsPlusNormal"/>
              <w:jc w:val="center"/>
            </w:pPr>
            <w:r>
              <w:t>раствор для подкожного введения</w:t>
            </w:r>
          </w:p>
        </w:tc>
      </w:tr>
      <w:tr w:rsidR="00454493">
        <w:tc>
          <w:tcPr>
            <w:tcW w:w="1134" w:type="dxa"/>
            <w:vMerge w:val="restart"/>
            <w:vAlign w:val="center"/>
          </w:tcPr>
          <w:p w:rsidR="00454493" w:rsidRDefault="00454493">
            <w:pPr>
              <w:pStyle w:val="ConsPlusNormal"/>
              <w:jc w:val="center"/>
            </w:pPr>
            <w:r>
              <w:t>B01AC</w:t>
            </w:r>
          </w:p>
        </w:tc>
        <w:tc>
          <w:tcPr>
            <w:tcW w:w="5669" w:type="dxa"/>
            <w:vMerge w:val="restart"/>
            <w:vAlign w:val="center"/>
          </w:tcPr>
          <w:p w:rsidR="00454493" w:rsidRDefault="00454493">
            <w:pPr>
              <w:pStyle w:val="ConsPlusNormal"/>
              <w:jc w:val="both"/>
            </w:pPr>
            <w:r>
              <w:t>антиагреганты, кроме гепарина</w:t>
            </w:r>
          </w:p>
        </w:tc>
        <w:tc>
          <w:tcPr>
            <w:tcW w:w="2268" w:type="dxa"/>
            <w:vAlign w:val="center"/>
          </w:tcPr>
          <w:p w:rsidR="00454493" w:rsidRDefault="00454493">
            <w:pPr>
              <w:pStyle w:val="ConsPlusNormal"/>
              <w:jc w:val="center"/>
            </w:pPr>
            <w:r>
              <w:t>клопидогрел</w:t>
            </w:r>
          </w:p>
        </w:tc>
        <w:tc>
          <w:tcPr>
            <w:tcW w:w="4479" w:type="dxa"/>
            <w:vAlign w:val="center"/>
          </w:tcPr>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прасугрел</w:t>
            </w:r>
          </w:p>
        </w:tc>
        <w:tc>
          <w:tcPr>
            <w:tcW w:w="4479" w:type="dxa"/>
            <w:vAlign w:val="center"/>
          </w:tcPr>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селексипаг</w:t>
            </w:r>
          </w:p>
        </w:tc>
        <w:tc>
          <w:tcPr>
            <w:tcW w:w="4479" w:type="dxa"/>
            <w:vAlign w:val="center"/>
          </w:tcPr>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тикагрелор</w:t>
            </w:r>
          </w:p>
        </w:tc>
        <w:tc>
          <w:tcPr>
            <w:tcW w:w="4479" w:type="dxa"/>
            <w:vAlign w:val="center"/>
          </w:tcPr>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jc w:val="center"/>
            </w:pPr>
            <w:r>
              <w:t>B01AD</w:t>
            </w:r>
          </w:p>
        </w:tc>
        <w:tc>
          <w:tcPr>
            <w:tcW w:w="5669" w:type="dxa"/>
            <w:vMerge w:val="restart"/>
            <w:vAlign w:val="center"/>
          </w:tcPr>
          <w:p w:rsidR="00454493" w:rsidRDefault="00454493">
            <w:pPr>
              <w:pStyle w:val="ConsPlusNormal"/>
              <w:jc w:val="both"/>
            </w:pPr>
            <w:r>
              <w:t>ферментные препараты</w:t>
            </w:r>
          </w:p>
        </w:tc>
        <w:tc>
          <w:tcPr>
            <w:tcW w:w="2268" w:type="dxa"/>
            <w:vAlign w:val="center"/>
          </w:tcPr>
          <w:p w:rsidR="00454493" w:rsidRDefault="00454493">
            <w:pPr>
              <w:pStyle w:val="ConsPlusNormal"/>
              <w:jc w:val="center"/>
            </w:pPr>
            <w:r>
              <w:t>алтеплаза</w:t>
            </w:r>
          </w:p>
        </w:tc>
        <w:tc>
          <w:tcPr>
            <w:tcW w:w="4479" w:type="dxa"/>
            <w:vAlign w:val="center"/>
          </w:tcPr>
          <w:p w:rsidR="00454493" w:rsidRDefault="00454493">
            <w:pPr>
              <w:pStyle w:val="ConsPlusNormal"/>
              <w:jc w:val="center"/>
            </w:pPr>
            <w:r>
              <w:t>лиофилизат для приготовления раствора для инфузий</w:t>
            </w:r>
          </w:p>
        </w:tc>
      </w:tr>
      <w:tr w:rsidR="00454493">
        <w:tc>
          <w:tcPr>
            <w:tcW w:w="1134" w:type="dxa"/>
            <w:vAlign w:val="center"/>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проурокиназа</w:t>
            </w:r>
          </w:p>
        </w:tc>
        <w:tc>
          <w:tcPr>
            <w:tcW w:w="4479" w:type="dxa"/>
            <w:vAlign w:val="center"/>
          </w:tcPr>
          <w:p w:rsidR="00454493" w:rsidRDefault="00454493">
            <w:pPr>
              <w:pStyle w:val="ConsPlusNormal"/>
              <w:jc w:val="center"/>
            </w:pPr>
            <w:r>
              <w:t>лиофилизат для приготовления раствора для внутривенного введения;</w:t>
            </w:r>
          </w:p>
          <w:p w:rsidR="00454493" w:rsidRDefault="00454493">
            <w:pPr>
              <w:pStyle w:val="ConsPlusNormal"/>
              <w:jc w:val="center"/>
            </w:pPr>
            <w:r>
              <w:t>лиофилизат для приготовления раствора для инъекций</w:t>
            </w:r>
          </w:p>
        </w:tc>
      </w:tr>
      <w:tr w:rsidR="00454493">
        <w:tc>
          <w:tcPr>
            <w:tcW w:w="1134" w:type="dxa"/>
            <w:vAlign w:val="center"/>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рекомбинантный белок, содержащий аминокислотную последовательность стафилокиназы</w:t>
            </w:r>
          </w:p>
        </w:tc>
        <w:tc>
          <w:tcPr>
            <w:tcW w:w="4479" w:type="dxa"/>
            <w:vAlign w:val="center"/>
          </w:tcPr>
          <w:p w:rsidR="00454493" w:rsidRDefault="00454493">
            <w:pPr>
              <w:pStyle w:val="ConsPlusNormal"/>
              <w:jc w:val="center"/>
            </w:pPr>
            <w:r>
              <w:t>лиофилизат для приготовления раствора для внутривенного введения</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тенектеплаза</w:t>
            </w:r>
          </w:p>
        </w:tc>
        <w:tc>
          <w:tcPr>
            <w:tcW w:w="4479" w:type="dxa"/>
            <w:vAlign w:val="center"/>
          </w:tcPr>
          <w:p w:rsidR="00454493" w:rsidRDefault="00454493">
            <w:pPr>
              <w:pStyle w:val="ConsPlusNormal"/>
              <w:jc w:val="center"/>
            </w:pPr>
            <w:r>
              <w:t>лиофилизат для приготовления раствора для внутривенного введения</w:t>
            </w:r>
          </w:p>
        </w:tc>
      </w:tr>
      <w:tr w:rsidR="00454493">
        <w:tc>
          <w:tcPr>
            <w:tcW w:w="1134" w:type="dxa"/>
            <w:vAlign w:val="center"/>
          </w:tcPr>
          <w:p w:rsidR="00454493" w:rsidRDefault="00454493">
            <w:pPr>
              <w:pStyle w:val="ConsPlusNormal"/>
              <w:jc w:val="center"/>
            </w:pPr>
            <w:r>
              <w:t>В01АЕ</w:t>
            </w:r>
          </w:p>
        </w:tc>
        <w:tc>
          <w:tcPr>
            <w:tcW w:w="5669" w:type="dxa"/>
            <w:vAlign w:val="center"/>
          </w:tcPr>
          <w:p w:rsidR="00454493" w:rsidRDefault="00454493">
            <w:pPr>
              <w:pStyle w:val="ConsPlusNormal"/>
              <w:jc w:val="both"/>
            </w:pPr>
            <w:r>
              <w:t>прямые ингибиторы тромбина</w:t>
            </w:r>
          </w:p>
        </w:tc>
        <w:tc>
          <w:tcPr>
            <w:tcW w:w="2268" w:type="dxa"/>
            <w:vAlign w:val="center"/>
          </w:tcPr>
          <w:p w:rsidR="00454493" w:rsidRDefault="00454493">
            <w:pPr>
              <w:pStyle w:val="ConsPlusNormal"/>
              <w:jc w:val="center"/>
            </w:pPr>
            <w:r>
              <w:t>дабигатрана этексилат</w:t>
            </w:r>
          </w:p>
        </w:tc>
        <w:tc>
          <w:tcPr>
            <w:tcW w:w="4479" w:type="dxa"/>
            <w:vAlign w:val="center"/>
          </w:tcPr>
          <w:p w:rsidR="00454493" w:rsidRDefault="00454493">
            <w:pPr>
              <w:pStyle w:val="ConsPlusNormal"/>
              <w:jc w:val="center"/>
            </w:pPr>
            <w:r>
              <w:t>капсулы</w:t>
            </w:r>
          </w:p>
        </w:tc>
      </w:tr>
      <w:tr w:rsidR="00454493">
        <w:tc>
          <w:tcPr>
            <w:tcW w:w="1134" w:type="dxa"/>
            <w:vAlign w:val="center"/>
          </w:tcPr>
          <w:p w:rsidR="00454493" w:rsidRDefault="00454493">
            <w:pPr>
              <w:pStyle w:val="ConsPlusNormal"/>
              <w:jc w:val="center"/>
            </w:pPr>
            <w:r>
              <w:t>B01AF</w:t>
            </w:r>
          </w:p>
        </w:tc>
        <w:tc>
          <w:tcPr>
            <w:tcW w:w="5669" w:type="dxa"/>
            <w:vAlign w:val="center"/>
          </w:tcPr>
          <w:p w:rsidR="00454493" w:rsidRDefault="00454493">
            <w:pPr>
              <w:pStyle w:val="ConsPlusNormal"/>
              <w:jc w:val="both"/>
            </w:pPr>
            <w:r>
              <w:t>прямые ингибиторы фактора Xa</w:t>
            </w:r>
          </w:p>
        </w:tc>
        <w:tc>
          <w:tcPr>
            <w:tcW w:w="2268" w:type="dxa"/>
            <w:vAlign w:val="center"/>
          </w:tcPr>
          <w:p w:rsidR="00454493" w:rsidRDefault="00454493">
            <w:pPr>
              <w:pStyle w:val="ConsPlusNormal"/>
              <w:jc w:val="center"/>
            </w:pPr>
            <w:r>
              <w:t>апиксабан</w:t>
            </w:r>
          </w:p>
        </w:tc>
        <w:tc>
          <w:tcPr>
            <w:tcW w:w="4479" w:type="dxa"/>
            <w:vAlign w:val="center"/>
          </w:tcPr>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ривароксабан</w:t>
            </w:r>
          </w:p>
        </w:tc>
        <w:tc>
          <w:tcPr>
            <w:tcW w:w="4479" w:type="dxa"/>
            <w:vAlign w:val="center"/>
          </w:tcPr>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jc w:val="center"/>
            </w:pPr>
            <w:r>
              <w:t>B02</w:t>
            </w:r>
          </w:p>
        </w:tc>
        <w:tc>
          <w:tcPr>
            <w:tcW w:w="5669" w:type="dxa"/>
            <w:vAlign w:val="center"/>
          </w:tcPr>
          <w:p w:rsidR="00454493" w:rsidRDefault="00454493">
            <w:pPr>
              <w:pStyle w:val="ConsPlusNormal"/>
              <w:jc w:val="both"/>
            </w:pPr>
            <w:r>
              <w:t>гемостатические средства</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B02A</w:t>
            </w:r>
          </w:p>
        </w:tc>
        <w:tc>
          <w:tcPr>
            <w:tcW w:w="5669" w:type="dxa"/>
            <w:vAlign w:val="center"/>
          </w:tcPr>
          <w:p w:rsidR="00454493" w:rsidRDefault="00454493">
            <w:pPr>
              <w:pStyle w:val="ConsPlusNormal"/>
              <w:jc w:val="both"/>
            </w:pPr>
            <w:r>
              <w:t>антифибринолитические средства</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lastRenderedPageBreak/>
              <w:t>B02AA</w:t>
            </w:r>
          </w:p>
        </w:tc>
        <w:tc>
          <w:tcPr>
            <w:tcW w:w="5669" w:type="dxa"/>
            <w:vMerge w:val="restart"/>
            <w:vAlign w:val="center"/>
          </w:tcPr>
          <w:p w:rsidR="00454493" w:rsidRDefault="00454493">
            <w:pPr>
              <w:pStyle w:val="ConsPlusNormal"/>
              <w:jc w:val="both"/>
            </w:pPr>
            <w:r>
              <w:t>аминокислоты</w:t>
            </w:r>
          </w:p>
        </w:tc>
        <w:tc>
          <w:tcPr>
            <w:tcW w:w="2268" w:type="dxa"/>
            <w:vAlign w:val="center"/>
          </w:tcPr>
          <w:p w:rsidR="00454493" w:rsidRDefault="00454493">
            <w:pPr>
              <w:pStyle w:val="ConsPlusNormal"/>
              <w:jc w:val="center"/>
            </w:pPr>
            <w:r>
              <w:t>аминокапроновая кислота</w:t>
            </w:r>
          </w:p>
        </w:tc>
        <w:tc>
          <w:tcPr>
            <w:tcW w:w="4479" w:type="dxa"/>
            <w:vAlign w:val="center"/>
          </w:tcPr>
          <w:p w:rsidR="00454493" w:rsidRDefault="00454493">
            <w:pPr>
              <w:pStyle w:val="ConsPlusNormal"/>
              <w:jc w:val="center"/>
            </w:pPr>
            <w:r>
              <w:t>раствор для инфузий</w:t>
            </w:r>
          </w:p>
        </w:tc>
      </w:tr>
      <w:tr w:rsidR="00454493">
        <w:tc>
          <w:tcPr>
            <w:tcW w:w="1134" w:type="dxa"/>
            <w:vAlign w:val="center"/>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транексамовая кислота</w:t>
            </w:r>
          </w:p>
        </w:tc>
        <w:tc>
          <w:tcPr>
            <w:tcW w:w="4479" w:type="dxa"/>
            <w:vAlign w:val="center"/>
          </w:tcPr>
          <w:p w:rsidR="00454493" w:rsidRDefault="00454493">
            <w:pPr>
              <w:pStyle w:val="ConsPlusNormal"/>
              <w:jc w:val="center"/>
            </w:pPr>
            <w:r>
              <w:t>раствор для внутривенного введения;</w:t>
            </w:r>
          </w:p>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jc w:val="center"/>
            </w:pPr>
            <w:r>
              <w:t>B02AB</w:t>
            </w:r>
          </w:p>
        </w:tc>
        <w:tc>
          <w:tcPr>
            <w:tcW w:w="5669" w:type="dxa"/>
            <w:vAlign w:val="center"/>
          </w:tcPr>
          <w:p w:rsidR="00454493" w:rsidRDefault="00454493">
            <w:pPr>
              <w:pStyle w:val="ConsPlusNormal"/>
              <w:jc w:val="both"/>
            </w:pPr>
            <w:r>
              <w:t>ингибиторы протеиназ плазмы</w:t>
            </w:r>
          </w:p>
        </w:tc>
        <w:tc>
          <w:tcPr>
            <w:tcW w:w="2268" w:type="dxa"/>
            <w:vAlign w:val="center"/>
          </w:tcPr>
          <w:p w:rsidR="00454493" w:rsidRDefault="00454493">
            <w:pPr>
              <w:pStyle w:val="ConsPlusNormal"/>
              <w:jc w:val="center"/>
            </w:pPr>
            <w:r>
              <w:t>апротинин</w:t>
            </w:r>
          </w:p>
        </w:tc>
        <w:tc>
          <w:tcPr>
            <w:tcW w:w="4479" w:type="dxa"/>
            <w:vAlign w:val="center"/>
          </w:tcPr>
          <w:p w:rsidR="00454493" w:rsidRDefault="00454493">
            <w:pPr>
              <w:pStyle w:val="ConsPlusNormal"/>
              <w:jc w:val="center"/>
            </w:pPr>
            <w:r>
              <w:t>лиофилизат для приготовления раствора для внутривенного введения;</w:t>
            </w:r>
          </w:p>
          <w:p w:rsidR="00454493" w:rsidRDefault="00454493">
            <w:pPr>
              <w:pStyle w:val="ConsPlusNormal"/>
              <w:jc w:val="center"/>
            </w:pPr>
            <w:r>
              <w:t>раствор для внутривенного введения;</w:t>
            </w:r>
          </w:p>
          <w:p w:rsidR="00454493" w:rsidRDefault="00454493">
            <w:pPr>
              <w:pStyle w:val="ConsPlusNormal"/>
              <w:jc w:val="center"/>
            </w:pPr>
            <w:r>
              <w:t>раствор для инфузий</w:t>
            </w:r>
          </w:p>
        </w:tc>
      </w:tr>
      <w:tr w:rsidR="00454493">
        <w:tc>
          <w:tcPr>
            <w:tcW w:w="1134" w:type="dxa"/>
            <w:vAlign w:val="center"/>
          </w:tcPr>
          <w:p w:rsidR="00454493" w:rsidRDefault="00454493">
            <w:pPr>
              <w:pStyle w:val="ConsPlusNormal"/>
              <w:jc w:val="center"/>
            </w:pPr>
            <w:r>
              <w:t>B02B</w:t>
            </w:r>
          </w:p>
        </w:tc>
        <w:tc>
          <w:tcPr>
            <w:tcW w:w="5669" w:type="dxa"/>
            <w:vAlign w:val="center"/>
          </w:tcPr>
          <w:p w:rsidR="00454493" w:rsidRDefault="00454493">
            <w:pPr>
              <w:pStyle w:val="ConsPlusNormal"/>
              <w:jc w:val="both"/>
            </w:pPr>
            <w:r>
              <w:t>витамин К и другие гемостатики</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B02BA</w:t>
            </w:r>
          </w:p>
        </w:tc>
        <w:tc>
          <w:tcPr>
            <w:tcW w:w="5669" w:type="dxa"/>
            <w:vAlign w:val="center"/>
          </w:tcPr>
          <w:p w:rsidR="00454493" w:rsidRDefault="00454493">
            <w:pPr>
              <w:pStyle w:val="ConsPlusNormal"/>
              <w:jc w:val="both"/>
            </w:pPr>
            <w:r>
              <w:t>витамин К</w:t>
            </w:r>
          </w:p>
        </w:tc>
        <w:tc>
          <w:tcPr>
            <w:tcW w:w="2268" w:type="dxa"/>
            <w:vAlign w:val="center"/>
          </w:tcPr>
          <w:p w:rsidR="00454493" w:rsidRDefault="00454493">
            <w:pPr>
              <w:pStyle w:val="ConsPlusNormal"/>
              <w:jc w:val="center"/>
            </w:pPr>
            <w:r>
              <w:t>менадиона натрия бисульфит</w:t>
            </w:r>
          </w:p>
        </w:tc>
        <w:tc>
          <w:tcPr>
            <w:tcW w:w="4479" w:type="dxa"/>
            <w:vAlign w:val="center"/>
          </w:tcPr>
          <w:p w:rsidR="00454493" w:rsidRDefault="00454493">
            <w:pPr>
              <w:pStyle w:val="ConsPlusNormal"/>
              <w:jc w:val="center"/>
            </w:pPr>
            <w:r>
              <w:t>раствор для внутримышечного введения</w:t>
            </w:r>
          </w:p>
        </w:tc>
      </w:tr>
      <w:tr w:rsidR="00454493">
        <w:tc>
          <w:tcPr>
            <w:tcW w:w="1134" w:type="dxa"/>
            <w:vAlign w:val="center"/>
          </w:tcPr>
          <w:p w:rsidR="00454493" w:rsidRDefault="00454493">
            <w:pPr>
              <w:pStyle w:val="ConsPlusNormal"/>
              <w:jc w:val="center"/>
            </w:pPr>
            <w:r>
              <w:t>B02BC</w:t>
            </w:r>
          </w:p>
        </w:tc>
        <w:tc>
          <w:tcPr>
            <w:tcW w:w="5669" w:type="dxa"/>
            <w:vAlign w:val="center"/>
          </w:tcPr>
          <w:p w:rsidR="00454493" w:rsidRDefault="00454493">
            <w:pPr>
              <w:pStyle w:val="ConsPlusNormal"/>
              <w:jc w:val="both"/>
            </w:pPr>
            <w:r>
              <w:t>местные гемостатики</w:t>
            </w:r>
          </w:p>
        </w:tc>
        <w:tc>
          <w:tcPr>
            <w:tcW w:w="2268" w:type="dxa"/>
            <w:vAlign w:val="center"/>
          </w:tcPr>
          <w:p w:rsidR="00454493" w:rsidRDefault="00454493">
            <w:pPr>
              <w:pStyle w:val="ConsPlusNormal"/>
              <w:jc w:val="center"/>
            </w:pPr>
            <w:r>
              <w:t>фибриноген + тромбин</w:t>
            </w:r>
          </w:p>
        </w:tc>
        <w:tc>
          <w:tcPr>
            <w:tcW w:w="4479" w:type="dxa"/>
            <w:vAlign w:val="center"/>
          </w:tcPr>
          <w:p w:rsidR="00454493" w:rsidRDefault="00454493">
            <w:pPr>
              <w:pStyle w:val="ConsPlusNormal"/>
              <w:jc w:val="center"/>
            </w:pPr>
            <w:r>
              <w:t>губка</w:t>
            </w:r>
          </w:p>
        </w:tc>
      </w:tr>
      <w:tr w:rsidR="00454493">
        <w:tc>
          <w:tcPr>
            <w:tcW w:w="1134" w:type="dxa"/>
            <w:vAlign w:val="center"/>
          </w:tcPr>
          <w:p w:rsidR="00454493" w:rsidRDefault="00454493">
            <w:pPr>
              <w:pStyle w:val="ConsPlusNormal"/>
              <w:jc w:val="center"/>
            </w:pPr>
            <w:r>
              <w:t>B02BD</w:t>
            </w:r>
          </w:p>
        </w:tc>
        <w:tc>
          <w:tcPr>
            <w:tcW w:w="5669" w:type="dxa"/>
            <w:vMerge w:val="restart"/>
            <w:vAlign w:val="center"/>
          </w:tcPr>
          <w:p w:rsidR="00454493" w:rsidRDefault="00454493">
            <w:pPr>
              <w:pStyle w:val="ConsPlusNormal"/>
              <w:jc w:val="both"/>
            </w:pPr>
            <w:r>
              <w:t>факторы свертывания крови</w:t>
            </w:r>
          </w:p>
        </w:tc>
        <w:tc>
          <w:tcPr>
            <w:tcW w:w="2268" w:type="dxa"/>
            <w:vAlign w:val="center"/>
          </w:tcPr>
          <w:p w:rsidR="00454493" w:rsidRDefault="00454493">
            <w:pPr>
              <w:pStyle w:val="ConsPlusNormal"/>
              <w:jc w:val="center"/>
            </w:pPr>
            <w:r>
              <w:t>антиингибиторныйкоагулянтный комплекс</w:t>
            </w:r>
          </w:p>
        </w:tc>
        <w:tc>
          <w:tcPr>
            <w:tcW w:w="4479" w:type="dxa"/>
            <w:vAlign w:val="center"/>
          </w:tcPr>
          <w:p w:rsidR="00454493" w:rsidRDefault="00454493">
            <w:pPr>
              <w:pStyle w:val="ConsPlusNormal"/>
              <w:jc w:val="center"/>
            </w:pPr>
            <w:r>
              <w:t>лиофилизат для приготовления раствора для инфузий</w:t>
            </w:r>
          </w:p>
        </w:tc>
      </w:tr>
      <w:tr w:rsidR="00454493">
        <w:tc>
          <w:tcPr>
            <w:tcW w:w="1134" w:type="dxa"/>
            <w:vAlign w:val="center"/>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мороктоког альфа</w:t>
            </w:r>
          </w:p>
        </w:tc>
        <w:tc>
          <w:tcPr>
            <w:tcW w:w="4479" w:type="dxa"/>
            <w:vAlign w:val="center"/>
          </w:tcPr>
          <w:p w:rsidR="00454493" w:rsidRDefault="00454493">
            <w:pPr>
              <w:pStyle w:val="ConsPlusNormal"/>
              <w:jc w:val="center"/>
            </w:pPr>
            <w:r>
              <w:t>лиофилизат для приготовления раствора для внутривенного введения</w:t>
            </w:r>
          </w:p>
        </w:tc>
      </w:tr>
      <w:tr w:rsidR="00454493">
        <w:tc>
          <w:tcPr>
            <w:tcW w:w="1134" w:type="dxa"/>
            <w:vAlign w:val="center"/>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нонаког альфа</w:t>
            </w:r>
          </w:p>
        </w:tc>
        <w:tc>
          <w:tcPr>
            <w:tcW w:w="4479" w:type="dxa"/>
            <w:vAlign w:val="center"/>
          </w:tcPr>
          <w:p w:rsidR="00454493" w:rsidRDefault="00454493">
            <w:pPr>
              <w:pStyle w:val="ConsPlusNormal"/>
              <w:jc w:val="center"/>
            </w:pPr>
            <w:r>
              <w:t>лиофилизат для приготовления раствора для внутривенного введения</w:t>
            </w:r>
          </w:p>
        </w:tc>
      </w:tr>
      <w:tr w:rsidR="00454493">
        <w:tc>
          <w:tcPr>
            <w:tcW w:w="1134" w:type="dxa"/>
            <w:vAlign w:val="center"/>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октоког альфа</w:t>
            </w:r>
          </w:p>
        </w:tc>
        <w:tc>
          <w:tcPr>
            <w:tcW w:w="4479" w:type="dxa"/>
            <w:vAlign w:val="center"/>
          </w:tcPr>
          <w:p w:rsidR="00454493" w:rsidRDefault="00454493">
            <w:pPr>
              <w:pStyle w:val="ConsPlusNormal"/>
              <w:jc w:val="center"/>
            </w:pPr>
            <w:r>
              <w:t>лиофилизат для приготовления раствора для внутривенного введения</w:t>
            </w:r>
          </w:p>
        </w:tc>
      </w:tr>
      <w:tr w:rsidR="00454493">
        <w:tc>
          <w:tcPr>
            <w:tcW w:w="1134" w:type="dxa"/>
            <w:vAlign w:val="center"/>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симоктоког альфа (фактор свертывания крови VIII человеческий рекомбинантный)</w:t>
            </w:r>
          </w:p>
        </w:tc>
        <w:tc>
          <w:tcPr>
            <w:tcW w:w="4479" w:type="dxa"/>
            <w:vAlign w:val="center"/>
          </w:tcPr>
          <w:p w:rsidR="00454493" w:rsidRDefault="00454493">
            <w:pPr>
              <w:pStyle w:val="ConsPlusNormal"/>
              <w:jc w:val="center"/>
            </w:pPr>
            <w:r>
              <w:t>лиофилизат для приготовления раствора для внутривенного введения</w:t>
            </w:r>
          </w:p>
        </w:tc>
      </w:tr>
      <w:tr w:rsidR="00454493">
        <w:tc>
          <w:tcPr>
            <w:tcW w:w="1134" w:type="dxa"/>
            <w:vAlign w:val="center"/>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фактор свертывания крови VII</w:t>
            </w:r>
          </w:p>
        </w:tc>
        <w:tc>
          <w:tcPr>
            <w:tcW w:w="4479" w:type="dxa"/>
            <w:vAlign w:val="center"/>
          </w:tcPr>
          <w:p w:rsidR="00454493" w:rsidRDefault="00454493">
            <w:pPr>
              <w:pStyle w:val="ConsPlusNormal"/>
              <w:jc w:val="center"/>
            </w:pPr>
            <w:r>
              <w:t>лиофилизат для приготовления раствора для внутривенного введения</w:t>
            </w:r>
          </w:p>
        </w:tc>
      </w:tr>
      <w:tr w:rsidR="00454493">
        <w:tc>
          <w:tcPr>
            <w:tcW w:w="1134" w:type="dxa"/>
            <w:vAlign w:val="center"/>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фактор свертывания крови VIII</w:t>
            </w:r>
          </w:p>
        </w:tc>
        <w:tc>
          <w:tcPr>
            <w:tcW w:w="4479" w:type="dxa"/>
            <w:vAlign w:val="center"/>
          </w:tcPr>
          <w:p w:rsidR="00454493" w:rsidRDefault="00454493">
            <w:pPr>
              <w:pStyle w:val="ConsPlusNormal"/>
              <w:jc w:val="center"/>
            </w:pPr>
            <w:r>
              <w:t>лиофилизат для приготовления раствора для внутривенного введения;</w:t>
            </w:r>
          </w:p>
          <w:p w:rsidR="00454493" w:rsidRDefault="00454493">
            <w:pPr>
              <w:pStyle w:val="ConsPlusNormal"/>
              <w:jc w:val="center"/>
            </w:pPr>
            <w:r>
              <w:t>лиофилизат для приготовления раствора для инфузий;</w:t>
            </w:r>
          </w:p>
          <w:p w:rsidR="00454493" w:rsidRDefault="00454493">
            <w:pPr>
              <w:pStyle w:val="ConsPlusNormal"/>
              <w:jc w:val="center"/>
            </w:pPr>
            <w:r>
              <w:t>раствор для инфузий (замороженный)</w:t>
            </w:r>
          </w:p>
        </w:tc>
      </w:tr>
      <w:tr w:rsidR="00454493">
        <w:tc>
          <w:tcPr>
            <w:tcW w:w="1134" w:type="dxa"/>
            <w:vAlign w:val="center"/>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фактор свертывания крови IX</w:t>
            </w:r>
          </w:p>
        </w:tc>
        <w:tc>
          <w:tcPr>
            <w:tcW w:w="4479" w:type="dxa"/>
            <w:vAlign w:val="center"/>
          </w:tcPr>
          <w:p w:rsidR="00454493" w:rsidRDefault="00454493">
            <w:pPr>
              <w:pStyle w:val="ConsPlusNormal"/>
              <w:jc w:val="center"/>
            </w:pPr>
            <w:r>
              <w:t>лиофилизат для приготовления раствора для внутривенного введения;</w:t>
            </w:r>
          </w:p>
          <w:p w:rsidR="00454493" w:rsidRDefault="00454493">
            <w:pPr>
              <w:pStyle w:val="ConsPlusNormal"/>
              <w:jc w:val="center"/>
            </w:pPr>
            <w:r>
              <w:t>лиофилизат для приготовления раствора для инфузий</w:t>
            </w:r>
          </w:p>
        </w:tc>
      </w:tr>
      <w:tr w:rsidR="00454493">
        <w:tc>
          <w:tcPr>
            <w:tcW w:w="1134" w:type="dxa"/>
            <w:vAlign w:val="center"/>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факторы свертывания крови II, VII, IX, X в комбинации (протромбиновый комплекс)</w:t>
            </w:r>
          </w:p>
        </w:tc>
        <w:tc>
          <w:tcPr>
            <w:tcW w:w="4479" w:type="dxa"/>
            <w:vAlign w:val="center"/>
          </w:tcPr>
          <w:p w:rsidR="00454493" w:rsidRDefault="00454493">
            <w:pPr>
              <w:pStyle w:val="ConsPlusNormal"/>
              <w:jc w:val="center"/>
            </w:pPr>
            <w:r>
              <w:t>лиофилизат для приготовления раствора для внутривенного введения</w:t>
            </w:r>
          </w:p>
        </w:tc>
      </w:tr>
      <w:tr w:rsidR="00454493">
        <w:tc>
          <w:tcPr>
            <w:tcW w:w="1134" w:type="dxa"/>
            <w:vAlign w:val="center"/>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факторы свертывания крови II, IX и X в комбинации</w:t>
            </w:r>
          </w:p>
        </w:tc>
        <w:tc>
          <w:tcPr>
            <w:tcW w:w="4479" w:type="dxa"/>
            <w:vAlign w:val="center"/>
          </w:tcPr>
          <w:p w:rsidR="00454493" w:rsidRDefault="00454493">
            <w:pPr>
              <w:pStyle w:val="ConsPlusNormal"/>
              <w:jc w:val="center"/>
            </w:pPr>
            <w:r>
              <w:t>лиофилизат для приготовления раствора для инфузий</w:t>
            </w:r>
          </w:p>
        </w:tc>
      </w:tr>
      <w:tr w:rsidR="00454493">
        <w:tc>
          <w:tcPr>
            <w:tcW w:w="1134" w:type="dxa"/>
            <w:vAlign w:val="center"/>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фактор свертывания крови VIII + фактор Виллебранда</w:t>
            </w:r>
          </w:p>
        </w:tc>
        <w:tc>
          <w:tcPr>
            <w:tcW w:w="4479" w:type="dxa"/>
            <w:vAlign w:val="center"/>
          </w:tcPr>
          <w:p w:rsidR="00454493" w:rsidRDefault="00454493">
            <w:pPr>
              <w:pStyle w:val="ConsPlusNormal"/>
              <w:jc w:val="center"/>
            </w:pPr>
            <w:r>
              <w:t>лиофилизат для приготовления раствора для внутривенного введения</w:t>
            </w:r>
          </w:p>
        </w:tc>
      </w:tr>
      <w:tr w:rsidR="00454493">
        <w:tc>
          <w:tcPr>
            <w:tcW w:w="1134" w:type="dxa"/>
            <w:vAlign w:val="center"/>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эптаког альфа (активированный)</w:t>
            </w:r>
          </w:p>
        </w:tc>
        <w:tc>
          <w:tcPr>
            <w:tcW w:w="4479" w:type="dxa"/>
            <w:vAlign w:val="center"/>
          </w:tcPr>
          <w:p w:rsidR="00454493" w:rsidRDefault="00454493">
            <w:pPr>
              <w:pStyle w:val="ConsPlusNormal"/>
              <w:jc w:val="center"/>
            </w:pPr>
            <w:r>
              <w:t>лиофилизат для приготовления раствора для внутривенного введения</w:t>
            </w:r>
          </w:p>
        </w:tc>
      </w:tr>
      <w:tr w:rsidR="00454493">
        <w:tc>
          <w:tcPr>
            <w:tcW w:w="1134" w:type="dxa"/>
            <w:vMerge w:val="restart"/>
            <w:vAlign w:val="center"/>
          </w:tcPr>
          <w:p w:rsidR="00454493" w:rsidRDefault="00454493">
            <w:pPr>
              <w:pStyle w:val="ConsPlusNormal"/>
              <w:jc w:val="center"/>
            </w:pPr>
            <w:r>
              <w:t>B02BX</w:t>
            </w:r>
          </w:p>
        </w:tc>
        <w:tc>
          <w:tcPr>
            <w:tcW w:w="5669" w:type="dxa"/>
            <w:vMerge w:val="restart"/>
            <w:vAlign w:val="center"/>
          </w:tcPr>
          <w:p w:rsidR="00454493" w:rsidRDefault="00454493">
            <w:pPr>
              <w:pStyle w:val="ConsPlusNormal"/>
              <w:jc w:val="both"/>
            </w:pPr>
            <w:r>
              <w:t>другие системные гемостатики</w:t>
            </w:r>
          </w:p>
        </w:tc>
        <w:tc>
          <w:tcPr>
            <w:tcW w:w="2268" w:type="dxa"/>
            <w:vAlign w:val="center"/>
          </w:tcPr>
          <w:p w:rsidR="00454493" w:rsidRDefault="00454493">
            <w:pPr>
              <w:pStyle w:val="ConsPlusNormal"/>
              <w:jc w:val="center"/>
            </w:pPr>
            <w:r>
              <w:t>ромиплостим</w:t>
            </w:r>
          </w:p>
        </w:tc>
        <w:tc>
          <w:tcPr>
            <w:tcW w:w="4479" w:type="dxa"/>
            <w:vAlign w:val="center"/>
          </w:tcPr>
          <w:p w:rsidR="00454493" w:rsidRDefault="00454493">
            <w:pPr>
              <w:pStyle w:val="ConsPlusNormal"/>
              <w:jc w:val="center"/>
            </w:pPr>
            <w:r>
              <w:t>порошок для приготовления раствора для подкожного введения</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элтромбопаг</w:t>
            </w:r>
          </w:p>
        </w:tc>
        <w:tc>
          <w:tcPr>
            <w:tcW w:w="4479" w:type="dxa"/>
            <w:vAlign w:val="center"/>
          </w:tcPr>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эмицизумаб</w:t>
            </w:r>
          </w:p>
        </w:tc>
        <w:tc>
          <w:tcPr>
            <w:tcW w:w="4479" w:type="dxa"/>
            <w:vAlign w:val="center"/>
          </w:tcPr>
          <w:p w:rsidR="00454493" w:rsidRDefault="00454493">
            <w:pPr>
              <w:pStyle w:val="ConsPlusNormal"/>
              <w:jc w:val="center"/>
            </w:pPr>
            <w:r>
              <w:t>раствор для подкожного введения</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этамзилат</w:t>
            </w:r>
          </w:p>
        </w:tc>
        <w:tc>
          <w:tcPr>
            <w:tcW w:w="4479" w:type="dxa"/>
            <w:vAlign w:val="center"/>
          </w:tcPr>
          <w:p w:rsidR="00454493" w:rsidRDefault="00454493">
            <w:pPr>
              <w:pStyle w:val="ConsPlusNormal"/>
              <w:jc w:val="center"/>
            </w:pPr>
            <w:r>
              <w:t>раствор для внутривенного и внутримышечного введения;</w:t>
            </w:r>
          </w:p>
          <w:p w:rsidR="00454493" w:rsidRDefault="00454493">
            <w:pPr>
              <w:pStyle w:val="ConsPlusNormal"/>
              <w:jc w:val="center"/>
            </w:pPr>
            <w:r>
              <w:t>раствор для инъекций;</w:t>
            </w:r>
          </w:p>
          <w:p w:rsidR="00454493" w:rsidRDefault="00454493">
            <w:pPr>
              <w:pStyle w:val="ConsPlusNormal"/>
              <w:jc w:val="center"/>
            </w:pPr>
            <w:r>
              <w:t>раствор для инъекций и наружного применения;</w:t>
            </w:r>
          </w:p>
          <w:p w:rsidR="00454493" w:rsidRDefault="00454493">
            <w:pPr>
              <w:pStyle w:val="ConsPlusNormal"/>
              <w:jc w:val="center"/>
            </w:pPr>
            <w:r>
              <w:t>таблетки</w:t>
            </w:r>
          </w:p>
        </w:tc>
      </w:tr>
      <w:tr w:rsidR="00454493">
        <w:tc>
          <w:tcPr>
            <w:tcW w:w="1134" w:type="dxa"/>
            <w:vAlign w:val="center"/>
          </w:tcPr>
          <w:p w:rsidR="00454493" w:rsidRDefault="00454493">
            <w:pPr>
              <w:pStyle w:val="ConsPlusNormal"/>
              <w:jc w:val="center"/>
            </w:pPr>
            <w:r>
              <w:t>B03</w:t>
            </w:r>
          </w:p>
        </w:tc>
        <w:tc>
          <w:tcPr>
            <w:tcW w:w="5669" w:type="dxa"/>
            <w:vAlign w:val="center"/>
          </w:tcPr>
          <w:p w:rsidR="00454493" w:rsidRDefault="00454493">
            <w:pPr>
              <w:pStyle w:val="ConsPlusNormal"/>
              <w:jc w:val="both"/>
            </w:pPr>
            <w:r>
              <w:t>антианемические препараты</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B03A</w:t>
            </w:r>
          </w:p>
        </w:tc>
        <w:tc>
          <w:tcPr>
            <w:tcW w:w="5669" w:type="dxa"/>
            <w:vAlign w:val="center"/>
          </w:tcPr>
          <w:p w:rsidR="00454493" w:rsidRDefault="00454493">
            <w:pPr>
              <w:pStyle w:val="ConsPlusNormal"/>
              <w:jc w:val="both"/>
            </w:pPr>
            <w:r>
              <w:t>препараты железа</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B03AB</w:t>
            </w:r>
          </w:p>
        </w:tc>
        <w:tc>
          <w:tcPr>
            <w:tcW w:w="5669" w:type="dxa"/>
            <w:vAlign w:val="center"/>
          </w:tcPr>
          <w:p w:rsidR="00454493" w:rsidRDefault="00454493">
            <w:pPr>
              <w:pStyle w:val="ConsPlusNormal"/>
              <w:jc w:val="both"/>
            </w:pPr>
            <w:r>
              <w:t>пероральные препараты трехвалентного железа</w:t>
            </w:r>
          </w:p>
        </w:tc>
        <w:tc>
          <w:tcPr>
            <w:tcW w:w="2268" w:type="dxa"/>
            <w:vAlign w:val="center"/>
          </w:tcPr>
          <w:p w:rsidR="00454493" w:rsidRDefault="00454493">
            <w:pPr>
              <w:pStyle w:val="ConsPlusNormal"/>
              <w:jc w:val="center"/>
            </w:pPr>
            <w:r>
              <w:t>железа (III) гидроксид полимальтозат</w:t>
            </w:r>
          </w:p>
        </w:tc>
        <w:tc>
          <w:tcPr>
            <w:tcW w:w="4479" w:type="dxa"/>
            <w:vAlign w:val="center"/>
          </w:tcPr>
          <w:p w:rsidR="00454493" w:rsidRDefault="00454493">
            <w:pPr>
              <w:pStyle w:val="ConsPlusNormal"/>
              <w:jc w:val="center"/>
            </w:pPr>
            <w:r>
              <w:t>капли для приема внутрь;</w:t>
            </w:r>
          </w:p>
          <w:p w:rsidR="00454493" w:rsidRDefault="00454493">
            <w:pPr>
              <w:pStyle w:val="ConsPlusNormal"/>
              <w:jc w:val="center"/>
            </w:pPr>
            <w:r>
              <w:t>раствор для приема внутрь;</w:t>
            </w:r>
          </w:p>
          <w:p w:rsidR="00454493" w:rsidRDefault="00454493">
            <w:pPr>
              <w:pStyle w:val="ConsPlusNormal"/>
              <w:jc w:val="center"/>
            </w:pPr>
            <w:r>
              <w:t>сироп;</w:t>
            </w:r>
          </w:p>
          <w:p w:rsidR="00454493" w:rsidRDefault="00454493">
            <w:pPr>
              <w:pStyle w:val="ConsPlusNormal"/>
              <w:jc w:val="center"/>
            </w:pPr>
            <w:r>
              <w:t>таблетки жевательные</w:t>
            </w:r>
          </w:p>
        </w:tc>
      </w:tr>
      <w:tr w:rsidR="00454493">
        <w:tc>
          <w:tcPr>
            <w:tcW w:w="1134" w:type="dxa"/>
            <w:vMerge w:val="restart"/>
            <w:vAlign w:val="center"/>
          </w:tcPr>
          <w:p w:rsidR="00454493" w:rsidRDefault="00454493">
            <w:pPr>
              <w:pStyle w:val="ConsPlusNormal"/>
              <w:jc w:val="center"/>
            </w:pPr>
            <w:r>
              <w:t>B03AC</w:t>
            </w:r>
          </w:p>
        </w:tc>
        <w:tc>
          <w:tcPr>
            <w:tcW w:w="5669" w:type="dxa"/>
            <w:vMerge w:val="restart"/>
            <w:vAlign w:val="center"/>
          </w:tcPr>
          <w:p w:rsidR="00454493" w:rsidRDefault="00454493">
            <w:pPr>
              <w:pStyle w:val="ConsPlusNormal"/>
              <w:jc w:val="both"/>
            </w:pPr>
            <w:r>
              <w:t>парентеральные препараты трехвалентного железа</w:t>
            </w:r>
          </w:p>
        </w:tc>
        <w:tc>
          <w:tcPr>
            <w:tcW w:w="2268" w:type="dxa"/>
            <w:vAlign w:val="center"/>
          </w:tcPr>
          <w:p w:rsidR="00454493" w:rsidRDefault="00454493">
            <w:pPr>
              <w:pStyle w:val="ConsPlusNormal"/>
              <w:jc w:val="center"/>
            </w:pPr>
            <w:r>
              <w:t>железа (III) гидроксид олигоизомальтозат</w:t>
            </w:r>
          </w:p>
        </w:tc>
        <w:tc>
          <w:tcPr>
            <w:tcW w:w="4479" w:type="dxa"/>
            <w:vAlign w:val="center"/>
          </w:tcPr>
          <w:p w:rsidR="00454493" w:rsidRDefault="00454493">
            <w:pPr>
              <w:pStyle w:val="ConsPlusNormal"/>
              <w:jc w:val="center"/>
            </w:pPr>
            <w:r>
              <w:t>раствор для внутривенного введения</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железа (III) гидроксида сахарозный комплекс</w:t>
            </w:r>
          </w:p>
        </w:tc>
        <w:tc>
          <w:tcPr>
            <w:tcW w:w="4479" w:type="dxa"/>
            <w:vAlign w:val="center"/>
          </w:tcPr>
          <w:p w:rsidR="00454493" w:rsidRDefault="00454493">
            <w:pPr>
              <w:pStyle w:val="ConsPlusNormal"/>
              <w:jc w:val="center"/>
            </w:pPr>
            <w:r>
              <w:t>раствор для внутривенного введения</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железа карбоксимальтозат</w:t>
            </w:r>
          </w:p>
        </w:tc>
        <w:tc>
          <w:tcPr>
            <w:tcW w:w="4479" w:type="dxa"/>
            <w:vAlign w:val="center"/>
          </w:tcPr>
          <w:p w:rsidR="00454493" w:rsidRDefault="00454493">
            <w:pPr>
              <w:pStyle w:val="ConsPlusNormal"/>
              <w:jc w:val="center"/>
            </w:pPr>
            <w:r>
              <w:t>раствор для внутривенного введения</w:t>
            </w:r>
          </w:p>
        </w:tc>
      </w:tr>
      <w:tr w:rsidR="00454493">
        <w:tc>
          <w:tcPr>
            <w:tcW w:w="1134" w:type="dxa"/>
            <w:vAlign w:val="center"/>
          </w:tcPr>
          <w:p w:rsidR="00454493" w:rsidRDefault="00454493">
            <w:pPr>
              <w:pStyle w:val="ConsPlusNormal"/>
              <w:jc w:val="center"/>
            </w:pPr>
            <w:r>
              <w:t>B03B</w:t>
            </w:r>
          </w:p>
        </w:tc>
        <w:tc>
          <w:tcPr>
            <w:tcW w:w="5669" w:type="dxa"/>
            <w:vAlign w:val="center"/>
          </w:tcPr>
          <w:p w:rsidR="00454493" w:rsidRDefault="00454493">
            <w:pPr>
              <w:pStyle w:val="ConsPlusNormal"/>
              <w:jc w:val="both"/>
            </w:pPr>
            <w:r>
              <w:t>витамин B</w:t>
            </w:r>
            <w:r>
              <w:rPr>
                <w:vertAlign w:val="subscript"/>
              </w:rPr>
              <w:t>12</w:t>
            </w:r>
            <w:r>
              <w:t xml:space="preserve"> и фолиевая кислота</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B03BA</w:t>
            </w:r>
          </w:p>
        </w:tc>
        <w:tc>
          <w:tcPr>
            <w:tcW w:w="5669" w:type="dxa"/>
            <w:vAlign w:val="center"/>
          </w:tcPr>
          <w:p w:rsidR="00454493" w:rsidRDefault="00454493">
            <w:pPr>
              <w:pStyle w:val="ConsPlusNormal"/>
              <w:jc w:val="both"/>
            </w:pPr>
            <w:r>
              <w:t>витамин B</w:t>
            </w:r>
            <w:r>
              <w:rPr>
                <w:vertAlign w:val="subscript"/>
              </w:rPr>
              <w:t>12</w:t>
            </w:r>
            <w:r>
              <w:t xml:space="preserve"> (цианокобаламин и его аналоги)</w:t>
            </w:r>
          </w:p>
        </w:tc>
        <w:tc>
          <w:tcPr>
            <w:tcW w:w="2268" w:type="dxa"/>
            <w:vAlign w:val="center"/>
          </w:tcPr>
          <w:p w:rsidR="00454493" w:rsidRDefault="00454493">
            <w:pPr>
              <w:pStyle w:val="ConsPlusNormal"/>
              <w:jc w:val="center"/>
            </w:pPr>
            <w:r>
              <w:t>цианокобаламин</w:t>
            </w:r>
          </w:p>
        </w:tc>
        <w:tc>
          <w:tcPr>
            <w:tcW w:w="4479" w:type="dxa"/>
            <w:vAlign w:val="center"/>
          </w:tcPr>
          <w:p w:rsidR="00454493" w:rsidRDefault="00454493">
            <w:pPr>
              <w:pStyle w:val="ConsPlusNormal"/>
              <w:jc w:val="center"/>
            </w:pPr>
            <w:r>
              <w:t>раствор для инъекций</w:t>
            </w:r>
          </w:p>
        </w:tc>
      </w:tr>
      <w:tr w:rsidR="00454493">
        <w:tc>
          <w:tcPr>
            <w:tcW w:w="1134" w:type="dxa"/>
            <w:vAlign w:val="center"/>
          </w:tcPr>
          <w:p w:rsidR="00454493" w:rsidRDefault="00454493">
            <w:pPr>
              <w:pStyle w:val="ConsPlusNormal"/>
              <w:jc w:val="center"/>
            </w:pPr>
            <w:r>
              <w:t>B03BB</w:t>
            </w:r>
          </w:p>
        </w:tc>
        <w:tc>
          <w:tcPr>
            <w:tcW w:w="5669" w:type="dxa"/>
            <w:vAlign w:val="center"/>
          </w:tcPr>
          <w:p w:rsidR="00454493" w:rsidRDefault="00454493">
            <w:pPr>
              <w:pStyle w:val="ConsPlusNormal"/>
              <w:jc w:val="both"/>
            </w:pPr>
            <w:r>
              <w:t>фолиевая кислота и ее производные</w:t>
            </w:r>
          </w:p>
        </w:tc>
        <w:tc>
          <w:tcPr>
            <w:tcW w:w="2268" w:type="dxa"/>
            <w:vAlign w:val="center"/>
          </w:tcPr>
          <w:p w:rsidR="00454493" w:rsidRDefault="00454493">
            <w:pPr>
              <w:pStyle w:val="ConsPlusNormal"/>
              <w:jc w:val="center"/>
            </w:pPr>
            <w:r>
              <w:t>фолиевая кислота</w:t>
            </w:r>
          </w:p>
        </w:tc>
        <w:tc>
          <w:tcPr>
            <w:tcW w:w="4479" w:type="dxa"/>
            <w:vAlign w:val="center"/>
          </w:tcPr>
          <w:p w:rsidR="00454493" w:rsidRDefault="00454493">
            <w:pPr>
              <w:pStyle w:val="ConsPlusNormal"/>
              <w:jc w:val="center"/>
            </w:pPr>
            <w:r>
              <w:t>таблетки;</w:t>
            </w:r>
          </w:p>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jc w:val="center"/>
            </w:pPr>
            <w:r>
              <w:t>B03X</w:t>
            </w:r>
          </w:p>
        </w:tc>
        <w:tc>
          <w:tcPr>
            <w:tcW w:w="5669" w:type="dxa"/>
            <w:vAlign w:val="center"/>
          </w:tcPr>
          <w:p w:rsidR="00454493" w:rsidRDefault="00454493">
            <w:pPr>
              <w:pStyle w:val="ConsPlusNormal"/>
              <w:jc w:val="both"/>
            </w:pPr>
            <w:r>
              <w:t>другие антианемические препараты</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Merge w:val="restart"/>
            <w:vAlign w:val="center"/>
          </w:tcPr>
          <w:p w:rsidR="00454493" w:rsidRDefault="00454493">
            <w:pPr>
              <w:pStyle w:val="ConsPlusNormal"/>
              <w:jc w:val="center"/>
            </w:pPr>
            <w:r>
              <w:lastRenderedPageBreak/>
              <w:t>B03XA</w:t>
            </w:r>
          </w:p>
        </w:tc>
        <w:tc>
          <w:tcPr>
            <w:tcW w:w="5669" w:type="dxa"/>
            <w:vMerge w:val="restart"/>
            <w:vAlign w:val="center"/>
          </w:tcPr>
          <w:p w:rsidR="00454493" w:rsidRDefault="00454493">
            <w:pPr>
              <w:pStyle w:val="ConsPlusNormal"/>
              <w:jc w:val="both"/>
            </w:pPr>
            <w:r>
              <w:t>другие антианемические препараты</w:t>
            </w:r>
          </w:p>
        </w:tc>
        <w:tc>
          <w:tcPr>
            <w:tcW w:w="2268" w:type="dxa"/>
            <w:vAlign w:val="center"/>
          </w:tcPr>
          <w:p w:rsidR="00454493" w:rsidRDefault="00454493">
            <w:pPr>
              <w:pStyle w:val="ConsPlusNormal"/>
              <w:jc w:val="center"/>
            </w:pPr>
            <w:r>
              <w:t>дарбэпоэтин альфа</w:t>
            </w:r>
          </w:p>
        </w:tc>
        <w:tc>
          <w:tcPr>
            <w:tcW w:w="4479" w:type="dxa"/>
            <w:vAlign w:val="center"/>
          </w:tcPr>
          <w:p w:rsidR="00454493" w:rsidRDefault="00454493">
            <w:pPr>
              <w:pStyle w:val="ConsPlusNormal"/>
              <w:jc w:val="center"/>
            </w:pPr>
            <w:r>
              <w:t>раствор для инъекций</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метоксиполиэтиленгликоль- эпоэтин бета</w:t>
            </w:r>
          </w:p>
        </w:tc>
        <w:tc>
          <w:tcPr>
            <w:tcW w:w="4479" w:type="dxa"/>
            <w:vAlign w:val="center"/>
          </w:tcPr>
          <w:p w:rsidR="00454493" w:rsidRDefault="00454493">
            <w:pPr>
              <w:pStyle w:val="ConsPlusNormal"/>
              <w:jc w:val="center"/>
            </w:pPr>
            <w:r>
              <w:t>раствор для внутривенного и подкожного введения</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эпоэтин альфа</w:t>
            </w:r>
          </w:p>
        </w:tc>
        <w:tc>
          <w:tcPr>
            <w:tcW w:w="4479" w:type="dxa"/>
            <w:vAlign w:val="center"/>
          </w:tcPr>
          <w:p w:rsidR="00454493" w:rsidRDefault="00454493">
            <w:pPr>
              <w:pStyle w:val="ConsPlusNormal"/>
              <w:jc w:val="center"/>
            </w:pPr>
            <w:r>
              <w:t>раствор для внутривенного и подкожного введения</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эпоэтин бета</w:t>
            </w:r>
          </w:p>
        </w:tc>
        <w:tc>
          <w:tcPr>
            <w:tcW w:w="4479" w:type="dxa"/>
            <w:vAlign w:val="center"/>
          </w:tcPr>
          <w:p w:rsidR="00454493" w:rsidRDefault="00454493">
            <w:pPr>
              <w:pStyle w:val="ConsPlusNormal"/>
              <w:jc w:val="center"/>
            </w:pPr>
            <w:r>
              <w:t>лиофилизат для приготовления раствора для внутривенного и подкожного введения;</w:t>
            </w:r>
          </w:p>
          <w:p w:rsidR="00454493" w:rsidRDefault="00454493">
            <w:pPr>
              <w:pStyle w:val="ConsPlusNormal"/>
              <w:jc w:val="center"/>
            </w:pPr>
            <w:r>
              <w:t>раствор для внутривенного и подкожного введения</w:t>
            </w:r>
          </w:p>
        </w:tc>
      </w:tr>
      <w:tr w:rsidR="00454493">
        <w:tc>
          <w:tcPr>
            <w:tcW w:w="1134" w:type="dxa"/>
            <w:vAlign w:val="center"/>
          </w:tcPr>
          <w:p w:rsidR="00454493" w:rsidRDefault="00454493">
            <w:pPr>
              <w:pStyle w:val="ConsPlusNormal"/>
              <w:jc w:val="center"/>
            </w:pPr>
            <w:r>
              <w:t>B05</w:t>
            </w:r>
          </w:p>
        </w:tc>
        <w:tc>
          <w:tcPr>
            <w:tcW w:w="5669" w:type="dxa"/>
            <w:vAlign w:val="center"/>
          </w:tcPr>
          <w:p w:rsidR="00454493" w:rsidRDefault="00454493">
            <w:pPr>
              <w:pStyle w:val="ConsPlusNormal"/>
              <w:jc w:val="both"/>
            </w:pPr>
            <w:r>
              <w:t>кровезаменители и перфузионные растворы</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B05A</w:t>
            </w:r>
          </w:p>
        </w:tc>
        <w:tc>
          <w:tcPr>
            <w:tcW w:w="5669" w:type="dxa"/>
            <w:vAlign w:val="center"/>
          </w:tcPr>
          <w:p w:rsidR="00454493" w:rsidRDefault="00454493">
            <w:pPr>
              <w:pStyle w:val="ConsPlusNormal"/>
              <w:jc w:val="both"/>
            </w:pPr>
            <w:r>
              <w:t>кровь и препараты крови</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B05AA</w:t>
            </w:r>
          </w:p>
        </w:tc>
        <w:tc>
          <w:tcPr>
            <w:tcW w:w="5669" w:type="dxa"/>
            <w:vMerge w:val="restart"/>
            <w:vAlign w:val="center"/>
          </w:tcPr>
          <w:p w:rsidR="00454493" w:rsidRDefault="00454493">
            <w:pPr>
              <w:pStyle w:val="ConsPlusNormal"/>
              <w:jc w:val="both"/>
            </w:pPr>
            <w:r>
              <w:t>кровезаменители и препараты плазмы крови</w:t>
            </w:r>
          </w:p>
        </w:tc>
        <w:tc>
          <w:tcPr>
            <w:tcW w:w="2268" w:type="dxa"/>
            <w:vAlign w:val="center"/>
          </w:tcPr>
          <w:p w:rsidR="00454493" w:rsidRDefault="00454493">
            <w:pPr>
              <w:pStyle w:val="ConsPlusNormal"/>
              <w:jc w:val="center"/>
            </w:pPr>
            <w:r>
              <w:t>альбумин человека</w:t>
            </w:r>
          </w:p>
        </w:tc>
        <w:tc>
          <w:tcPr>
            <w:tcW w:w="4479" w:type="dxa"/>
            <w:vAlign w:val="center"/>
          </w:tcPr>
          <w:p w:rsidR="00454493" w:rsidRDefault="00454493">
            <w:pPr>
              <w:pStyle w:val="ConsPlusNormal"/>
              <w:jc w:val="center"/>
            </w:pPr>
            <w:r>
              <w:t>раствор для инфузий</w:t>
            </w:r>
          </w:p>
        </w:tc>
      </w:tr>
      <w:tr w:rsidR="00454493">
        <w:tc>
          <w:tcPr>
            <w:tcW w:w="1134" w:type="dxa"/>
            <w:vAlign w:val="center"/>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гидроксиэтилкрахмал</w:t>
            </w:r>
          </w:p>
        </w:tc>
        <w:tc>
          <w:tcPr>
            <w:tcW w:w="4479" w:type="dxa"/>
            <w:vAlign w:val="center"/>
          </w:tcPr>
          <w:p w:rsidR="00454493" w:rsidRDefault="00454493">
            <w:pPr>
              <w:pStyle w:val="ConsPlusNormal"/>
              <w:jc w:val="center"/>
            </w:pPr>
            <w:r>
              <w:t>раствор для инфузий</w:t>
            </w:r>
          </w:p>
        </w:tc>
      </w:tr>
      <w:tr w:rsidR="00454493">
        <w:tc>
          <w:tcPr>
            <w:tcW w:w="1134" w:type="dxa"/>
            <w:vAlign w:val="center"/>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декстран</w:t>
            </w:r>
          </w:p>
        </w:tc>
        <w:tc>
          <w:tcPr>
            <w:tcW w:w="4479" w:type="dxa"/>
            <w:vAlign w:val="center"/>
          </w:tcPr>
          <w:p w:rsidR="00454493" w:rsidRDefault="00454493">
            <w:pPr>
              <w:pStyle w:val="ConsPlusNormal"/>
              <w:jc w:val="center"/>
            </w:pPr>
            <w:r>
              <w:t>раствор для инфузий</w:t>
            </w:r>
          </w:p>
        </w:tc>
      </w:tr>
      <w:tr w:rsidR="00454493">
        <w:tc>
          <w:tcPr>
            <w:tcW w:w="1134" w:type="dxa"/>
            <w:vAlign w:val="center"/>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желатин</w:t>
            </w:r>
          </w:p>
        </w:tc>
        <w:tc>
          <w:tcPr>
            <w:tcW w:w="4479" w:type="dxa"/>
            <w:vAlign w:val="center"/>
          </w:tcPr>
          <w:p w:rsidR="00454493" w:rsidRDefault="00454493">
            <w:pPr>
              <w:pStyle w:val="ConsPlusNormal"/>
              <w:jc w:val="center"/>
            </w:pPr>
            <w:r>
              <w:t>раствор для инфузий</w:t>
            </w:r>
          </w:p>
        </w:tc>
      </w:tr>
      <w:tr w:rsidR="00454493">
        <w:tc>
          <w:tcPr>
            <w:tcW w:w="1134" w:type="dxa"/>
            <w:vAlign w:val="center"/>
          </w:tcPr>
          <w:p w:rsidR="00454493" w:rsidRDefault="00454493">
            <w:pPr>
              <w:pStyle w:val="ConsPlusNormal"/>
              <w:jc w:val="center"/>
            </w:pPr>
            <w:r>
              <w:t>B05B</w:t>
            </w:r>
          </w:p>
        </w:tc>
        <w:tc>
          <w:tcPr>
            <w:tcW w:w="5669" w:type="dxa"/>
            <w:vAlign w:val="center"/>
          </w:tcPr>
          <w:p w:rsidR="00454493" w:rsidRDefault="00454493">
            <w:pPr>
              <w:pStyle w:val="ConsPlusNormal"/>
              <w:jc w:val="both"/>
            </w:pPr>
            <w:r>
              <w:t>растворы для внутривенного введения</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B05BA</w:t>
            </w:r>
          </w:p>
        </w:tc>
        <w:tc>
          <w:tcPr>
            <w:tcW w:w="5669" w:type="dxa"/>
            <w:vAlign w:val="center"/>
          </w:tcPr>
          <w:p w:rsidR="00454493" w:rsidRDefault="00454493">
            <w:pPr>
              <w:pStyle w:val="ConsPlusNormal"/>
              <w:jc w:val="both"/>
            </w:pPr>
            <w:r>
              <w:t>растворы для парентерального питания</w:t>
            </w:r>
          </w:p>
        </w:tc>
        <w:tc>
          <w:tcPr>
            <w:tcW w:w="2268" w:type="dxa"/>
            <w:vAlign w:val="center"/>
          </w:tcPr>
          <w:p w:rsidR="00454493" w:rsidRDefault="00454493">
            <w:pPr>
              <w:pStyle w:val="ConsPlusNormal"/>
              <w:jc w:val="center"/>
            </w:pPr>
            <w:r>
              <w:t>жировые эмульсии для парентерального питания</w:t>
            </w:r>
          </w:p>
        </w:tc>
        <w:tc>
          <w:tcPr>
            <w:tcW w:w="4479" w:type="dxa"/>
            <w:vAlign w:val="center"/>
          </w:tcPr>
          <w:p w:rsidR="00454493" w:rsidRDefault="00454493">
            <w:pPr>
              <w:pStyle w:val="ConsPlusNormal"/>
              <w:jc w:val="center"/>
            </w:pPr>
            <w:r>
              <w:t>эмульсия для инфузий</w:t>
            </w:r>
          </w:p>
        </w:tc>
      </w:tr>
      <w:tr w:rsidR="00454493">
        <w:tc>
          <w:tcPr>
            <w:tcW w:w="1134" w:type="dxa"/>
            <w:vMerge w:val="restart"/>
            <w:vAlign w:val="center"/>
          </w:tcPr>
          <w:p w:rsidR="00454493" w:rsidRDefault="00454493">
            <w:pPr>
              <w:pStyle w:val="ConsPlusNormal"/>
              <w:jc w:val="center"/>
            </w:pPr>
            <w:r>
              <w:t>B05BB</w:t>
            </w:r>
          </w:p>
        </w:tc>
        <w:tc>
          <w:tcPr>
            <w:tcW w:w="5669" w:type="dxa"/>
            <w:vMerge w:val="restart"/>
            <w:vAlign w:val="center"/>
          </w:tcPr>
          <w:p w:rsidR="00454493" w:rsidRDefault="00454493">
            <w:pPr>
              <w:pStyle w:val="ConsPlusNormal"/>
              <w:jc w:val="both"/>
            </w:pPr>
            <w:r>
              <w:t>растворы, влияющие на водно-электролитный баланс</w:t>
            </w:r>
          </w:p>
        </w:tc>
        <w:tc>
          <w:tcPr>
            <w:tcW w:w="2268" w:type="dxa"/>
            <w:vAlign w:val="center"/>
          </w:tcPr>
          <w:p w:rsidR="00454493" w:rsidRDefault="00454493">
            <w:pPr>
              <w:pStyle w:val="ConsPlusNormal"/>
              <w:jc w:val="center"/>
            </w:pPr>
            <w:r>
              <w:t>декстроза + калия хлорид + натрия хлорид + натрия цитрат</w:t>
            </w:r>
          </w:p>
        </w:tc>
        <w:tc>
          <w:tcPr>
            <w:tcW w:w="4479" w:type="dxa"/>
            <w:vAlign w:val="center"/>
          </w:tcPr>
          <w:p w:rsidR="00454493" w:rsidRDefault="00454493">
            <w:pPr>
              <w:pStyle w:val="ConsPlusNormal"/>
              <w:jc w:val="center"/>
            </w:pPr>
            <w:r>
              <w:t>порошок для приготовления раствора для приема внутрь</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калия ацетат + кальция ацетат + магния ацетат + натрия ацетат + натрия хлорид</w:t>
            </w:r>
          </w:p>
        </w:tc>
        <w:tc>
          <w:tcPr>
            <w:tcW w:w="4479" w:type="dxa"/>
            <w:vAlign w:val="center"/>
          </w:tcPr>
          <w:p w:rsidR="00454493" w:rsidRDefault="00454493">
            <w:pPr>
              <w:pStyle w:val="ConsPlusNormal"/>
              <w:jc w:val="center"/>
            </w:pPr>
            <w:r>
              <w:t>раствор для инфузий</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калия хлорид + натрия ацетат + натрия хлорид</w:t>
            </w:r>
          </w:p>
        </w:tc>
        <w:tc>
          <w:tcPr>
            <w:tcW w:w="4479" w:type="dxa"/>
            <w:vAlign w:val="center"/>
          </w:tcPr>
          <w:p w:rsidR="00454493" w:rsidRDefault="00454493">
            <w:pPr>
              <w:pStyle w:val="ConsPlusNormal"/>
              <w:jc w:val="center"/>
            </w:pPr>
            <w:r>
              <w:t>раствор для инфузий</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меглюмина натрия сукцинат</w:t>
            </w:r>
          </w:p>
        </w:tc>
        <w:tc>
          <w:tcPr>
            <w:tcW w:w="4479" w:type="dxa"/>
            <w:vAlign w:val="center"/>
          </w:tcPr>
          <w:p w:rsidR="00454493" w:rsidRDefault="00454493">
            <w:pPr>
              <w:pStyle w:val="ConsPlusNormal"/>
              <w:jc w:val="center"/>
            </w:pPr>
            <w:r>
              <w:t>раствор для инфузий</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натрия лактата раствор сложный (калия хлорид + кальция хлорид + натрия хлорид + натрия лактат)</w:t>
            </w:r>
          </w:p>
        </w:tc>
        <w:tc>
          <w:tcPr>
            <w:tcW w:w="4479" w:type="dxa"/>
            <w:vAlign w:val="center"/>
          </w:tcPr>
          <w:p w:rsidR="00454493" w:rsidRDefault="00454493">
            <w:pPr>
              <w:pStyle w:val="ConsPlusNormal"/>
              <w:jc w:val="center"/>
            </w:pPr>
            <w:r>
              <w:t>раствор для инфузий</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натрия хлорида раствор сложный (калия хлорид + кальция хлорид + натрия хлорид)</w:t>
            </w:r>
          </w:p>
        </w:tc>
        <w:tc>
          <w:tcPr>
            <w:tcW w:w="4479" w:type="dxa"/>
            <w:vAlign w:val="center"/>
          </w:tcPr>
          <w:p w:rsidR="00454493" w:rsidRDefault="00454493">
            <w:pPr>
              <w:pStyle w:val="ConsPlusNormal"/>
              <w:jc w:val="center"/>
            </w:pPr>
            <w:r>
              <w:t>раствор для инфузий</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натрия хлорид + калия хлорид + кальция хлорида дигидрат + магния хлорида гексагидрат + натрия ацетата тригидрат + яблочная кислота</w:t>
            </w:r>
          </w:p>
        </w:tc>
        <w:tc>
          <w:tcPr>
            <w:tcW w:w="4479" w:type="dxa"/>
            <w:vAlign w:val="center"/>
          </w:tcPr>
          <w:p w:rsidR="00454493" w:rsidRDefault="00454493">
            <w:pPr>
              <w:pStyle w:val="ConsPlusNormal"/>
              <w:jc w:val="center"/>
            </w:pPr>
            <w:r>
              <w:t>раствор для инфузий</w:t>
            </w:r>
          </w:p>
        </w:tc>
      </w:tr>
      <w:tr w:rsidR="00454493">
        <w:tc>
          <w:tcPr>
            <w:tcW w:w="1134" w:type="dxa"/>
            <w:vAlign w:val="center"/>
          </w:tcPr>
          <w:p w:rsidR="00454493" w:rsidRDefault="00454493">
            <w:pPr>
              <w:pStyle w:val="ConsPlusNormal"/>
              <w:jc w:val="center"/>
            </w:pPr>
            <w:r>
              <w:t>B05BC</w:t>
            </w:r>
          </w:p>
        </w:tc>
        <w:tc>
          <w:tcPr>
            <w:tcW w:w="5669" w:type="dxa"/>
            <w:vAlign w:val="center"/>
          </w:tcPr>
          <w:p w:rsidR="00454493" w:rsidRDefault="00454493">
            <w:pPr>
              <w:pStyle w:val="ConsPlusNormal"/>
              <w:jc w:val="both"/>
            </w:pPr>
            <w:r>
              <w:t>растворы с осмодиуретическим действием</w:t>
            </w:r>
          </w:p>
        </w:tc>
        <w:tc>
          <w:tcPr>
            <w:tcW w:w="2268" w:type="dxa"/>
            <w:vAlign w:val="center"/>
          </w:tcPr>
          <w:p w:rsidR="00454493" w:rsidRDefault="00454493">
            <w:pPr>
              <w:pStyle w:val="ConsPlusNormal"/>
              <w:jc w:val="center"/>
            </w:pPr>
            <w:r>
              <w:t>маннитол</w:t>
            </w:r>
          </w:p>
        </w:tc>
        <w:tc>
          <w:tcPr>
            <w:tcW w:w="4479" w:type="dxa"/>
            <w:vAlign w:val="center"/>
          </w:tcPr>
          <w:p w:rsidR="00454493" w:rsidRDefault="00454493">
            <w:pPr>
              <w:pStyle w:val="ConsPlusNormal"/>
              <w:jc w:val="center"/>
            </w:pPr>
            <w:r>
              <w:t>порошок для ингаляций дозированный;</w:t>
            </w:r>
          </w:p>
          <w:p w:rsidR="00454493" w:rsidRDefault="00454493">
            <w:pPr>
              <w:pStyle w:val="ConsPlusNormal"/>
              <w:jc w:val="center"/>
            </w:pPr>
            <w:r>
              <w:lastRenderedPageBreak/>
              <w:t>раствор для инфузий</w:t>
            </w:r>
          </w:p>
        </w:tc>
      </w:tr>
      <w:tr w:rsidR="00454493">
        <w:tc>
          <w:tcPr>
            <w:tcW w:w="1134" w:type="dxa"/>
            <w:vAlign w:val="center"/>
          </w:tcPr>
          <w:p w:rsidR="00454493" w:rsidRDefault="00454493">
            <w:pPr>
              <w:pStyle w:val="ConsPlusNormal"/>
              <w:jc w:val="center"/>
            </w:pPr>
            <w:r>
              <w:lastRenderedPageBreak/>
              <w:t>B05C</w:t>
            </w:r>
          </w:p>
        </w:tc>
        <w:tc>
          <w:tcPr>
            <w:tcW w:w="5669" w:type="dxa"/>
            <w:vAlign w:val="center"/>
          </w:tcPr>
          <w:p w:rsidR="00454493" w:rsidRDefault="00454493">
            <w:pPr>
              <w:pStyle w:val="ConsPlusNormal"/>
              <w:jc w:val="both"/>
            </w:pPr>
            <w:r>
              <w:t>ирригационные растворы</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B05CX</w:t>
            </w:r>
          </w:p>
        </w:tc>
        <w:tc>
          <w:tcPr>
            <w:tcW w:w="5669" w:type="dxa"/>
            <w:vAlign w:val="center"/>
          </w:tcPr>
          <w:p w:rsidR="00454493" w:rsidRDefault="00454493">
            <w:pPr>
              <w:pStyle w:val="ConsPlusNormal"/>
              <w:jc w:val="both"/>
            </w:pPr>
            <w:r>
              <w:t>другие ирригационные растворы</w:t>
            </w:r>
          </w:p>
        </w:tc>
        <w:tc>
          <w:tcPr>
            <w:tcW w:w="2268" w:type="dxa"/>
            <w:vAlign w:val="center"/>
          </w:tcPr>
          <w:p w:rsidR="00454493" w:rsidRDefault="00454493">
            <w:pPr>
              <w:pStyle w:val="ConsPlusNormal"/>
              <w:jc w:val="center"/>
            </w:pPr>
            <w:r>
              <w:t>декстроза</w:t>
            </w:r>
          </w:p>
        </w:tc>
        <w:tc>
          <w:tcPr>
            <w:tcW w:w="4479" w:type="dxa"/>
            <w:vAlign w:val="center"/>
          </w:tcPr>
          <w:p w:rsidR="00454493" w:rsidRDefault="00454493">
            <w:pPr>
              <w:pStyle w:val="ConsPlusNormal"/>
              <w:jc w:val="center"/>
            </w:pPr>
            <w:r>
              <w:t>раствор для внутривенного введения;</w:t>
            </w:r>
          </w:p>
          <w:p w:rsidR="00454493" w:rsidRDefault="00454493">
            <w:pPr>
              <w:pStyle w:val="ConsPlusNormal"/>
              <w:jc w:val="center"/>
            </w:pPr>
            <w:r>
              <w:t>раствор для инфузий</w:t>
            </w:r>
          </w:p>
        </w:tc>
      </w:tr>
      <w:tr w:rsidR="00454493">
        <w:tc>
          <w:tcPr>
            <w:tcW w:w="1134" w:type="dxa"/>
            <w:vAlign w:val="center"/>
          </w:tcPr>
          <w:p w:rsidR="00454493" w:rsidRDefault="00454493">
            <w:pPr>
              <w:pStyle w:val="ConsPlusNormal"/>
              <w:jc w:val="center"/>
            </w:pPr>
            <w:r>
              <w:t>B05D</w:t>
            </w:r>
          </w:p>
        </w:tc>
        <w:tc>
          <w:tcPr>
            <w:tcW w:w="5669" w:type="dxa"/>
            <w:vAlign w:val="center"/>
          </w:tcPr>
          <w:p w:rsidR="00454493" w:rsidRDefault="00454493">
            <w:pPr>
              <w:pStyle w:val="ConsPlusNormal"/>
              <w:jc w:val="both"/>
            </w:pPr>
            <w:r>
              <w:t>растворы для перитонеального диализа</w:t>
            </w:r>
          </w:p>
        </w:tc>
        <w:tc>
          <w:tcPr>
            <w:tcW w:w="2268" w:type="dxa"/>
            <w:vAlign w:val="center"/>
          </w:tcPr>
          <w:p w:rsidR="00454493" w:rsidRDefault="00454493">
            <w:pPr>
              <w:pStyle w:val="ConsPlusNormal"/>
              <w:jc w:val="center"/>
            </w:pPr>
            <w:r>
              <w:t>растворы для перитонеального диализа</w:t>
            </w: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B05X</w:t>
            </w:r>
          </w:p>
        </w:tc>
        <w:tc>
          <w:tcPr>
            <w:tcW w:w="5669" w:type="dxa"/>
            <w:vAlign w:val="center"/>
          </w:tcPr>
          <w:p w:rsidR="00454493" w:rsidRDefault="00454493">
            <w:pPr>
              <w:pStyle w:val="ConsPlusNormal"/>
              <w:jc w:val="both"/>
            </w:pPr>
            <w:r>
              <w:t>добавки к растворам для внутривенного введения</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Merge w:val="restart"/>
            <w:vAlign w:val="center"/>
          </w:tcPr>
          <w:p w:rsidR="00454493" w:rsidRDefault="00454493">
            <w:pPr>
              <w:pStyle w:val="ConsPlusNormal"/>
              <w:jc w:val="center"/>
            </w:pPr>
            <w:r>
              <w:t>B05XA</w:t>
            </w:r>
          </w:p>
        </w:tc>
        <w:tc>
          <w:tcPr>
            <w:tcW w:w="5669" w:type="dxa"/>
            <w:vMerge w:val="restart"/>
            <w:vAlign w:val="center"/>
          </w:tcPr>
          <w:p w:rsidR="00454493" w:rsidRDefault="00454493">
            <w:pPr>
              <w:pStyle w:val="ConsPlusNormal"/>
              <w:jc w:val="both"/>
            </w:pPr>
            <w:r>
              <w:t>растворы электролитов</w:t>
            </w:r>
          </w:p>
        </w:tc>
        <w:tc>
          <w:tcPr>
            <w:tcW w:w="2268" w:type="dxa"/>
            <w:vAlign w:val="center"/>
          </w:tcPr>
          <w:p w:rsidR="00454493" w:rsidRDefault="00454493">
            <w:pPr>
              <w:pStyle w:val="ConsPlusNormal"/>
              <w:jc w:val="center"/>
            </w:pPr>
            <w:r>
              <w:t>калия хлорид</w:t>
            </w:r>
          </w:p>
        </w:tc>
        <w:tc>
          <w:tcPr>
            <w:tcW w:w="4479" w:type="dxa"/>
            <w:vAlign w:val="center"/>
          </w:tcPr>
          <w:p w:rsidR="00454493" w:rsidRDefault="00454493">
            <w:pPr>
              <w:pStyle w:val="ConsPlusNormal"/>
              <w:jc w:val="center"/>
            </w:pPr>
            <w:r>
              <w:t>концентрат для приготовления раствора для инфузий;</w:t>
            </w:r>
          </w:p>
          <w:p w:rsidR="00454493" w:rsidRDefault="00454493">
            <w:pPr>
              <w:pStyle w:val="ConsPlusNormal"/>
              <w:jc w:val="center"/>
            </w:pPr>
            <w:r>
              <w:t>раствор для внутривенного введения</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магния сульфат</w:t>
            </w:r>
          </w:p>
        </w:tc>
        <w:tc>
          <w:tcPr>
            <w:tcW w:w="4479" w:type="dxa"/>
            <w:vAlign w:val="center"/>
          </w:tcPr>
          <w:p w:rsidR="00454493" w:rsidRDefault="00454493">
            <w:pPr>
              <w:pStyle w:val="ConsPlusNormal"/>
              <w:jc w:val="center"/>
            </w:pPr>
            <w:r>
              <w:t>раствор для внутривенного введения;</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натрия гидрокарбонат</w:t>
            </w:r>
          </w:p>
        </w:tc>
        <w:tc>
          <w:tcPr>
            <w:tcW w:w="4479" w:type="dxa"/>
            <w:vAlign w:val="center"/>
          </w:tcPr>
          <w:p w:rsidR="00454493" w:rsidRDefault="00454493">
            <w:pPr>
              <w:pStyle w:val="ConsPlusNormal"/>
              <w:jc w:val="center"/>
            </w:pPr>
            <w:r>
              <w:t>раствор для инфузий</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натрия хлорид</w:t>
            </w:r>
          </w:p>
        </w:tc>
        <w:tc>
          <w:tcPr>
            <w:tcW w:w="4479" w:type="dxa"/>
            <w:vAlign w:val="center"/>
          </w:tcPr>
          <w:p w:rsidR="00454493" w:rsidRDefault="00454493">
            <w:pPr>
              <w:pStyle w:val="ConsPlusNormal"/>
              <w:jc w:val="center"/>
            </w:pPr>
            <w:r>
              <w:t>раствор для инфузий;</w:t>
            </w:r>
          </w:p>
          <w:p w:rsidR="00454493" w:rsidRDefault="00454493">
            <w:pPr>
              <w:pStyle w:val="ConsPlusNormal"/>
              <w:jc w:val="center"/>
            </w:pPr>
            <w:r>
              <w:t>раствор для инъекций;</w:t>
            </w:r>
          </w:p>
          <w:p w:rsidR="00454493" w:rsidRDefault="00454493">
            <w:pPr>
              <w:pStyle w:val="ConsPlusNormal"/>
              <w:jc w:val="center"/>
            </w:pPr>
            <w:r>
              <w:t>растворитель для приготовления лекарственных форм для инъекций</w:t>
            </w:r>
          </w:p>
        </w:tc>
      </w:tr>
      <w:tr w:rsidR="00454493">
        <w:tc>
          <w:tcPr>
            <w:tcW w:w="1134" w:type="dxa"/>
            <w:vAlign w:val="center"/>
          </w:tcPr>
          <w:p w:rsidR="00454493" w:rsidRDefault="00454493">
            <w:pPr>
              <w:pStyle w:val="ConsPlusNormal"/>
              <w:jc w:val="center"/>
            </w:pPr>
            <w:r>
              <w:t>C</w:t>
            </w:r>
          </w:p>
        </w:tc>
        <w:tc>
          <w:tcPr>
            <w:tcW w:w="5669" w:type="dxa"/>
            <w:vAlign w:val="center"/>
          </w:tcPr>
          <w:p w:rsidR="00454493" w:rsidRDefault="00454493">
            <w:pPr>
              <w:pStyle w:val="ConsPlusNormal"/>
              <w:jc w:val="both"/>
            </w:pPr>
            <w:r>
              <w:t>сердечно-сосудистая система</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C01</w:t>
            </w:r>
          </w:p>
        </w:tc>
        <w:tc>
          <w:tcPr>
            <w:tcW w:w="5669" w:type="dxa"/>
            <w:vAlign w:val="center"/>
          </w:tcPr>
          <w:p w:rsidR="00454493" w:rsidRDefault="00454493">
            <w:pPr>
              <w:pStyle w:val="ConsPlusNormal"/>
              <w:jc w:val="both"/>
            </w:pPr>
            <w:r>
              <w:t>препараты для лечения заболеваний сердца</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C01A</w:t>
            </w:r>
          </w:p>
        </w:tc>
        <w:tc>
          <w:tcPr>
            <w:tcW w:w="5669" w:type="dxa"/>
            <w:vAlign w:val="center"/>
          </w:tcPr>
          <w:p w:rsidR="00454493" w:rsidRDefault="00454493">
            <w:pPr>
              <w:pStyle w:val="ConsPlusNormal"/>
              <w:jc w:val="both"/>
            </w:pPr>
            <w:r>
              <w:t>сердечные гликозиды</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C01AA</w:t>
            </w:r>
          </w:p>
        </w:tc>
        <w:tc>
          <w:tcPr>
            <w:tcW w:w="5669" w:type="dxa"/>
            <w:vAlign w:val="center"/>
          </w:tcPr>
          <w:p w:rsidR="00454493" w:rsidRDefault="00454493">
            <w:pPr>
              <w:pStyle w:val="ConsPlusNormal"/>
              <w:jc w:val="both"/>
            </w:pPr>
            <w:r>
              <w:t>гликозиды наперстянки</w:t>
            </w:r>
          </w:p>
        </w:tc>
        <w:tc>
          <w:tcPr>
            <w:tcW w:w="2268" w:type="dxa"/>
            <w:vAlign w:val="center"/>
          </w:tcPr>
          <w:p w:rsidR="00454493" w:rsidRDefault="00454493">
            <w:pPr>
              <w:pStyle w:val="ConsPlusNormal"/>
              <w:jc w:val="center"/>
            </w:pPr>
            <w:r>
              <w:t>дигоксин</w:t>
            </w:r>
          </w:p>
        </w:tc>
        <w:tc>
          <w:tcPr>
            <w:tcW w:w="4479" w:type="dxa"/>
            <w:vAlign w:val="center"/>
          </w:tcPr>
          <w:p w:rsidR="00454493" w:rsidRDefault="00454493">
            <w:pPr>
              <w:pStyle w:val="ConsPlusNormal"/>
              <w:jc w:val="center"/>
            </w:pPr>
            <w:r>
              <w:t>раствор для внутривенного введения;</w:t>
            </w:r>
          </w:p>
          <w:p w:rsidR="00454493" w:rsidRDefault="00454493">
            <w:pPr>
              <w:pStyle w:val="ConsPlusNormal"/>
              <w:jc w:val="center"/>
            </w:pPr>
            <w:r>
              <w:t>таблетки;</w:t>
            </w:r>
          </w:p>
          <w:p w:rsidR="00454493" w:rsidRDefault="00454493">
            <w:pPr>
              <w:pStyle w:val="ConsPlusNormal"/>
              <w:jc w:val="center"/>
            </w:pPr>
            <w:r>
              <w:t>таблетки (для детей)</w:t>
            </w:r>
          </w:p>
        </w:tc>
      </w:tr>
      <w:tr w:rsidR="00454493">
        <w:tc>
          <w:tcPr>
            <w:tcW w:w="1134" w:type="dxa"/>
            <w:vAlign w:val="center"/>
          </w:tcPr>
          <w:p w:rsidR="00454493" w:rsidRDefault="00454493">
            <w:pPr>
              <w:pStyle w:val="ConsPlusNormal"/>
              <w:jc w:val="center"/>
            </w:pPr>
            <w:r>
              <w:lastRenderedPageBreak/>
              <w:t>C01B</w:t>
            </w:r>
          </w:p>
        </w:tc>
        <w:tc>
          <w:tcPr>
            <w:tcW w:w="5669" w:type="dxa"/>
            <w:vAlign w:val="center"/>
          </w:tcPr>
          <w:p w:rsidR="00454493" w:rsidRDefault="00454493">
            <w:pPr>
              <w:pStyle w:val="ConsPlusNormal"/>
              <w:jc w:val="both"/>
            </w:pPr>
            <w:r>
              <w:t>антиаритмические препараты, классы I и III</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C01BA</w:t>
            </w:r>
          </w:p>
        </w:tc>
        <w:tc>
          <w:tcPr>
            <w:tcW w:w="5669" w:type="dxa"/>
            <w:vAlign w:val="center"/>
          </w:tcPr>
          <w:p w:rsidR="00454493" w:rsidRDefault="00454493">
            <w:pPr>
              <w:pStyle w:val="ConsPlusNormal"/>
              <w:jc w:val="both"/>
            </w:pPr>
            <w:r>
              <w:t>антиаритмические препараты, класс IА</w:t>
            </w:r>
          </w:p>
        </w:tc>
        <w:tc>
          <w:tcPr>
            <w:tcW w:w="2268" w:type="dxa"/>
            <w:vAlign w:val="center"/>
          </w:tcPr>
          <w:p w:rsidR="00454493" w:rsidRDefault="00454493">
            <w:pPr>
              <w:pStyle w:val="ConsPlusNormal"/>
              <w:jc w:val="center"/>
            </w:pPr>
            <w:r>
              <w:t>прокаинамид</w:t>
            </w:r>
          </w:p>
        </w:tc>
        <w:tc>
          <w:tcPr>
            <w:tcW w:w="4479" w:type="dxa"/>
            <w:vAlign w:val="center"/>
          </w:tcPr>
          <w:p w:rsidR="00454493" w:rsidRDefault="00454493">
            <w:pPr>
              <w:pStyle w:val="ConsPlusNormal"/>
              <w:jc w:val="center"/>
            </w:pPr>
            <w:r>
              <w:t>раствор для внутривенного и внутримышечного введения;</w:t>
            </w:r>
          </w:p>
          <w:p w:rsidR="00454493" w:rsidRDefault="00454493">
            <w:pPr>
              <w:pStyle w:val="ConsPlusNormal"/>
              <w:jc w:val="center"/>
            </w:pPr>
            <w:r>
              <w:t>раствор для инъекций;</w:t>
            </w:r>
          </w:p>
          <w:p w:rsidR="00454493" w:rsidRDefault="00454493">
            <w:pPr>
              <w:pStyle w:val="ConsPlusNormal"/>
              <w:jc w:val="center"/>
            </w:pPr>
            <w:r>
              <w:t>таблетки</w:t>
            </w:r>
          </w:p>
        </w:tc>
      </w:tr>
      <w:tr w:rsidR="00454493">
        <w:tc>
          <w:tcPr>
            <w:tcW w:w="1134" w:type="dxa"/>
            <w:vAlign w:val="center"/>
          </w:tcPr>
          <w:p w:rsidR="00454493" w:rsidRDefault="00454493">
            <w:pPr>
              <w:pStyle w:val="ConsPlusNormal"/>
              <w:jc w:val="center"/>
            </w:pPr>
            <w:r>
              <w:t>C01BB</w:t>
            </w:r>
          </w:p>
        </w:tc>
        <w:tc>
          <w:tcPr>
            <w:tcW w:w="5669" w:type="dxa"/>
            <w:vAlign w:val="center"/>
          </w:tcPr>
          <w:p w:rsidR="00454493" w:rsidRDefault="00454493">
            <w:pPr>
              <w:pStyle w:val="ConsPlusNormal"/>
              <w:jc w:val="both"/>
            </w:pPr>
            <w:r>
              <w:t>антиаритмические препараты, класс IВ</w:t>
            </w:r>
          </w:p>
        </w:tc>
        <w:tc>
          <w:tcPr>
            <w:tcW w:w="2268" w:type="dxa"/>
            <w:vAlign w:val="center"/>
          </w:tcPr>
          <w:p w:rsidR="00454493" w:rsidRDefault="00454493">
            <w:pPr>
              <w:pStyle w:val="ConsPlusNormal"/>
              <w:jc w:val="center"/>
            </w:pPr>
            <w:r>
              <w:t>лидокаин</w:t>
            </w:r>
          </w:p>
        </w:tc>
        <w:tc>
          <w:tcPr>
            <w:tcW w:w="4479" w:type="dxa"/>
            <w:vAlign w:val="center"/>
          </w:tcPr>
          <w:p w:rsidR="00454493" w:rsidRDefault="00454493">
            <w:pPr>
              <w:pStyle w:val="ConsPlusNormal"/>
              <w:jc w:val="center"/>
            </w:pPr>
            <w:r>
              <w:t>гель для местного применения;</w:t>
            </w:r>
          </w:p>
          <w:p w:rsidR="00454493" w:rsidRDefault="00454493">
            <w:pPr>
              <w:pStyle w:val="ConsPlusNormal"/>
              <w:jc w:val="center"/>
            </w:pPr>
            <w:r>
              <w:t>капли глазные;</w:t>
            </w:r>
          </w:p>
          <w:p w:rsidR="00454493" w:rsidRDefault="00454493">
            <w:pPr>
              <w:pStyle w:val="ConsPlusNormal"/>
              <w:jc w:val="center"/>
            </w:pPr>
            <w:r>
              <w:t>раствор для инъекций;</w:t>
            </w:r>
          </w:p>
          <w:p w:rsidR="00454493" w:rsidRDefault="00454493">
            <w:pPr>
              <w:pStyle w:val="ConsPlusNormal"/>
              <w:jc w:val="center"/>
            </w:pPr>
            <w:r>
              <w:t>спрей для местного и наружного применения;</w:t>
            </w:r>
          </w:p>
          <w:p w:rsidR="00454493" w:rsidRDefault="00454493">
            <w:pPr>
              <w:pStyle w:val="ConsPlusNormal"/>
              <w:jc w:val="center"/>
            </w:pPr>
            <w:r>
              <w:t>спрей для местного и наружного применения дозированный;</w:t>
            </w:r>
          </w:p>
          <w:p w:rsidR="00454493" w:rsidRDefault="00454493">
            <w:pPr>
              <w:pStyle w:val="ConsPlusNormal"/>
              <w:jc w:val="center"/>
            </w:pPr>
            <w:r>
              <w:t>спрей для местного применения дозированный</w:t>
            </w:r>
          </w:p>
        </w:tc>
      </w:tr>
      <w:tr w:rsidR="00454493">
        <w:tc>
          <w:tcPr>
            <w:tcW w:w="1134" w:type="dxa"/>
            <w:vAlign w:val="center"/>
          </w:tcPr>
          <w:p w:rsidR="00454493" w:rsidRDefault="00454493">
            <w:pPr>
              <w:pStyle w:val="ConsPlusNormal"/>
              <w:jc w:val="center"/>
            </w:pPr>
            <w:r>
              <w:t>C01BC</w:t>
            </w:r>
          </w:p>
        </w:tc>
        <w:tc>
          <w:tcPr>
            <w:tcW w:w="5669" w:type="dxa"/>
            <w:vAlign w:val="center"/>
          </w:tcPr>
          <w:p w:rsidR="00454493" w:rsidRDefault="00454493">
            <w:pPr>
              <w:pStyle w:val="ConsPlusNormal"/>
              <w:jc w:val="both"/>
            </w:pPr>
            <w:r>
              <w:t>антиаритмические препараты, класс IС</w:t>
            </w:r>
          </w:p>
        </w:tc>
        <w:tc>
          <w:tcPr>
            <w:tcW w:w="2268" w:type="dxa"/>
            <w:vAlign w:val="center"/>
          </w:tcPr>
          <w:p w:rsidR="00454493" w:rsidRDefault="00454493">
            <w:pPr>
              <w:pStyle w:val="ConsPlusNormal"/>
              <w:jc w:val="center"/>
            </w:pPr>
            <w:r>
              <w:t>пропафенон</w:t>
            </w:r>
          </w:p>
        </w:tc>
        <w:tc>
          <w:tcPr>
            <w:tcW w:w="4479" w:type="dxa"/>
            <w:vAlign w:val="center"/>
          </w:tcPr>
          <w:p w:rsidR="00454493" w:rsidRDefault="00454493">
            <w:pPr>
              <w:pStyle w:val="ConsPlusNormal"/>
              <w:jc w:val="center"/>
            </w:pPr>
            <w:r>
              <w:t>раствор для внутривенного введения;</w:t>
            </w:r>
          </w:p>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jc w:val="center"/>
            </w:pPr>
            <w:r>
              <w:t>C01BD</w:t>
            </w:r>
          </w:p>
        </w:tc>
        <w:tc>
          <w:tcPr>
            <w:tcW w:w="5669" w:type="dxa"/>
            <w:vAlign w:val="center"/>
          </w:tcPr>
          <w:p w:rsidR="00454493" w:rsidRDefault="00454493">
            <w:pPr>
              <w:pStyle w:val="ConsPlusNormal"/>
              <w:jc w:val="both"/>
            </w:pPr>
            <w:r>
              <w:t>антиаритмические препараты, класс III</w:t>
            </w:r>
          </w:p>
        </w:tc>
        <w:tc>
          <w:tcPr>
            <w:tcW w:w="2268" w:type="dxa"/>
            <w:vAlign w:val="center"/>
          </w:tcPr>
          <w:p w:rsidR="00454493" w:rsidRDefault="00454493">
            <w:pPr>
              <w:pStyle w:val="ConsPlusNormal"/>
              <w:jc w:val="center"/>
            </w:pPr>
            <w:r>
              <w:t>амиодарон</w:t>
            </w:r>
          </w:p>
        </w:tc>
        <w:tc>
          <w:tcPr>
            <w:tcW w:w="4479" w:type="dxa"/>
            <w:vAlign w:val="center"/>
          </w:tcPr>
          <w:p w:rsidR="00454493" w:rsidRDefault="00454493">
            <w:pPr>
              <w:pStyle w:val="ConsPlusNormal"/>
              <w:jc w:val="center"/>
            </w:pPr>
            <w:r>
              <w:t>концентрат для приготовления раствора для внутривенного введения;</w:t>
            </w:r>
          </w:p>
          <w:p w:rsidR="00454493" w:rsidRDefault="00454493">
            <w:pPr>
              <w:pStyle w:val="ConsPlusNormal"/>
              <w:jc w:val="center"/>
            </w:pPr>
            <w:r>
              <w:t>раствор для внутривенного введения;</w:t>
            </w:r>
          </w:p>
          <w:p w:rsidR="00454493" w:rsidRDefault="00454493">
            <w:pPr>
              <w:pStyle w:val="ConsPlusNormal"/>
              <w:jc w:val="center"/>
            </w:pPr>
            <w:r>
              <w:t>таблетки</w:t>
            </w:r>
          </w:p>
        </w:tc>
      </w:tr>
      <w:tr w:rsidR="00454493">
        <w:tc>
          <w:tcPr>
            <w:tcW w:w="1134" w:type="dxa"/>
            <w:vAlign w:val="center"/>
          </w:tcPr>
          <w:p w:rsidR="00454493" w:rsidRDefault="00454493">
            <w:pPr>
              <w:pStyle w:val="ConsPlusNormal"/>
              <w:jc w:val="center"/>
            </w:pPr>
            <w:r>
              <w:t>C01BG</w:t>
            </w:r>
          </w:p>
        </w:tc>
        <w:tc>
          <w:tcPr>
            <w:tcW w:w="5669" w:type="dxa"/>
            <w:vAlign w:val="center"/>
          </w:tcPr>
          <w:p w:rsidR="00454493" w:rsidRDefault="00454493">
            <w:pPr>
              <w:pStyle w:val="ConsPlusNormal"/>
              <w:jc w:val="both"/>
            </w:pPr>
            <w:r>
              <w:t>другие антиаритмические препараты, классы I и III</w:t>
            </w:r>
          </w:p>
        </w:tc>
        <w:tc>
          <w:tcPr>
            <w:tcW w:w="2268" w:type="dxa"/>
            <w:vAlign w:val="center"/>
          </w:tcPr>
          <w:p w:rsidR="00454493" w:rsidRDefault="00454493">
            <w:pPr>
              <w:pStyle w:val="ConsPlusNormal"/>
              <w:jc w:val="center"/>
            </w:pPr>
            <w:r>
              <w:t>лаппаконитина гидробромид</w:t>
            </w:r>
          </w:p>
        </w:tc>
        <w:tc>
          <w:tcPr>
            <w:tcW w:w="4479" w:type="dxa"/>
            <w:vAlign w:val="center"/>
          </w:tcPr>
          <w:p w:rsidR="00454493" w:rsidRDefault="00454493">
            <w:pPr>
              <w:pStyle w:val="ConsPlusNormal"/>
              <w:jc w:val="center"/>
            </w:pPr>
            <w:r>
              <w:t>таблетки</w:t>
            </w:r>
          </w:p>
        </w:tc>
      </w:tr>
      <w:tr w:rsidR="00454493">
        <w:tc>
          <w:tcPr>
            <w:tcW w:w="1134" w:type="dxa"/>
            <w:vAlign w:val="center"/>
          </w:tcPr>
          <w:p w:rsidR="00454493" w:rsidRDefault="00454493">
            <w:pPr>
              <w:pStyle w:val="ConsPlusNormal"/>
              <w:jc w:val="center"/>
            </w:pPr>
            <w:r>
              <w:t>C01C</w:t>
            </w:r>
          </w:p>
        </w:tc>
        <w:tc>
          <w:tcPr>
            <w:tcW w:w="5669" w:type="dxa"/>
            <w:vAlign w:val="center"/>
          </w:tcPr>
          <w:p w:rsidR="00454493" w:rsidRDefault="00454493">
            <w:pPr>
              <w:pStyle w:val="ConsPlusNormal"/>
              <w:jc w:val="both"/>
            </w:pPr>
            <w:r>
              <w:t>кардиотонические средства, кроме сердечных гликозидов</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C01CA</w:t>
            </w:r>
          </w:p>
        </w:tc>
        <w:tc>
          <w:tcPr>
            <w:tcW w:w="5669" w:type="dxa"/>
            <w:vAlign w:val="center"/>
          </w:tcPr>
          <w:p w:rsidR="00454493" w:rsidRDefault="00454493">
            <w:pPr>
              <w:pStyle w:val="ConsPlusNormal"/>
              <w:jc w:val="both"/>
            </w:pPr>
            <w:r>
              <w:t>адренергические и дофаминергические средства</w:t>
            </w:r>
          </w:p>
        </w:tc>
        <w:tc>
          <w:tcPr>
            <w:tcW w:w="2268" w:type="dxa"/>
            <w:vAlign w:val="center"/>
          </w:tcPr>
          <w:p w:rsidR="00454493" w:rsidRDefault="00454493">
            <w:pPr>
              <w:pStyle w:val="ConsPlusNormal"/>
              <w:jc w:val="center"/>
            </w:pPr>
            <w:r>
              <w:t>добутамин</w:t>
            </w:r>
          </w:p>
        </w:tc>
        <w:tc>
          <w:tcPr>
            <w:tcW w:w="4479" w:type="dxa"/>
            <w:vAlign w:val="center"/>
          </w:tcPr>
          <w:p w:rsidR="00454493" w:rsidRDefault="00454493">
            <w:pPr>
              <w:pStyle w:val="ConsPlusNormal"/>
              <w:jc w:val="center"/>
            </w:pPr>
            <w:r>
              <w:t>концентрат для приготовления раствора для инфузий;</w:t>
            </w:r>
          </w:p>
          <w:p w:rsidR="00454493" w:rsidRDefault="00454493">
            <w:pPr>
              <w:pStyle w:val="ConsPlusNormal"/>
              <w:jc w:val="center"/>
            </w:pPr>
            <w:r>
              <w:t>лиофилизат для приготовления раствора для инфузий;</w:t>
            </w:r>
          </w:p>
          <w:p w:rsidR="00454493" w:rsidRDefault="00454493">
            <w:pPr>
              <w:pStyle w:val="ConsPlusNormal"/>
              <w:jc w:val="center"/>
            </w:pPr>
            <w:r>
              <w:t>раствор для инфузий</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допамин</w:t>
            </w:r>
          </w:p>
        </w:tc>
        <w:tc>
          <w:tcPr>
            <w:tcW w:w="4479" w:type="dxa"/>
            <w:vAlign w:val="center"/>
          </w:tcPr>
          <w:p w:rsidR="00454493" w:rsidRDefault="00454493">
            <w:pPr>
              <w:pStyle w:val="ConsPlusNormal"/>
              <w:jc w:val="center"/>
            </w:pPr>
            <w:r>
              <w:t>концентрат для приготовления раствора для инфузий;</w:t>
            </w:r>
          </w:p>
          <w:p w:rsidR="00454493" w:rsidRDefault="00454493">
            <w:pPr>
              <w:pStyle w:val="ConsPlusNormal"/>
              <w:jc w:val="center"/>
            </w:pPr>
            <w:r>
              <w:t>раствор для инъекций</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норэпинефрин</w:t>
            </w:r>
          </w:p>
        </w:tc>
        <w:tc>
          <w:tcPr>
            <w:tcW w:w="4479" w:type="dxa"/>
            <w:vAlign w:val="center"/>
          </w:tcPr>
          <w:p w:rsidR="00454493" w:rsidRDefault="00454493">
            <w:pPr>
              <w:pStyle w:val="ConsPlusNormal"/>
              <w:jc w:val="center"/>
            </w:pPr>
            <w:r>
              <w:t>концентрат для приготовления раствора для внутривенного введения</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фенилэфрин</w:t>
            </w:r>
          </w:p>
        </w:tc>
        <w:tc>
          <w:tcPr>
            <w:tcW w:w="4479" w:type="dxa"/>
            <w:vAlign w:val="center"/>
          </w:tcPr>
          <w:p w:rsidR="00454493" w:rsidRDefault="00454493">
            <w:pPr>
              <w:pStyle w:val="ConsPlusNormal"/>
              <w:jc w:val="center"/>
            </w:pPr>
            <w:r>
              <w:t>раствор для инъекций</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эпинефрин</w:t>
            </w:r>
          </w:p>
        </w:tc>
        <w:tc>
          <w:tcPr>
            <w:tcW w:w="4479" w:type="dxa"/>
            <w:vAlign w:val="center"/>
          </w:tcPr>
          <w:p w:rsidR="00454493" w:rsidRDefault="00454493">
            <w:pPr>
              <w:pStyle w:val="ConsPlusNormal"/>
              <w:jc w:val="center"/>
            </w:pPr>
            <w:r>
              <w:t>раствор для инъекций</w:t>
            </w:r>
          </w:p>
        </w:tc>
      </w:tr>
      <w:tr w:rsidR="00454493">
        <w:tc>
          <w:tcPr>
            <w:tcW w:w="1134" w:type="dxa"/>
            <w:vAlign w:val="center"/>
          </w:tcPr>
          <w:p w:rsidR="00454493" w:rsidRDefault="00454493">
            <w:pPr>
              <w:pStyle w:val="ConsPlusNormal"/>
              <w:jc w:val="center"/>
            </w:pPr>
            <w:r>
              <w:t>C01CX</w:t>
            </w:r>
          </w:p>
        </w:tc>
        <w:tc>
          <w:tcPr>
            <w:tcW w:w="5669" w:type="dxa"/>
            <w:vAlign w:val="center"/>
          </w:tcPr>
          <w:p w:rsidR="00454493" w:rsidRDefault="00454493">
            <w:pPr>
              <w:pStyle w:val="ConsPlusNormal"/>
              <w:jc w:val="both"/>
            </w:pPr>
            <w:r>
              <w:t>другие кардиотонические средства</w:t>
            </w:r>
          </w:p>
        </w:tc>
        <w:tc>
          <w:tcPr>
            <w:tcW w:w="2268" w:type="dxa"/>
            <w:vAlign w:val="center"/>
          </w:tcPr>
          <w:p w:rsidR="00454493" w:rsidRDefault="00454493">
            <w:pPr>
              <w:pStyle w:val="ConsPlusNormal"/>
              <w:jc w:val="center"/>
            </w:pPr>
            <w:r>
              <w:t>левосимендан</w:t>
            </w:r>
          </w:p>
        </w:tc>
        <w:tc>
          <w:tcPr>
            <w:tcW w:w="4479" w:type="dxa"/>
            <w:vAlign w:val="center"/>
          </w:tcPr>
          <w:p w:rsidR="00454493" w:rsidRDefault="00454493">
            <w:pPr>
              <w:pStyle w:val="ConsPlusNormal"/>
              <w:jc w:val="center"/>
            </w:pPr>
            <w:r>
              <w:t>концентрат для приготовления раствора для инфузий</w:t>
            </w:r>
          </w:p>
        </w:tc>
      </w:tr>
      <w:tr w:rsidR="00454493">
        <w:tc>
          <w:tcPr>
            <w:tcW w:w="1134" w:type="dxa"/>
            <w:vAlign w:val="center"/>
          </w:tcPr>
          <w:p w:rsidR="00454493" w:rsidRDefault="00454493">
            <w:pPr>
              <w:pStyle w:val="ConsPlusNormal"/>
              <w:jc w:val="center"/>
            </w:pPr>
            <w:r>
              <w:t>C01D</w:t>
            </w:r>
          </w:p>
        </w:tc>
        <w:tc>
          <w:tcPr>
            <w:tcW w:w="5669" w:type="dxa"/>
            <w:vAlign w:val="center"/>
          </w:tcPr>
          <w:p w:rsidR="00454493" w:rsidRDefault="00454493">
            <w:pPr>
              <w:pStyle w:val="ConsPlusNormal"/>
              <w:jc w:val="both"/>
            </w:pPr>
            <w:r>
              <w:t>вазодилататоры для лечения заболеваний сердца</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Merge w:val="restart"/>
            <w:vAlign w:val="center"/>
          </w:tcPr>
          <w:p w:rsidR="00454493" w:rsidRDefault="00454493">
            <w:pPr>
              <w:pStyle w:val="ConsPlusNormal"/>
              <w:jc w:val="center"/>
            </w:pPr>
            <w:r>
              <w:t>C01DA</w:t>
            </w:r>
          </w:p>
        </w:tc>
        <w:tc>
          <w:tcPr>
            <w:tcW w:w="5669" w:type="dxa"/>
            <w:vMerge w:val="restart"/>
            <w:vAlign w:val="center"/>
          </w:tcPr>
          <w:p w:rsidR="00454493" w:rsidRDefault="00454493">
            <w:pPr>
              <w:pStyle w:val="ConsPlusNormal"/>
              <w:jc w:val="both"/>
            </w:pPr>
            <w:r>
              <w:t>органические нитраты</w:t>
            </w:r>
          </w:p>
        </w:tc>
        <w:tc>
          <w:tcPr>
            <w:tcW w:w="2268" w:type="dxa"/>
            <w:vAlign w:val="center"/>
          </w:tcPr>
          <w:p w:rsidR="00454493" w:rsidRDefault="00454493">
            <w:pPr>
              <w:pStyle w:val="ConsPlusNormal"/>
              <w:jc w:val="center"/>
            </w:pPr>
            <w:r>
              <w:t>изосорбидадинитрат</w:t>
            </w:r>
          </w:p>
        </w:tc>
        <w:tc>
          <w:tcPr>
            <w:tcW w:w="4479" w:type="dxa"/>
            <w:vAlign w:val="center"/>
          </w:tcPr>
          <w:p w:rsidR="00454493" w:rsidRDefault="00454493">
            <w:pPr>
              <w:pStyle w:val="ConsPlusNormal"/>
              <w:jc w:val="center"/>
            </w:pPr>
            <w:r>
              <w:t>концентрат для приготовления раствора для инфузий;</w:t>
            </w:r>
          </w:p>
          <w:p w:rsidR="00454493" w:rsidRDefault="00454493">
            <w:pPr>
              <w:pStyle w:val="ConsPlusNormal"/>
              <w:jc w:val="center"/>
            </w:pPr>
            <w:r>
              <w:t>спрей дозированный;</w:t>
            </w:r>
          </w:p>
          <w:p w:rsidR="00454493" w:rsidRDefault="00454493">
            <w:pPr>
              <w:pStyle w:val="ConsPlusNormal"/>
              <w:jc w:val="center"/>
            </w:pPr>
            <w:r>
              <w:t>спрей подъязычный дозированный;</w:t>
            </w:r>
          </w:p>
          <w:p w:rsidR="00454493" w:rsidRDefault="00454493">
            <w:pPr>
              <w:pStyle w:val="ConsPlusNormal"/>
              <w:jc w:val="center"/>
            </w:pPr>
            <w:r>
              <w:t>таблетки;</w:t>
            </w:r>
          </w:p>
          <w:p w:rsidR="00454493" w:rsidRDefault="00454493">
            <w:pPr>
              <w:pStyle w:val="ConsPlusNormal"/>
              <w:jc w:val="center"/>
            </w:pPr>
            <w:r>
              <w:t>таблетки пролонгированного действия</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изосорбидамононитрат</w:t>
            </w:r>
          </w:p>
        </w:tc>
        <w:tc>
          <w:tcPr>
            <w:tcW w:w="4479" w:type="dxa"/>
            <w:vAlign w:val="center"/>
          </w:tcPr>
          <w:p w:rsidR="00454493" w:rsidRDefault="00454493">
            <w:pPr>
              <w:pStyle w:val="ConsPlusNormal"/>
              <w:jc w:val="center"/>
            </w:pPr>
            <w:r>
              <w:t>капсулы;</w:t>
            </w:r>
          </w:p>
          <w:p w:rsidR="00454493" w:rsidRDefault="00454493">
            <w:pPr>
              <w:pStyle w:val="ConsPlusNormal"/>
              <w:jc w:val="center"/>
            </w:pPr>
            <w:r>
              <w:t>капсулы пролонгированного действия;</w:t>
            </w:r>
          </w:p>
          <w:p w:rsidR="00454493" w:rsidRDefault="00454493">
            <w:pPr>
              <w:pStyle w:val="ConsPlusNormal"/>
              <w:jc w:val="center"/>
            </w:pPr>
            <w:r>
              <w:t>капсулы с пролонгированным высвобождением;</w:t>
            </w:r>
          </w:p>
          <w:p w:rsidR="00454493" w:rsidRDefault="00454493">
            <w:pPr>
              <w:pStyle w:val="ConsPlusNormal"/>
              <w:jc w:val="center"/>
            </w:pPr>
            <w:r>
              <w:t>таблетки;</w:t>
            </w:r>
          </w:p>
          <w:p w:rsidR="00454493" w:rsidRDefault="00454493">
            <w:pPr>
              <w:pStyle w:val="ConsPlusNormal"/>
              <w:jc w:val="center"/>
            </w:pPr>
            <w:r>
              <w:t>таблетки пролонгированного действия;</w:t>
            </w:r>
          </w:p>
          <w:p w:rsidR="00454493" w:rsidRDefault="00454493">
            <w:pPr>
              <w:pStyle w:val="ConsPlusNormal"/>
              <w:jc w:val="center"/>
            </w:pPr>
            <w:r>
              <w:t>таблетки пролонгированного действия, покрытые пленочной оболочкой;</w:t>
            </w:r>
          </w:p>
          <w:p w:rsidR="00454493" w:rsidRDefault="00454493">
            <w:pPr>
              <w:pStyle w:val="ConsPlusNormal"/>
              <w:jc w:val="center"/>
            </w:pPr>
            <w:r>
              <w:t>таблетки с пролонгированным высвобождением, покрытые пленочной оболочкой</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нитроглицерин</w:t>
            </w:r>
          </w:p>
        </w:tc>
        <w:tc>
          <w:tcPr>
            <w:tcW w:w="4479" w:type="dxa"/>
            <w:vAlign w:val="center"/>
          </w:tcPr>
          <w:p w:rsidR="00454493" w:rsidRDefault="00454493">
            <w:pPr>
              <w:pStyle w:val="ConsPlusNormal"/>
              <w:jc w:val="center"/>
            </w:pPr>
            <w:r>
              <w:t>капсулы подъязычные;</w:t>
            </w:r>
          </w:p>
          <w:p w:rsidR="00454493" w:rsidRDefault="00454493">
            <w:pPr>
              <w:pStyle w:val="ConsPlusNormal"/>
              <w:jc w:val="center"/>
            </w:pPr>
            <w:r>
              <w:t>концентрат для приготовления раствора для инфузий;</w:t>
            </w:r>
          </w:p>
          <w:p w:rsidR="00454493" w:rsidRDefault="00454493">
            <w:pPr>
              <w:pStyle w:val="ConsPlusNormal"/>
              <w:jc w:val="center"/>
            </w:pPr>
            <w:r>
              <w:t>пленки для наклеивания на десну;</w:t>
            </w:r>
          </w:p>
          <w:p w:rsidR="00454493" w:rsidRDefault="00454493">
            <w:pPr>
              <w:pStyle w:val="ConsPlusNormal"/>
              <w:jc w:val="center"/>
            </w:pPr>
            <w:r>
              <w:t>раствор для внутривенного введения;</w:t>
            </w:r>
          </w:p>
          <w:p w:rsidR="00454493" w:rsidRDefault="00454493">
            <w:pPr>
              <w:pStyle w:val="ConsPlusNormal"/>
              <w:jc w:val="center"/>
            </w:pPr>
            <w:r>
              <w:t>спрей подъязычный дозированный;</w:t>
            </w:r>
          </w:p>
          <w:p w:rsidR="00454493" w:rsidRDefault="00454493">
            <w:pPr>
              <w:pStyle w:val="ConsPlusNormal"/>
              <w:jc w:val="center"/>
            </w:pPr>
            <w:r>
              <w:t>таблетки подъязычные;</w:t>
            </w:r>
          </w:p>
          <w:p w:rsidR="00454493" w:rsidRDefault="00454493">
            <w:pPr>
              <w:pStyle w:val="ConsPlusNormal"/>
              <w:jc w:val="center"/>
            </w:pPr>
            <w:r>
              <w:t>таблетки сублингвальные</w:t>
            </w:r>
          </w:p>
        </w:tc>
      </w:tr>
      <w:tr w:rsidR="00454493">
        <w:tc>
          <w:tcPr>
            <w:tcW w:w="1134" w:type="dxa"/>
            <w:vAlign w:val="center"/>
          </w:tcPr>
          <w:p w:rsidR="00454493" w:rsidRDefault="00454493">
            <w:pPr>
              <w:pStyle w:val="ConsPlusNormal"/>
              <w:jc w:val="center"/>
            </w:pPr>
            <w:r>
              <w:t>C01E</w:t>
            </w:r>
          </w:p>
        </w:tc>
        <w:tc>
          <w:tcPr>
            <w:tcW w:w="5669" w:type="dxa"/>
            <w:vAlign w:val="center"/>
          </w:tcPr>
          <w:p w:rsidR="00454493" w:rsidRDefault="00454493">
            <w:pPr>
              <w:pStyle w:val="ConsPlusNormal"/>
              <w:jc w:val="both"/>
            </w:pPr>
            <w:r>
              <w:t>другие препараты для лечения заболеваний сердца</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C01EA</w:t>
            </w:r>
          </w:p>
        </w:tc>
        <w:tc>
          <w:tcPr>
            <w:tcW w:w="5669" w:type="dxa"/>
            <w:vAlign w:val="center"/>
          </w:tcPr>
          <w:p w:rsidR="00454493" w:rsidRDefault="00454493">
            <w:pPr>
              <w:pStyle w:val="ConsPlusNormal"/>
              <w:jc w:val="both"/>
            </w:pPr>
            <w:r>
              <w:t>простагландины</w:t>
            </w:r>
          </w:p>
        </w:tc>
        <w:tc>
          <w:tcPr>
            <w:tcW w:w="2268" w:type="dxa"/>
            <w:vAlign w:val="center"/>
          </w:tcPr>
          <w:p w:rsidR="00454493" w:rsidRDefault="00454493">
            <w:pPr>
              <w:pStyle w:val="ConsPlusNormal"/>
              <w:jc w:val="center"/>
            </w:pPr>
            <w:r>
              <w:t>алпростадил</w:t>
            </w:r>
          </w:p>
        </w:tc>
        <w:tc>
          <w:tcPr>
            <w:tcW w:w="4479" w:type="dxa"/>
            <w:vAlign w:val="center"/>
          </w:tcPr>
          <w:p w:rsidR="00454493" w:rsidRDefault="00454493">
            <w:pPr>
              <w:pStyle w:val="ConsPlusNormal"/>
              <w:jc w:val="center"/>
            </w:pPr>
            <w:r>
              <w:t>концентрат для приготовления раствора для инфузий;</w:t>
            </w:r>
          </w:p>
          <w:p w:rsidR="00454493" w:rsidRDefault="00454493">
            <w:pPr>
              <w:pStyle w:val="ConsPlusNormal"/>
              <w:jc w:val="center"/>
            </w:pPr>
            <w:r>
              <w:t>лиофилизат для приготовления раствора для инфузий</w:t>
            </w:r>
          </w:p>
        </w:tc>
      </w:tr>
      <w:tr w:rsidR="00454493">
        <w:tc>
          <w:tcPr>
            <w:tcW w:w="1134" w:type="dxa"/>
            <w:vAlign w:val="center"/>
          </w:tcPr>
          <w:p w:rsidR="00454493" w:rsidRDefault="00454493">
            <w:pPr>
              <w:pStyle w:val="ConsPlusNormal"/>
              <w:jc w:val="center"/>
            </w:pPr>
            <w:r>
              <w:t>C01EB</w:t>
            </w:r>
          </w:p>
        </w:tc>
        <w:tc>
          <w:tcPr>
            <w:tcW w:w="5669" w:type="dxa"/>
            <w:vAlign w:val="center"/>
          </w:tcPr>
          <w:p w:rsidR="00454493" w:rsidRDefault="00454493">
            <w:pPr>
              <w:pStyle w:val="ConsPlusNormal"/>
              <w:jc w:val="both"/>
            </w:pPr>
            <w:r>
              <w:t>другие препараты для лечения заболеваний сердца</w:t>
            </w:r>
          </w:p>
        </w:tc>
        <w:tc>
          <w:tcPr>
            <w:tcW w:w="2268" w:type="dxa"/>
            <w:vAlign w:val="center"/>
          </w:tcPr>
          <w:p w:rsidR="00454493" w:rsidRDefault="00454493">
            <w:pPr>
              <w:pStyle w:val="ConsPlusNormal"/>
              <w:jc w:val="center"/>
            </w:pPr>
            <w:r>
              <w:t>ивабрадин</w:t>
            </w:r>
          </w:p>
        </w:tc>
        <w:tc>
          <w:tcPr>
            <w:tcW w:w="4479" w:type="dxa"/>
            <w:vAlign w:val="center"/>
          </w:tcPr>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мельдоний</w:t>
            </w:r>
          </w:p>
        </w:tc>
        <w:tc>
          <w:tcPr>
            <w:tcW w:w="4479" w:type="dxa"/>
            <w:vAlign w:val="center"/>
          </w:tcPr>
          <w:p w:rsidR="00454493" w:rsidRDefault="00454493">
            <w:pPr>
              <w:pStyle w:val="ConsPlusNormal"/>
              <w:jc w:val="center"/>
            </w:pPr>
            <w:r>
              <w:t>капсулы;</w:t>
            </w:r>
          </w:p>
          <w:p w:rsidR="00454493" w:rsidRDefault="00454493">
            <w:pPr>
              <w:pStyle w:val="ConsPlusNormal"/>
              <w:jc w:val="center"/>
            </w:pPr>
            <w:r>
              <w:t>раствор для внутривенного, внутримышечного и парабульбарного введения;</w:t>
            </w:r>
          </w:p>
          <w:p w:rsidR="00454493" w:rsidRDefault="00454493">
            <w:pPr>
              <w:pStyle w:val="ConsPlusNormal"/>
              <w:jc w:val="center"/>
            </w:pPr>
            <w:r>
              <w:t>раствор для инъекций</w:t>
            </w:r>
          </w:p>
        </w:tc>
      </w:tr>
      <w:tr w:rsidR="00454493">
        <w:tc>
          <w:tcPr>
            <w:tcW w:w="1134" w:type="dxa"/>
            <w:vAlign w:val="center"/>
          </w:tcPr>
          <w:p w:rsidR="00454493" w:rsidRDefault="00454493">
            <w:pPr>
              <w:pStyle w:val="ConsPlusNormal"/>
              <w:jc w:val="center"/>
            </w:pPr>
            <w:r>
              <w:t>C02</w:t>
            </w:r>
          </w:p>
        </w:tc>
        <w:tc>
          <w:tcPr>
            <w:tcW w:w="5669" w:type="dxa"/>
            <w:vAlign w:val="center"/>
          </w:tcPr>
          <w:p w:rsidR="00454493" w:rsidRDefault="00454493">
            <w:pPr>
              <w:pStyle w:val="ConsPlusNormal"/>
              <w:jc w:val="both"/>
            </w:pPr>
            <w:r>
              <w:t>антигипертензивные средства</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C02A</w:t>
            </w:r>
          </w:p>
        </w:tc>
        <w:tc>
          <w:tcPr>
            <w:tcW w:w="5669" w:type="dxa"/>
            <w:vAlign w:val="center"/>
          </w:tcPr>
          <w:p w:rsidR="00454493" w:rsidRDefault="00454493">
            <w:pPr>
              <w:pStyle w:val="ConsPlusNormal"/>
              <w:jc w:val="both"/>
            </w:pPr>
            <w:r>
              <w:t>антиадренергические средства центрального действия</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C02AB</w:t>
            </w:r>
          </w:p>
        </w:tc>
        <w:tc>
          <w:tcPr>
            <w:tcW w:w="5669" w:type="dxa"/>
            <w:vAlign w:val="center"/>
          </w:tcPr>
          <w:p w:rsidR="00454493" w:rsidRDefault="00454493">
            <w:pPr>
              <w:pStyle w:val="ConsPlusNormal"/>
              <w:jc w:val="both"/>
            </w:pPr>
            <w:r>
              <w:t>метилдопа</w:t>
            </w:r>
          </w:p>
        </w:tc>
        <w:tc>
          <w:tcPr>
            <w:tcW w:w="2268" w:type="dxa"/>
            <w:vAlign w:val="center"/>
          </w:tcPr>
          <w:p w:rsidR="00454493" w:rsidRDefault="00454493">
            <w:pPr>
              <w:pStyle w:val="ConsPlusNormal"/>
              <w:jc w:val="center"/>
            </w:pPr>
            <w:r>
              <w:t>метилдопа</w:t>
            </w:r>
          </w:p>
        </w:tc>
        <w:tc>
          <w:tcPr>
            <w:tcW w:w="4479" w:type="dxa"/>
            <w:vAlign w:val="center"/>
          </w:tcPr>
          <w:p w:rsidR="00454493" w:rsidRDefault="00454493">
            <w:pPr>
              <w:pStyle w:val="ConsPlusNormal"/>
              <w:jc w:val="center"/>
            </w:pPr>
            <w:r>
              <w:t>таблетки</w:t>
            </w:r>
          </w:p>
        </w:tc>
      </w:tr>
      <w:tr w:rsidR="00454493">
        <w:tc>
          <w:tcPr>
            <w:tcW w:w="1134" w:type="dxa"/>
            <w:vAlign w:val="center"/>
          </w:tcPr>
          <w:p w:rsidR="00454493" w:rsidRDefault="00454493">
            <w:pPr>
              <w:pStyle w:val="ConsPlusNormal"/>
              <w:jc w:val="center"/>
            </w:pPr>
            <w:r>
              <w:t>C02AC</w:t>
            </w:r>
          </w:p>
        </w:tc>
        <w:tc>
          <w:tcPr>
            <w:tcW w:w="5669" w:type="dxa"/>
            <w:vAlign w:val="center"/>
          </w:tcPr>
          <w:p w:rsidR="00454493" w:rsidRDefault="00454493">
            <w:pPr>
              <w:pStyle w:val="ConsPlusNormal"/>
              <w:jc w:val="both"/>
            </w:pPr>
            <w:r>
              <w:t>агонисты имидазолиновых рецепторов</w:t>
            </w:r>
          </w:p>
        </w:tc>
        <w:tc>
          <w:tcPr>
            <w:tcW w:w="2268" w:type="dxa"/>
            <w:vAlign w:val="center"/>
          </w:tcPr>
          <w:p w:rsidR="00454493" w:rsidRDefault="00454493">
            <w:pPr>
              <w:pStyle w:val="ConsPlusNormal"/>
              <w:jc w:val="center"/>
            </w:pPr>
            <w:r>
              <w:t>клонидин</w:t>
            </w:r>
          </w:p>
        </w:tc>
        <w:tc>
          <w:tcPr>
            <w:tcW w:w="4479" w:type="dxa"/>
            <w:vAlign w:val="center"/>
          </w:tcPr>
          <w:p w:rsidR="00454493" w:rsidRDefault="00454493">
            <w:pPr>
              <w:pStyle w:val="ConsPlusNormal"/>
              <w:jc w:val="center"/>
            </w:pPr>
            <w:r>
              <w:t>раствор для внутривенного введения;</w:t>
            </w:r>
          </w:p>
          <w:p w:rsidR="00454493" w:rsidRDefault="00454493">
            <w:pPr>
              <w:pStyle w:val="ConsPlusNormal"/>
              <w:jc w:val="center"/>
            </w:pPr>
            <w:r>
              <w:t>таблетки</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моксонидин</w:t>
            </w:r>
          </w:p>
        </w:tc>
        <w:tc>
          <w:tcPr>
            <w:tcW w:w="4479" w:type="dxa"/>
            <w:vAlign w:val="center"/>
          </w:tcPr>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jc w:val="center"/>
            </w:pPr>
            <w:r>
              <w:t>C02C</w:t>
            </w:r>
          </w:p>
        </w:tc>
        <w:tc>
          <w:tcPr>
            <w:tcW w:w="5669" w:type="dxa"/>
            <w:vAlign w:val="center"/>
          </w:tcPr>
          <w:p w:rsidR="00454493" w:rsidRDefault="00454493">
            <w:pPr>
              <w:pStyle w:val="ConsPlusNormal"/>
              <w:jc w:val="both"/>
            </w:pPr>
            <w:r>
              <w:t xml:space="preserve">антиадренергические средства периферического </w:t>
            </w:r>
            <w:r>
              <w:lastRenderedPageBreak/>
              <w:t>действия</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lastRenderedPageBreak/>
              <w:t>C02CA</w:t>
            </w:r>
          </w:p>
        </w:tc>
        <w:tc>
          <w:tcPr>
            <w:tcW w:w="5669" w:type="dxa"/>
            <w:vAlign w:val="center"/>
          </w:tcPr>
          <w:p w:rsidR="00454493" w:rsidRDefault="00454493">
            <w:pPr>
              <w:pStyle w:val="ConsPlusNormal"/>
              <w:jc w:val="both"/>
            </w:pPr>
            <w:r>
              <w:t>альфа-адреноблокаторы</w:t>
            </w:r>
          </w:p>
        </w:tc>
        <w:tc>
          <w:tcPr>
            <w:tcW w:w="2268" w:type="dxa"/>
            <w:vAlign w:val="center"/>
          </w:tcPr>
          <w:p w:rsidR="00454493" w:rsidRDefault="00454493">
            <w:pPr>
              <w:pStyle w:val="ConsPlusNormal"/>
              <w:jc w:val="center"/>
            </w:pPr>
            <w:r>
              <w:t>доксазозин</w:t>
            </w:r>
          </w:p>
        </w:tc>
        <w:tc>
          <w:tcPr>
            <w:tcW w:w="4479" w:type="dxa"/>
            <w:vAlign w:val="center"/>
          </w:tcPr>
          <w:p w:rsidR="00454493" w:rsidRDefault="00454493">
            <w:pPr>
              <w:pStyle w:val="ConsPlusNormal"/>
              <w:jc w:val="center"/>
            </w:pPr>
            <w:r>
              <w:t>таблетки;</w:t>
            </w:r>
          </w:p>
          <w:p w:rsidR="00454493" w:rsidRDefault="00454493">
            <w:pPr>
              <w:pStyle w:val="ConsPlusNormal"/>
              <w:jc w:val="center"/>
            </w:pPr>
            <w:r>
              <w:t>таблетки с пролонгированным высвобождением, покрытые пленочной оболочкой</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урапидил</w:t>
            </w:r>
          </w:p>
        </w:tc>
        <w:tc>
          <w:tcPr>
            <w:tcW w:w="4479" w:type="dxa"/>
            <w:vAlign w:val="center"/>
          </w:tcPr>
          <w:p w:rsidR="00454493" w:rsidRDefault="00454493">
            <w:pPr>
              <w:pStyle w:val="ConsPlusNormal"/>
              <w:jc w:val="center"/>
            </w:pPr>
            <w:r>
              <w:t>капсулы пролонгированного действия;</w:t>
            </w:r>
          </w:p>
          <w:p w:rsidR="00454493" w:rsidRDefault="00454493">
            <w:pPr>
              <w:pStyle w:val="ConsPlusNormal"/>
              <w:jc w:val="center"/>
            </w:pPr>
            <w:r>
              <w:t>раствор для внутривенного введения</w:t>
            </w:r>
          </w:p>
        </w:tc>
      </w:tr>
      <w:tr w:rsidR="00454493">
        <w:tc>
          <w:tcPr>
            <w:tcW w:w="1134" w:type="dxa"/>
            <w:vAlign w:val="center"/>
          </w:tcPr>
          <w:p w:rsidR="00454493" w:rsidRDefault="00454493">
            <w:pPr>
              <w:pStyle w:val="ConsPlusNormal"/>
              <w:jc w:val="center"/>
            </w:pPr>
            <w:r>
              <w:t>C02K</w:t>
            </w:r>
          </w:p>
        </w:tc>
        <w:tc>
          <w:tcPr>
            <w:tcW w:w="5669" w:type="dxa"/>
            <w:vAlign w:val="center"/>
          </w:tcPr>
          <w:p w:rsidR="00454493" w:rsidRDefault="00454493">
            <w:pPr>
              <w:pStyle w:val="ConsPlusNormal"/>
              <w:jc w:val="both"/>
            </w:pPr>
            <w:r>
              <w:t>другие антигипертензивные средства</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C02KX</w:t>
            </w:r>
          </w:p>
        </w:tc>
        <w:tc>
          <w:tcPr>
            <w:tcW w:w="5669" w:type="dxa"/>
            <w:vAlign w:val="center"/>
          </w:tcPr>
          <w:p w:rsidR="00454493" w:rsidRDefault="00454493">
            <w:pPr>
              <w:pStyle w:val="ConsPlusNormal"/>
              <w:jc w:val="both"/>
            </w:pPr>
            <w:r>
              <w:t>антигипертензивные средства для лечения легочной артериальной гипертензии</w:t>
            </w:r>
          </w:p>
        </w:tc>
        <w:tc>
          <w:tcPr>
            <w:tcW w:w="2268" w:type="dxa"/>
            <w:vAlign w:val="center"/>
          </w:tcPr>
          <w:p w:rsidR="00454493" w:rsidRDefault="00454493">
            <w:pPr>
              <w:pStyle w:val="ConsPlusNormal"/>
              <w:jc w:val="center"/>
            </w:pPr>
            <w:r>
              <w:t>амбризентан</w:t>
            </w:r>
          </w:p>
        </w:tc>
        <w:tc>
          <w:tcPr>
            <w:tcW w:w="4479" w:type="dxa"/>
            <w:vAlign w:val="center"/>
          </w:tcPr>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бозентан</w:t>
            </w:r>
          </w:p>
        </w:tc>
        <w:tc>
          <w:tcPr>
            <w:tcW w:w="4479" w:type="dxa"/>
            <w:vAlign w:val="center"/>
          </w:tcPr>
          <w:p w:rsidR="00454493" w:rsidRDefault="00454493">
            <w:pPr>
              <w:pStyle w:val="ConsPlusNormal"/>
              <w:jc w:val="center"/>
            </w:pPr>
            <w:r>
              <w:t>таблетки диспергируемые;</w:t>
            </w:r>
          </w:p>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мацитентан</w:t>
            </w:r>
          </w:p>
        </w:tc>
        <w:tc>
          <w:tcPr>
            <w:tcW w:w="4479" w:type="dxa"/>
            <w:vAlign w:val="center"/>
          </w:tcPr>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риоцигуат</w:t>
            </w:r>
          </w:p>
        </w:tc>
        <w:tc>
          <w:tcPr>
            <w:tcW w:w="4479" w:type="dxa"/>
            <w:vAlign w:val="center"/>
          </w:tcPr>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jc w:val="center"/>
            </w:pPr>
            <w:r>
              <w:t>C03</w:t>
            </w:r>
          </w:p>
        </w:tc>
        <w:tc>
          <w:tcPr>
            <w:tcW w:w="5669" w:type="dxa"/>
            <w:vAlign w:val="center"/>
          </w:tcPr>
          <w:p w:rsidR="00454493" w:rsidRDefault="00454493">
            <w:pPr>
              <w:pStyle w:val="ConsPlusNormal"/>
              <w:jc w:val="both"/>
            </w:pPr>
            <w:r>
              <w:t>диуретики</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C03A</w:t>
            </w:r>
          </w:p>
        </w:tc>
        <w:tc>
          <w:tcPr>
            <w:tcW w:w="5669" w:type="dxa"/>
            <w:vAlign w:val="center"/>
          </w:tcPr>
          <w:p w:rsidR="00454493" w:rsidRDefault="00454493">
            <w:pPr>
              <w:pStyle w:val="ConsPlusNormal"/>
              <w:jc w:val="both"/>
            </w:pPr>
            <w:r>
              <w:t>тиазидные диуретики</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C03AA</w:t>
            </w:r>
          </w:p>
        </w:tc>
        <w:tc>
          <w:tcPr>
            <w:tcW w:w="5669" w:type="dxa"/>
            <w:vAlign w:val="center"/>
          </w:tcPr>
          <w:p w:rsidR="00454493" w:rsidRDefault="00454493">
            <w:pPr>
              <w:pStyle w:val="ConsPlusNormal"/>
              <w:jc w:val="both"/>
            </w:pPr>
            <w:r>
              <w:t>тиазиды</w:t>
            </w:r>
          </w:p>
        </w:tc>
        <w:tc>
          <w:tcPr>
            <w:tcW w:w="2268" w:type="dxa"/>
            <w:vAlign w:val="center"/>
          </w:tcPr>
          <w:p w:rsidR="00454493" w:rsidRDefault="00454493">
            <w:pPr>
              <w:pStyle w:val="ConsPlusNormal"/>
              <w:jc w:val="center"/>
            </w:pPr>
            <w:r>
              <w:t>гидрохлоротиазид</w:t>
            </w:r>
          </w:p>
        </w:tc>
        <w:tc>
          <w:tcPr>
            <w:tcW w:w="4479" w:type="dxa"/>
            <w:vAlign w:val="center"/>
          </w:tcPr>
          <w:p w:rsidR="00454493" w:rsidRDefault="00454493">
            <w:pPr>
              <w:pStyle w:val="ConsPlusNormal"/>
              <w:jc w:val="center"/>
            </w:pPr>
            <w:r>
              <w:t>таблетки</w:t>
            </w:r>
          </w:p>
        </w:tc>
      </w:tr>
      <w:tr w:rsidR="00454493">
        <w:tc>
          <w:tcPr>
            <w:tcW w:w="1134" w:type="dxa"/>
            <w:vAlign w:val="center"/>
          </w:tcPr>
          <w:p w:rsidR="00454493" w:rsidRDefault="00454493">
            <w:pPr>
              <w:pStyle w:val="ConsPlusNormal"/>
              <w:jc w:val="center"/>
            </w:pPr>
            <w:r>
              <w:t>C03B</w:t>
            </w:r>
          </w:p>
        </w:tc>
        <w:tc>
          <w:tcPr>
            <w:tcW w:w="5669" w:type="dxa"/>
            <w:vAlign w:val="center"/>
          </w:tcPr>
          <w:p w:rsidR="00454493" w:rsidRDefault="00454493">
            <w:pPr>
              <w:pStyle w:val="ConsPlusNormal"/>
              <w:jc w:val="both"/>
            </w:pPr>
            <w:r>
              <w:t>тиазидоподобные диуретики</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C03BA</w:t>
            </w:r>
          </w:p>
        </w:tc>
        <w:tc>
          <w:tcPr>
            <w:tcW w:w="5669" w:type="dxa"/>
            <w:vAlign w:val="center"/>
          </w:tcPr>
          <w:p w:rsidR="00454493" w:rsidRDefault="00454493">
            <w:pPr>
              <w:pStyle w:val="ConsPlusNormal"/>
              <w:jc w:val="both"/>
            </w:pPr>
            <w:r>
              <w:t>сульфонамиды</w:t>
            </w:r>
          </w:p>
        </w:tc>
        <w:tc>
          <w:tcPr>
            <w:tcW w:w="2268" w:type="dxa"/>
            <w:vAlign w:val="center"/>
          </w:tcPr>
          <w:p w:rsidR="00454493" w:rsidRDefault="00454493">
            <w:pPr>
              <w:pStyle w:val="ConsPlusNormal"/>
              <w:jc w:val="center"/>
            </w:pPr>
            <w:r>
              <w:t>индапамид</w:t>
            </w:r>
          </w:p>
        </w:tc>
        <w:tc>
          <w:tcPr>
            <w:tcW w:w="4479" w:type="dxa"/>
            <w:vAlign w:val="center"/>
          </w:tcPr>
          <w:p w:rsidR="00454493" w:rsidRDefault="00454493">
            <w:pPr>
              <w:pStyle w:val="ConsPlusNormal"/>
              <w:jc w:val="center"/>
            </w:pPr>
            <w:r>
              <w:t>капсулы;</w:t>
            </w:r>
          </w:p>
          <w:p w:rsidR="00454493" w:rsidRDefault="00454493">
            <w:pPr>
              <w:pStyle w:val="ConsPlusNormal"/>
              <w:jc w:val="center"/>
            </w:pPr>
            <w:r>
              <w:t>таблетки, покрытые оболочкой;</w:t>
            </w:r>
          </w:p>
          <w:p w:rsidR="00454493" w:rsidRDefault="00454493">
            <w:pPr>
              <w:pStyle w:val="ConsPlusNormal"/>
              <w:jc w:val="center"/>
            </w:pPr>
            <w:r>
              <w:t>таблетки, покрытые пленочной оболочкой;</w:t>
            </w:r>
          </w:p>
          <w:p w:rsidR="00454493" w:rsidRDefault="00454493">
            <w:pPr>
              <w:pStyle w:val="ConsPlusNormal"/>
              <w:jc w:val="center"/>
            </w:pPr>
            <w:r>
              <w:t>таблетки пролонгированного действия, покрытые оболочкой;</w:t>
            </w:r>
          </w:p>
          <w:p w:rsidR="00454493" w:rsidRDefault="00454493">
            <w:pPr>
              <w:pStyle w:val="ConsPlusNormal"/>
              <w:jc w:val="center"/>
            </w:pPr>
            <w:r>
              <w:t xml:space="preserve">таблетки пролонгированного действия, </w:t>
            </w:r>
            <w:r>
              <w:lastRenderedPageBreak/>
              <w:t>покрытые пленочной оболочкой;</w:t>
            </w:r>
          </w:p>
          <w:p w:rsidR="00454493" w:rsidRDefault="00454493">
            <w:pPr>
              <w:pStyle w:val="ConsPlusNormal"/>
              <w:jc w:val="center"/>
            </w:pPr>
            <w:r>
              <w:t>таблетки с контролируемым высвобождением, покрытые пленочной оболочкой;</w:t>
            </w:r>
          </w:p>
          <w:p w:rsidR="00454493" w:rsidRDefault="00454493">
            <w:pPr>
              <w:pStyle w:val="ConsPlusNormal"/>
              <w:jc w:val="center"/>
            </w:pPr>
            <w:r>
              <w:t>таблетки с модифицированным высвобождением, покрытые оболочкой;</w:t>
            </w:r>
          </w:p>
          <w:p w:rsidR="00454493" w:rsidRDefault="00454493">
            <w:pPr>
              <w:pStyle w:val="ConsPlusNormal"/>
              <w:jc w:val="center"/>
            </w:pPr>
            <w:r>
              <w:t>таблетки с пролонгированным высвобождением, покрытые пленочной оболочкой</w:t>
            </w:r>
          </w:p>
        </w:tc>
      </w:tr>
      <w:tr w:rsidR="00454493">
        <w:tc>
          <w:tcPr>
            <w:tcW w:w="1134" w:type="dxa"/>
            <w:vAlign w:val="center"/>
          </w:tcPr>
          <w:p w:rsidR="00454493" w:rsidRDefault="00454493">
            <w:pPr>
              <w:pStyle w:val="ConsPlusNormal"/>
              <w:jc w:val="center"/>
            </w:pPr>
            <w:r>
              <w:lastRenderedPageBreak/>
              <w:t>C03C</w:t>
            </w:r>
          </w:p>
        </w:tc>
        <w:tc>
          <w:tcPr>
            <w:tcW w:w="5669" w:type="dxa"/>
            <w:vAlign w:val="center"/>
          </w:tcPr>
          <w:p w:rsidR="00454493" w:rsidRDefault="00454493">
            <w:pPr>
              <w:pStyle w:val="ConsPlusNormal"/>
              <w:jc w:val="both"/>
            </w:pPr>
            <w:r>
              <w:t>"петлевые" диуретики</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C03CA</w:t>
            </w:r>
          </w:p>
        </w:tc>
        <w:tc>
          <w:tcPr>
            <w:tcW w:w="5669" w:type="dxa"/>
            <w:vAlign w:val="center"/>
          </w:tcPr>
          <w:p w:rsidR="00454493" w:rsidRDefault="00454493">
            <w:pPr>
              <w:pStyle w:val="ConsPlusNormal"/>
              <w:jc w:val="both"/>
            </w:pPr>
            <w:r>
              <w:t>сульфонамиды</w:t>
            </w:r>
          </w:p>
        </w:tc>
        <w:tc>
          <w:tcPr>
            <w:tcW w:w="2268" w:type="dxa"/>
            <w:vAlign w:val="center"/>
          </w:tcPr>
          <w:p w:rsidR="00454493" w:rsidRDefault="00454493">
            <w:pPr>
              <w:pStyle w:val="ConsPlusNormal"/>
              <w:jc w:val="center"/>
            </w:pPr>
            <w:r>
              <w:t>фуросемид</w:t>
            </w:r>
          </w:p>
        </w:tc>
        <w:tc>
          <w:tcPr>
            <w:tcW w:w="4479" w:type="dxa"/>
            <w:vAlign w:val="center"/>
          </w:tcPr>
          <w:p w:rsidR="00454493" w:rsidRDefault="00454493">
            <w:pPr>
              <w:pStyle w:val="ConsPlusNormal"/>
              <w:jc w:val="center"/>
            </w:pPr>
            <w:r>
              <w:t>раствор для внутривенного и внутримышечного введения;</w:t>
            </w:r>
          </w:p>
          <w:p w:rsidR="00454493" w:rsidRDefault="00454493">
            <w:pPr>
              <w:pStyle w:val="ConsPlusNormal"/>
              <w:jc w:val="center"/>
            </w:pPr>
            <w:r>
              <w:t>раствор для инъекций;</w:t>
            </w:r>
          </w:p>
          <w:p w:rsidR="00454493" w:rsidRDefault="00454493">
            <w:pPr>
              <w:pStyle w:val="ConsPlusNormal"/>
              <w:jc w:val="center"/>
            </w:pPr>
            <w:r>
              <w:t>таблетки</w:t>
            </w:r>
          </w:p>
        </w:tc>
      </w:tr>
      <w:tr w:rsidR="00454493">
        <w:tc>
          <w:tcPr>
            <w:tcW w:w="1134" w:type="dxa"/>
            <w:vAlign w:val="center"/>
          </w:tcPr>
          <w:p w:rsidR="00454493" w:rsidRDefault="00454493">
            <w:pPr>
              <w:pStyle w:val="ConsPlusNormal"/>
              <w:jc w:val="center"/>
            </w:pPr>
            <w:r>
              <w:t>C03D</w:t>
            </w:r>
          </w:p>
        </w:tc>
        <w:tc>
          <w:tcPr>
            <w:tcW w:w="5669" w:type="dxa"/>
            <w:vAlign w:val="center"/>
          </w:tcPr>
          <w:p w:rsidR="00454493" w:rsidRDefault="00454493">
            <w:pPr>
              <w:pStyle w:val="ConsPlusNormal"/>
              <w:jc w:val="both"/>
            </w:pPr>
            <w:r>
              <w:t>калийсберегающие диуретики</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C03DA</w:t>
            </w:r>
          </w:p>
        </w:tc>
        <w:tc>
          <w:tcPr>
            <w:tcW w:w="5669" w:type="dxa"/>
            <w:vAlign w:val="center"/>
          </w:tcPr>
          <w:p w:rsidR="00454493" w:rsidRDefault="00454493">
            <w:pPr>
              <w:pStyle w:val="ConsPlusNormal"/>
              <w:jc w:val="both"/>
            </w:pPr>
            <w:r>
              <w:t>антагонисты альдостерона</w:t>
            </w:r>
          </w:p>
        </w:tc>
        <w:tc>
          <w:tcPr>
            <w:tcW w:w="2268" w:type="dxa"/>
            <w:vAlign w:val="center"/>
          </w:tcPr>
          <w:p w:rsidR="00454493" w:rsidRDefault="00454493">
            <w:pPr>
              <w:pStyle w:val="ConsPlusNormal"/>
              <w:jc w:val="center"/>
            </w:pPr>
            <w:r>
              <w:t>спиронолактон</w:t>
            </w:r>
          </w:p>
        </w:tc>
        <w:tc>
          <w:tcPr>
            <w:tcW w:w="4479" w:type="dxa"/>
            <w:vAlign w:val="center"/>
          </w:tcPr>
          <w:p w:rsidR="00454493" w:rsidRDefault="00454493">
            <w:pPr>
              <w:pStyle w:val="ConsPlusNormal"/>
              <w:jc w:val="center"/>
            </w:pPr>
            <w:r>
              <w:t>капсулы;</w:t>
            </w:r>
          </w:p>
          <w:p w:rsidR="00454493" w:rsidRDefault="00454493">
            <w:pPr>
              <w:pStyle w:val="ConsPlusNormal"/>
              <w:jc w:val="center"/>
            </w:pPr>
            <w:r>
              <w:t>таблетки</w:t>
            </w:r>
          </w:p>
        </w:tc>
      </w:tr>
      <w:tr w:rsidR="00454493">
        <w:tc>
          <w:tcPr>
            <w:tcW w:w="1134" w:type="dxa"/>
            <w:vAlign w:val="center"/>
          </w:tcPr>
          <w:p w:rsidR="00454493" w:rsidRDefault="00454493">
            <w:pPr>
              <w:pStyle w:val="ConsPlusNormal"/>
              <w:jc w:val="center"/>
            </w:pPr>
            <w:r>
              <w:t>C04</w:t>
            </w:r>
          </w:p>
        </w:tc>
        <w:tc>
          <w:tcPr>
            <w:tcW w:w="5669" w:type="dxa"/>
            <w:vAlign w:val="center"/>
          </w:tcPr>
          <w:p w:rsidR="00454493" w:rsidRDefault="00454493">
            <w:pPr>
              <w:pStyle w:val="ConsPlusNormal"/>
              <w:jc w:val="both"/>
            </w:pPr>
            <w:r>
              <w:t>периферические вазодилататоры</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C04A</w:t>
            </w:r>
          </w:p>
        </w:tc>
        <w:tc>
          <w:tcPr>
            <w:tcW w:w="5669" w:type="dxa"/>
            <w:vAlign w:val="center"/>
          </w:tcPr>
          <w:p w:rsidR="00454493" w:rsidRDefault="00454493">
            <w:pPr>
              <w:pStyle w:val="ConsPlusNormal"/>
              <w:jc w:val="both"/>
            </w:pPr>
            <w:r>
              <w:t>периферические вазодилататоры</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C04AD</w:t>
            </w:r>
          </w:p>
        </w:tc>
        <w:tc>
          <w:tcPr>
            <w:tcW w:w="5669" w:type="dxa"/>
            <w:vAlign w:val="center"/>
          </w:tcPr>
          <w:p w:rsidR="00454493" w:rsidRDefault="00454493">
            <w:pPr>
              <w:pStyle w:val="ConsPlusNormal"/>
              <w:jc w:val="both"/>
            </w:pPr>
            <w:r>
              <w:t>производные пурина</w:t>
            </w:r>
          </w:p>
        </w:tc>
        <w:tc>
          <w:tcPr>
            <w:tcW w:w="2268" w:type="dxa"/>
            <w:vAlign w:val="center"/>
          </w:tcPr>
          <w:p w:rsidR="00454493" w:rsidRDefault="00454493">
            <w:pPr>
              <w:pStyle w:val="ConsPlusNormal"/>
              <w:jc w:val="center"/>
            </w:pPr>
            <w:r>
              <w:t>пентоксифиллин</w:t>
            </w:r>
          </w:p>
        </w:tc>
        <w:tc>
          <w:tcPr>
            <w:tcW w:w="4479" w:type="dxa"/>
            <w:vAlign w:val="center"/>
          </w:tcPr>
          <w:p w:rsidR="00454493" w:rsidRDefault="00454493">
            <w:pPr>
              <w:pStyle w:val="ConsPlusNormal"/>
              <w:jc w:val="center"/>
            </w:pPr>
            <w:r>
              <w:t>концентрат для приготовления раствора для внутривенного и внутриартериального введения;</w:t>
            </w:r>
          </w:p>
          <w:p w:rsidR="00454493" w:rsidRDefault="00454493">
            <w:pPr>
              <w:pStyle w:val="ConsPlusNormal"/>
              <w:jc w:val="center"/>
            </w:pPr>
            <w:r>
              <w:t>концентрат для приготовления раствора для инфузий;</w:t>
            </w:r>
          </w:p>
          <w:p w:rsidR="00454493" w:rsidRDefault="00454493">
            <w:pPr>
              <w:pStyle w:val="ConsPlusNormal"/>
              <w:jc w:val="center"/>
            </w:pPr>
            <w:r>
              <w:t>концентрат для приготовления раствора для инъекций;</w:t>
            </w:r>
          </w:p>
          <w:p w:rsidR="00454493" w:rsidRDefault="00454493">
            <w:pPr>
              <w:pStyle w:val="ConsPlusNormal"/>
              <w:jc w:val="center"/>
            </w:pPr>
            <w:r>
              <w:t>раствор для внутривенного введения;</w:t>
            </w:r>
          </w:p>
          <w:p w:rsidR="00454493" w:rsidRDefault="00454493">
            <w:pPr>
              <w:pStyle w:val="ConsPlusNormal"/>
              <w:jc w:val="center"/>
            </w:pPr>
            <w:r>
              <w:t xml:space="preserve">раствор для внутривенного и </w:t>
            </w:r>
            <w:r>
              <w:lastRenderedPageBreak/>
              <w:t>внутриартериального введения;</w:t>
            </w:r>
          </w:p>
          <w:p w:rsidR="00454493" w:rsidRDefault="00454493">
            <w:pPr>
              <w:pStyle w:val="ConsPlusNormal"/>
              <w:jc w:val="center"/>
            </w:pPr>
            <w:r>
              <w:t>раствор для инфузий;</w:t>
            </w:r>
          </w:p>
          <w:p w:rsidR="00454493" w:rsidRDefault="00454493">
            <w:pPr>
              <w:pStyle w:val="ConsPlusNormal"/>
              <w:jc w:val="center"/>
            </w:pPr>
            <w:r>
              <w:t>раствор для инъекций</w:t>
            </w:r>
          </w:p>
        </w:tc>
      </w:tr>
      <w:tr w:rsidR="00454493">
        <w:tc>
          <w:tcPr>
            <w:tcW w:w="1134" w:type="dxa"/>
            <w:vAlign w:val="center"/>
          </w:tcPr>
          <w:p w:rsidR="00454493" w:rsidRDefault="00454493">
            <w:pPr>
              <w:pStyle w:val="ConsPlusNormal"/>
              <w:jc w:val="center"/>
            </w:pPr>
            <w:r>
              <w:lastRenderedPageBreak/>
              <w:t>C07</w:t>
            </w:r>
          </w:p>
        </w:tc>
        <w:tc>
          <w:tcPr>
            <w:tcW w:w="5669" w:type="dxa"/>
            <w:vAlign w:val="center"/>
          </w:tcPr>
          <w:p w:rsidR="00454493" w:rsidRDefault="00454493">
            <w:pPr>
              <w:pStyle w:val="ConsPlusNormal"/>
              <w:jc w:val="both"/>
            </w:pPr>
            <w:r>
              <w:t>бета-адреноблокаторы</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C07A</w:t>
            </w:r>
          </w:p>
        </w:tc>
        <w:tc>
          <w:tcPr>
            <w:tcW w:w="5669" w:type="dxa"/>
            <w:vAlign w:val="center"/>
          </w:tcPr>
          <w:p w:rsidR="00454493" w:rsidRDefault="00454493">
            <w:pPr>
              <w:pStyle w:val="ConsPlusNormal"/>
              <w:jc w:val="both"/>
            </w:pPr>
            <w:r>
              <w:t>бета-адреноблокаторы</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C07AA</w:t>
            </w:r>
          </w:p>
        </w:tc>
        <w:tc>
          <w:tcPr>
            <w:tcW w:w="5669" w:type="dxa"/>
            <w:vMerge w:val="restart"/>
            <w:vAlign w:val="center"/>
          </w:tcPr>
          <w:p w:rsidR="00454493" w:rsidRDefault="00454493">
            <w:pPr>
              <w:pStyle w:val="ConsPlusNormal"/>
              <w:jc w:val="both"/>
            </w:pPr>
            <w:r>
              <w:t>неселективные бета-адреноблокаторы</w:t>
            </w:r>
          </w:p>
        </w:tc>
        <w:tc>
          <w:tcPr>
            <w:tcW w:w="2268" w:type="dxa"/>
            <w:vAlign w:val="center"/>
          </w:tcPr>
          <w:p w:rsidR="00454493" w:rsidRDefault="00454493">
            <w:pPr>
              <w:pStyle w:val="ConsPlusNormal"/>
              <w:jc w:val="center"/>
            </w:pPr>
            <w:r>
              <w:t>пропранолол</w:t>
            </w:r>
          </w:p>
        </w:tc>
        <w:tc>
          <w:tcPr>
            <w:tcW w:w="4479" w:type="dxa"/>
            <w:vAlign w:val="center"/>
          </w:tcPr>
          <w:p w:rsidR="00454493" w:rsidRDefault="00454493">
            <w:pPr>
              <w:pStyle w:val="ConsPlusNormal"/>
              <w:jc w:val="center"/>
            </w:pPr>
            <w:r>
              <w:t>таблетки</w:t>
            </w:r>
          </w:p>
        </w:tc>
      </w:tr>
      <w:tr w:rsidR="00454493">
        <w:tc>
          <w:tcPr>
            <w:tcW w:w="1134" w:type="dxa"/>
            <w:vAlign w:val="center"/>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соталол</w:t>
            </w:r>
          </w:p>
        </w:tc>
        <w:tc>
          <w:tcPr>
            <w:tcW w:w="4479" w:type="dxa"/>
            <w:vAlign w:val="center"/>
          </w:tcPr>
          <w:p w:rsidR="00454493" w:rsidRDefault="00454493">
            <w:pPr>
              <w:pStyle w:val="ConsPlusNormal"/>
              <w:jc w:val="center"/>
            </w:pPr>
            <w:r>
              <w:t>таблетки</w:t>
            </w:r>
          </w:p>
        </w:tc>
      </w:tr>
      <w:tr w:rsidR="00454493">
        <w:tc>
          <w:tcPr>
            <w:tcW w:w="1134" w:type="dxa"/>
            <w:vAlign w:val="center"/>
          </w:tcPr>
          <w:p w:rsidR="00454493" w:rsidRDefault="00454493">
            <w:pPr>
              <w:pStyle w:val="ConsPlusNormal"/>
              <w:jc w:val="center"/>
            </w:pPr>
            <w:r>
              <w:t>C07AB</w:t>
            </w:r>
          </w:p>
        </w:tc>
        <w:tc>
          <w:tcPr>
            <w:tcW w:w="5669" w:type="dxa"/>
            <w:vAlign w:val="center"/>
          </w:tcPr>
          <w:p w:rsidR="00454493" w:rsidRDefault="00454493">
            <w:pPr>
              <w:pStyle w:val="ConsPlusNormal"/>
              <w:jc w:val="both"/>
            </w:pPr>
            <w:r>
              <w:t>селективные бета-адреноблокаторы</w:t>
            </w:r>
          </w:p>
        </w:tc>
        <w:tc>
          <w:tcPr>
            <w:tcW w:w="2268" w:type="dxa"/>
            <w:vAlign w:val="center"/>
          </w:tcPr>
          <w:p w:rsidR="00454493" w:rsidRDefault="00454493">
            <w:pPr>
              <w:pStyle w:val="ConsPlusNormal"/>
              <w:jc w:val="center"/>
            </w:pPr>
            <w:r>
              <w:t>атенолол</w:t>
            </w:r>
          </w:p>
        </w:tc>
        <w:tc>
          <w:tcPr>
            <w:tcW w:w="4479" w:type="dxa"/>
            <w:vAlign w:val="center"/>
          </w:tcPr>
          <w:p w:rsidR="00454493" w:rsidRDefault="00454493">
            <w:pPr>
              <w:pStyle w:val="ConsPlusNormal"/>
              <w:jc w:val="center"/>
            </w:pPr>
            <w:r>
              <w:t>таблетки;</w:t>
            </w:r>
          </w:p>
          <w:p w:rsidR="00454493" w:rsidRDefault="00454493">
            <w:pPr>
              <w:pStyle w:val="ConsPlusNormal"/>
              <w:jc w:val="center"/>
            </w:pPr>
            <w:r>
              <w:t>таблетки, покрытые оболочкой;</w:t>
            </w:r>
          </w:p>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бисопролол</w:t>
            </w:r>
          </w:p>
        </w:tc>
        <w:tc>
          <w:tcPr>
            <w:tcW w:w="4479" w:type="dxa"/>
            <w:vAlign w:val="center"/>
          </w:tcPr>
          <w:p w:rsidR="00454493" w:rsidRDefault="00454493">
            <w:pPr>
              <w:pStyle w:val="ConsPlusNormal"/>
              <w:jc w:val="center"/>
            </w:pPr>
            <w:r>
              <w:t>таблетки;</w:t>
            </w:r>
          </w:p>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метопролол</w:t>
            </w:r>
          </w:p>
        </w:tc>
        <w:tc>
          <w:tcPr>
            <w:tcW w:w="4479" w:type="dxa"/>
            <w:vAlign w:val="center"/>
          </w:tcPr>
          <w:p w:rsidR="00454493" w:rsidRDefault="00454493">
            <w:pPr>
              <w:pStyle w:val="ConsPlusNormal"/>
              <w:jc w:val="center"/>
            </w:pPr>
            <w:r>
              <w:t>раствор для внутривенного введения;</w:t>
            </w:r>
          </w:p>
          <w:p w:rsidR="00454493" w:rsidRDefault="00454493">
            <w:pPr>
              <w:pStyle w:val="ConsPlusNormal"/>
              <w:jc w:val="center"/>
            </w:pPr>
            <w:r>
              <w:t>таблетки;</w:t>
            </w:r>
          </w:p>
          <w:p w:rsidR="00454493" w:rsidRDefault="00454493">
            <w:pPr>
              <w:pStyle w:val="ConsPlusNormal"/>
              <w:jc w:val="center"/>
            </w:pPr>
            <w:r>
              <w:t>таблетки, покрытые пленочной оболочкой;</w:t>
            </w:r>
          </w:p>
          <w:p w:rsidR="00454493" w:rsidRDefault="00454493">
            <w:pPr>
              <w:pStyle w:val="ConsPlusNormal"/>
              <w:jc w:val="center"/>
            </w:pPr>
            <w:r>
              <w:t>таблетки пролонгированного действия, покрытые пленочной оболочкой;</w:t>
            </w:r>
          </w:p>
          <w:p w:rsidR="00454493" w:rsidRDefault="00454493">
            <w:pPr>
              <w:pStyle w:val="ConsPlusNormal"/>
              <w:jc w:val="center"/>
            </w:pPr>
            <w:r>
              <w:t>таблетки с пролонгированным высвобождением, покрытые оболочкой;</w:t>
            </w:r>
          </w:p>
          <w:p w:rsidR="00454493" w:rsidRDefault="00454493">
            <w:pPr>
              <w:pStyle w:val="ConsPlusNormal"/>
              <w:jc w:val="center"/>
            </w:pPr>
            <w:r>
              <w:t>таблетки с пролонгированным высвобождением, покрытые пленочной оболочкой</w:t>
            </w:r>
          </w:p>
        </w:tc>
      </w:tr>
      <w:tr w:rsidR="00454493">
        <w:tc>
          <w:tcPr>
            <w:tcW w:w="1134" w:type="dxa"/>
            <w:vAlign w:val="center"/>
          </w:tcPr>
          <w:p w:rsidR="00454493" w:rsidRDefault="00454493">
            <w:pPr>
              <w:pStyle w:val="ConsPlusNormal"/>
              <w:jc w:val="center"/>
            </w:pPr>
            <w:r>
              <w:t>C07AG</w:t>
            </w:r>
          </w:p>
        </w:tc>
        <w:tc>
          <w:tcPr>
            <w:tcW w:w="5669" w:type="dxa"/>
            <w:vAlign w:val="center"/>
          </w:tcPr>
          <w:p w:rsidR="00454493" w:rsidRDefault="00454493">
            <w:pPr>
              <w:pStyle w:val="ConsPlusNormal"/>
              <w:jc w:val="both"/>
            </w:pPr>
            <w:r>
              <w:t>альфа- и бета-адреноблокаторы</w:t>
            </w:r>
          </w:p>
        </w:tc>
        <w:tc>
          <w:tcPr>
            <w:tcW w:w="2268" w:type="dxa"/>
            <w:vAlign w:val="center"/>
          </w:tcPr>
          <w:p w:rsidR="00454493" w:rsidRDefault="00454493">
            <w:pPr>
              <w:pStyle w:val="ConsPlusNormal"/>
              <w:jc w:val="center"/>
            </w:pPr>
            <w:r>
              <w:t>карведилол</w:t>
            </w:r>
          </w:p>
        </w:tc>
        <w:tc>
          <w:tcPr>
            <w:tcW w:w="4479" w:type="dxa"/>
            <w:vAlign w:val="center"/>
          </w:tcPr>
          <w:p w:rsidR="00454493" w:rsidRDefault="00454493">
            <w:pPr>
              <w:pStyle w:val="ConsPlusNormal"/>
              <w:jc w:val="center"/>
            </w:pPr>
            <w:r>
              <w:t>таблетки</w:t>
            </w:r>
          </w:p>
        </w:tc>
      </w:tr>
      <w:tr w:rsidR="00454493">
        <w:tc>
          <w:tcPr>
            <w:tcW w:w="1134" w:type="dxa"/>
            <w:vAlign w:val="center"/>
          </w:tcPr>
          <w:p w:rsidR="00454493" w:rsidRDefault="00454493">
            <w:pPr>
              <w:pStyle w:val="ConsPlusNormal"/>
              <w:jc w:val="center"/>
            </w:pPr>
            <w:r>
              <w:t>C08</w:t>
            </w:r>
          </w:p>
        </w:tc>
        <w:tc>
          <w:tcPr>
            <w:tcW w:w="5669" w:type="dxa"/>
            <w:vAlign w:val="center"/>
          </w:tcPr>
          <w:p w:rsidR="00454493" w:rsidRDefault="00454493">
            <w:pPr>
              <w:pStyle w:val="ConsPlusNormal"/>
              <w:jc w:val="both"/>
            </w:pPr>
            <w:r>
              <w:t>блокаторы кальциевых каналов</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C08C</w:t>
            </w:r>
          </w:p>
        </w:tc>
        <w:tc>
          <w:tcPr>
            <w:tcW w:w="5669" w:type="dxa"/>
            <w:vAlign w:val="center"/>
          </w:tcPr>
          <w:p w:rsidR="00454493" w:rsidRDefault="00454493">
            <w:pPr>
              <w:pStyle w:val="ConsPlusNormal"/>
              <w:jc w:val="both"/>
            </w:pPr>
            <w:r>
              <w:t>селективные блокаторы кальциевых каналов с преимущественным действием на сосуды</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Merge w:val="restart"/>
            <w:vAlign w:val="center"/>
          </w:tcPr>
          <w:p w:rsidR="00454493" w:rsidRDefault="00454493">
            <w:pPr>
              <w:pStyle w:val="ConsPlusNormal"/>
              <w:jc w:val="center"/>
            </w:pPr>
            <w:r>
              <w:lastRenderedPageBreak/>
              <w:t>C08CA</w:t>
            </w:r>
          </w:p>
        </w:tc>
        <w:tc>
          <w:tcPr>
            <w:tcW w:w="5669" w:type="dxa"/>
            <w:vMerge w:val="restart"/>
            <w:vAlign w:val="center"/>
          </w:tcPr>
          <w:p w:rsidR="00454493" w:rsidRDefault="00454493">
            <w:pPr>
              <w:pStyle w:val="ConsPlusNormal"/>
              <w:jc w:val="both"/>
            </w:pPr>
            <w:r>
              <w:t>производные дигидропиридина</w:t>
            </w:r>
          </w:p>
        </w:tc>
        <w:tc>
          <w:tcPr>
            <w:tcW w:w="2268" w:type="dxa"/>
            <w:vAlign w:val="center"/>
          </w:tcPr>
          <w:p w:rsidR="00454493" w:rsidRDefault="00454493">
            <w:pPr>
              <w:pStyle w:val="ConsPlusNormal"/>
              <w:jc w:val="center"/>
            </w:pPr>
            <w:r>
              <w:t>амлодипин</w:t>
            </w:r>
          </w:p>
        </w:tc>
        <w:tc>
          <w:tcPr>
            <w:tcW w:w="4479" w:type="dxa"/>
            <w:vAlign w:val="center"/>
          </w:tcPr>
          <w:p w:rsidR="00454493" w:rsidRDefault="00454493">
            <w:pPr>
              <w:pStyle w:val="ConsPlusNormal"/>
              <w:jc w:val="center"/>
            </w:pPr>
            <w:r>
              <w:t>таблетки;</w:t>
            </w:r>
          </w:p>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нимодипин</w:t>
            </w:r>
          </w:p>
        </w:tc>
        <w:tc>
          <w:tcPr>
            <w:tcW w:w="4479" w:type="dxa"/>
            <w:vAlign w:val="center"/>
          </w:tcPr>
          <w:p w:rsidR="00454493" w:rsidRDefault="00454493">
            <w:pPr>
              <w:pStyle w:val="ConsPlusNormal"/>
              <w:jc w:val="center"/>
            </w:pPr>
            <w:r>
              <w:t>раствор для инфузий;</w:t>
            </w:r>
          </w:p>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нифедипин</w:t>
            </w:r>
          </w:p>
        </w:tc>
        <w:tc>
          <w:tcPr>
            <w:tcW w:w="4479" w:type="dxa"/>
            <w:vAlign w:val="center"/>
          </w:tcPr>
          <w:p w:rsidR="00454493" w:rsidRDefault="00454493">
            <w:pPr>
              <w:pStyle w:val="ConsPlusNormal"/>
              <w:jc w:val="center"/>
            </w:pPr>
            <w:r>
              <w:t>таблетки;</w:t>
            </w:r>
          </w:p>
          <w:p w:rsidR="00454493" w:rsidRDefault="00454493">
            <w:pPr>
              <w:pStyle w:val="ConsPlusNormal"/>
              <w:jc w:val="center"/>
            </w:pPr>
            <w:r>
              <w:t>таблетки, покрытые пленочной оболочкой;</w:t>
            </w:r>
          </w:p>
          <w:p w:rsidR="00454493" w:rsidRDefault="00454493">
            <w:pPr>
              <w:pStyle w:val="ConsPlusNormal"/>
              <w:jc w:val="center"/>
            </w:pPr>
            <w:r>
              <w:t>таблетки пролонгированного действия, покрытые пленочной оболочкой;</w:t>
            </w:r>
          </w:p>
          <w:p w:rsidR="00454493" w:rsidRDefault="00454493">
            <w:pPr>
              <w:pStyle w:val="ConsPlusNormal"/>
              <w:jc w:val="center"/>
            </w:pPr>
            <w:r>
              <w:t>таблетки с модифицированным высвобождением, покрытые пленочной оболочкой;</w:t>
            </w:r>
          </w:p>
          <w:p w:rsidR="00454493" w:rsidRDefault="00454493">
            <w:pPr>
              <w:pStyle w:val="ConsPlusNormal"/>
              <w:jc w:val="center"/>
            </w:pPr>
            <w:r>
              <w:t>таблетки с пролонгированным высвобождением, покрытые пленочной оболочкой</w:t>
            </w:r>
          </w:p>
        </w:tc>
      </w:tr>
      <w:tr w:rsidR="00454493">
        <w:tc>
          <w:tcPr>
            <w:tcW w:w="1134" w:type="dxa"/>
            <w:vAlign w:val="center"/>
          </w:tcPr>
          <w:p w:rsidR="00454493" w:rsidRDefault="00454493">
            <w:pPr>
              <w:pStyle w:val="ConsPlusNormal"/>
              <w:jc w:val="center"/>
            </w:pPr>
            <w:r>
              <w:t>C08D</w:t>
            </w:r>
          </w:p>
        </w:tc>
        <w:tc>
          <w:tcPr>
            <w:tcW w:w="5669" w:type="dxa"/>
            <w:vAlign w:val="center"/>
          </w:tcPr>
          <w:p w:rsidR="00454493" w:rsidRDefault="00454493">
            <w:pPr>
              <w:pStyle w:val="ConsPlusNormal"/>
              <w:jc w:val="both"/>
            </w:pPr>
            <w:r>
              <w:t>селективные блокаторы кальциевых каналов с прямым действием на сердце</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C08DA</w:t>
            </w:r>
          </w:p>
        </w:tc>
        <w:tc>
          <w:tcPr>
            <w:tcW w:w="5669" w:type="dxa"/>
            <w:vAlign w:val="center"/>
          </w:tcPr>
          <w:p w:rsidR="00454493" w:rsidRDefault="00454493">
            <w:pPr>
              <w:pStyle w:val="ConsPlusNormal"/>
              <w:jc w:val="both"/>
            </w:pPr>
            <w:r>
              <w:t>производные фенилалкиламина</w:t>
            </w:r>
          </w:p>
        </w:tc>
        <w:tc>
          <w:tcPr>
            <w:tcW w:w="2268" w:type="dxa"/>
            <w:vAlign w:val="center"/>
          </w:tcPr>
          <w:p w:rsidR="00454493" w:rsidRDefault="00454493">
            <w:pPr>
              <w:pStyle w:val="ConsPlusNormal"/>
              <w:jc w:val="center"/>
            </w:pPr>
            <w:r>
              <w:t>верапамил</w:t>
            </w:r>
          </w:p>
        </w:tc>
        <w:tc>
          <w:tcPr>
            <w:tcW w:w="4479" w:type="dxa"/>
            <w:vAlign w:val="center"/>
          </w:tcPr>
          <w:p w:rsidR="00454493" w:rsidRDefault="00454493">
            <w:pPr>
              <w:pStyle w:val="ConsPlusNormal"/>
              <w:jc w:val="center"/>
            </w:pPr>
            <w:r>
              <w:t>раствор для внутривенного введения;</w:t>
            </w:r>
          </w:p>
          <w:p w:rsidR="00454493" w:rsidRDefault="00454493">
            <w:pPr>
              <w:pStyle w:val="ConsPlusNormal"/>
              <w:jc w:val="center"/>
            </w:pPr>
            <w:r>
              <w:t>таблетки, покрытые оболочкой;</w:t>
            </w:r>
          </w:p>
          <w:p w:rsidR="00454493" w:rsidRDefault="00454493">
            <w:pPr>
              <w:pStyle w:val="ConsPlusNormal"/>
              <w:jc w:val="center"/>
            </w:pPr>
            <w:r>
              <w:t>таблетки, покрытые пленочной оболочкой;</w:t>
            </w:r>
          </w:p>
          <w:p w:rsidR="00454493" w:rsidRDefault="00454493">
            <w:pPr>
              <w:pStyle w:val="ConsPlusNormal"/>
              <w:jc w:val="center"/>
            </w:pPr>
            <w:r>
              <w:t>таблетки пролонгированного действия, покрытые оболочкой;</w:t>
            </w:r>
          </w:p>
          <w:p w:rsidR="00454493" w:rsidRDefault="00454493">
            <w:pPr>
              <w:pStyle w:val="ConsPlusNormal"/>
              <w:jc w:val="center"/>
            </w:pPr>
            <w:r>
              <w:t>таблетки с пролонгированным высвобождением, покрытые пленочной оболочкой</w:t>
            </w:r>
          </w:p>
        </w:tc>
      </w:tr>
      <w:tr w:rsidR="00454493">
        <w:tc>
          <w:tcPr>
            <w:tcW w:w="1134" w:type="dxa"/>
            <w:vAlign w:val="center"/>
          </w:tcPr>
          <w:p w:rsidR="00454493" w:rsidRDefault="00454493">
            <w:pPr>
              <w:pStyle w:val="ConsPlusNormal"/>
              <w:jc w:val="center"/>
            </w:pPr>
            <w:r>
              <w:t>C09</w:t>
            </w:r>
          </w:p>
        </w:tc>
        <w:tc>
          <w:tcPr>
            <w:tcW w:w="5669" w:type="dxa"/>
            <w:vAlign w:val="center"/>
          </w:tcPr>
          <w:p w:rsidR="00454493" w:rsidRDefault="00454493">
            <w:pPr>
              <w:pStyle w:val="ConsPlusNormal"/>
              <w:jc w:val="both"/>
            </w:pPr>
            <w:r>
              <w:t>средства, действующие на ренин-ангиотензиновую систему</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C09A</w:t>
            </w:r>
          </w:p>
        </w:tc>
        <w:tc>
          <w:tcPr>
            <w:tcW w:w="5669" w:type="dxa"/>
            <w:vAlign w:val="center"/>
          </w:tcPr>
          <w:p w:rsidR="00454493" w:rsidRDefault="00454493">
            <w:pPr>
              <w:pStyle w:val="ConsPlusNormal"/>
              <w:jc w:val="both"/>
            </w:pPr>
            <w:r>
              <w:t>ингибиторы АПФ</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C09AA</w:t>
            </w:r>
          </w:p>
        </w:tc>
        <w:tc>
          <w:tcPr>
            <w:tcW w:w="5669" w:type="dxa"/>
            <w:vMerge w:val="restart"/>
            <w:vAlign w:val="center"/>
          </w:tcPr>
          <w:p w:rsidR="00454493" w:rsidRDefault="00454493">
            <w:pPr>
              <w:pStyle w:val="ConsPlusNormal"/>
              <w:jc w:val="both"/>
            </w:pPr>
            <w:r>
              <w:t>ингибиторы АПФ</w:t>
            </w:r>
          </w:p>
        </w:tc>
        <w:tc>
          <w:tcPr>
            <w:tcW w:w="2268" w:type="dxa"/>
            <w:vAlign w:val="center"/>
          </w:tcPr>
          <w:p w:rsidR="00454493" w:rsidRDefault="00454493">
            <w:pPr>
              <w:pStyle w:val="ConsPlusNormal"/>
              <w:jc w:val="center"/>
            </w:pPr>
            <w:r>
              <w:t>каптоприл</w:t>
            </w:r>
          </w:p>
        </w:tc>
        <w:tc>
          <w:tcPr>
            <w:tcW w:w="4479" w:type="dxa"/>
            <w:vAlign w:val="center"/>
          </w:tcPr>
          <w:p w:rsidR="00454493" w:rsidRDefault="00454493">
            <w:pPr>
              <w:pStyle w:val="ConsPlusNormal"/>
              <w:jc w:val="center"/>
            </w:pPr>
            <w:r>
              <w:t>таблетки;</w:t>
            </w:r>
          </w:p>
          <w:p w:rsidR="00454493" w:rsidRDefault="00454493">
            <w:pPr>
              <w:pStyle w:val="ConsPlusNormal"/>
              <w:jc w:val="center"/>
            </w:pPr>
            <w:r>
              <w:lastRenderedPageBreak/>
              <w:t>таблетки, покрытые оболочкой</w:t>
            </w:r>
          </w:p>
        </w:tc>
      </w:tr>
      <w:tr w:rsidR="00454493">
        <w:tc>
          <w:tcPr>
            <w:tcW w:w="1134" w:type="dxa"/>
            <w:vAlign w:val="center"/>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лизиноприл</w:t>
            </w:r>
          </w:p>
        </w:tc>
        <w:tc>
          <w:tcPr>
            <w:tcW w:w="4479" w:type="dxa"/>
            <w:vAlign w:val="center"/>
          </w:tcPr>
          <w:p w:rsidR="00454493" w:rsidRDefault="00454493">
            <w:pPr>
              <w:pStyle w:val="ConsPlusNormal"/>
              <w:jc w:val="center"/>
            </w:pPr>
            <w:r>
              <w:t>таблетки</w:t>
            </w:r>
          </w:p>
        </w:tc>
      </w:tr>
      <w:tr w:rsidR="00454493">
        <w:tc>
          <w:tcPr>
            <w:tcW w:w="1134" w:type="dxa"/>
            <w:vAlign w:val="center"/>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периндоприл</w:t>
            </w:r>
          </w:p>
        </w:tc>
        <w:tc>
          <w:tcPr>
            <w:tcW w:w="4479" w:type="dxa"/>
            <w:vAlign w:val="center"/>
          </w:tcPr>
          <w:p w:rsidR="00454493" w:rsidRDefault="00454493">
            <w:pPr>
              <w:pStyle w:val="ConsPlusNormal"/>
              <w:jc w:val="center"/>
            </w:pPr>
            <w:r>
              <w:t>таблетки;</w:t>
            </w:r>
          </w:p>
          <w:p w:rsidR="00454493" w:rsidRDefault="00454493">
            <w:pPr>
              <w:pStyle w:val="ConsPlusNormal"/>
              <w:jc w:val="center"/>
            </w:pPr>
            <w:r>
              <w:t>таблетки, диспергируемые в полости рта;</w:t>
            </w:r>
          </w:p>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рамиприл</w:t>
            </w:r>
          </w:p>
        </w:tc>
        <w:tc>
          <w:tcPr>
            <w:tcW w:w="4479" w:type="dxa"/>
            <w:vAlign w:val="center"/>
          </w:tcPr>
          <w:p w:rsidR="00454493" w:rsidRDefault="00454493">
            <w:pPr>
              <w:pStyle w:val="ConsPlusNormal"/>
              <w:jc w:val="center"/>
            </w:pPr>
            <w:r>
              <w:t>капсулы;</w:t>
            </w:r>
          </w:p>
          <w:p w:rsidR="00454493" w:rsidRDefault="00454493">
            <w:pPr>
              <w:pStyle w:val="ConsPlusNormal"/>
              <w:jc w:val="center"/>
            </w:pPr>
            <w:r>
              <w:t>таблетки</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эналаприл</w:t>
            </w:r>
          </w:p>
        </w:tc>
        <w:tc>
          <w:tcPr>
            <w:tcW w:w="4479" w:type="dxa"/>
            <w:vAlign w:val="center"/>
          </w:tcPr>
          <w:p w:rsidR="00454493" w:rsidRDefault="00454493">
            <w:pPr>
              <w:pStyle w:val="ConsPlusNormal"/>
              <w:jc w:val="center"/>
            </w:pPr>
            <w:r>
              <w:t>таблетки</w:t>
            </w:r>
          </w:p>
        </w:tc>
      </w:tr>
      <w:tr w:rsidR="00454493">
        <w:tc>
          <w:tcPr>
            <w:tcW w:w="1134" w:type="dxa"/>
            <w:vAlign w:val="center"/>
          </w:tcPr>
          <w:p w:rsidR="00454493" w:rsidRDefault="00454493">
            <w:pPr>
              <w:pStyle w:val="ConsPlusNormal"/>
              <w:jc w:val="center"/>
            </w:pPr>
            <w:r>
              <w:t>C09C</w:t>
            </w:r>
          </w:p>
        </w:tc>
        <w:tc>
          <w:tcPr>
            <w:tcW w:w="5669" w:type="dxa"/>
            <w:vAlign w:val="center"/>
          </w:tcPr>
          <w:p w:rsidR="00454493" w:rsidRDefault="00454493">
            <w:pPr>
              <w:pStyle w:val="ConsPlusNormal"/>
              <w:jc w:val="both"/>
            </w:pPr>
            <w:r>
              <w:t>антагонисты рецепторов ангиотензина II</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C09CA</w:t>
            </w:r>
          </w:p>
        </w:tc>
        <w:tc>
          <w:tcPr>
            <w:tcW w:w="5669" w:type="dxa"/>
            <w:vAlign w:val="center"/>
          </w:tcPr>
          <w:p w:rsidR="00454493" w:rsidRDefault="00454493">
            <w:pPr>
              <w:pStyle w:val="ConsPlusNormal"/>
              <w:jc w:val="both"/>
            </w:pPr>
            <w:r>
              <w:t>антагонисты рецепторов ангиотензина II</w:t>
            </w:r>
          </w:p>
        </w:tc>
        <w:tc>
          <w:tcPr>
            <w:tcW w:w="2268" w:type="dxa"/>
            <w:vAlign w:val="center"/>
          </w:tcPr>
          <w:p w:rsidR="00454493" w:rsidRDefault="00454493">
            <w:pPr>
              <w:pStyle w:val="ConsPlusNormal"/>
              <w:jc w:val="center"/>
            </w:pPr>
            <w:r>
              <w:t>лозартан</w:t>
            </w:r>
          </w:p>
        </w:tc>
        <w:tc>
          <w:tcPr>
            <w:tcW w:w="4479" w:type="dxa"/>
            <w:vAlign w:val="center"/>
          </w:tcPr>
          <w:p w:rsidR="00454493" w:rsidRDefault="00454493">
            <w:pPr>
              <w:pStyle w:val="ConsPlusNormal"/>
              <w:jc w:val="center"/>
            </w:pPr>
            <w:r>
              <w:t>таблетки, покрытые оболочкой;</w:t>
            </w:r>
          </w:p>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jc w:val="center"/>
            </w:pPr>
            <w:r>
              <w:t>C09DX</w:t>
            </w:r>
          </w:p>
        </w:tc>
        <w:tc>
          <w:tcPr>
            <w:tcW w:w="5669" w:type="dxa"/>
            <w:vAlign w:val="center"/>
          </w:tcPr>
          <w:p w:rsidR="00454493" w:rsidRDefault="00454493">
            <w:pPr>
              <w:pStyle w:val="ConsPlusNormal"/>
              <w:jc w:val="both"/>
            </w:pPr>
            <w:r>
              <w:t>антагонисты рецепторов ангиотензина II в комбинации с другими средствами</w:t>
            </w:r>
          </w:p>
        </w:tc>
        <w:tc>
          <w:tcPr>
            <w:tcW w:w="2268" w:type="dxa"/>
            <w:vAlign w:val="center"/>
          </w:tcPr>
          <w:p w:rsidR="00454493" w:rsidRDefault="00454493">
            <w:pPr>
              <w:pStyle w:val="ConsPlusNormal"/>
              <w:jc w:val="center"/>
            </w:pPr>
            <w:r>
              <w:t>валсартан + сакубитрил</w:t>
            </w:r>
          </w:p>
        </w:tc>
        <w:tc>
          <w:tcPr>
            <w:tcW w:w="4479" w:type="dxa"/>
            <w:vAlign w:val="center"/>
          </w:tcPr>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jc w:val="center"/>
            </w:pPr>
            <w:r>
              <w:t>C10</w:t>
            </w:r>
          </w:p>
        </w:tc>
        <w:tc>
          <w:tcPr>
            <w:tcW w:w="5669" w:type="dxa"/>
            <w:vAlign w:val="center"/>
          </w:tcPr>
          <w:p w:rsidR="00454493" w:rsidRDefault="00454493">
            <w:pPr>
              <w:pStyle w:val="ConsPlusNormal"/>
              <w:jc w:val="both"/>
            </w:pPr>
            <w:r>
              <w:t>гиполипидемические средства</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C10A</w:t>
            </w:r>
          </w:p>
        </w:tc>
        <w:tc>
          <w:tcPr>
            <w:tcW w:w="5669" w:type="dxa"/>
            <w:vAlign w:val="center"/>
          </w:tcPr>
          <w:p w:rsidR="00454493" w:rsidRDefault="00454493">
            <w:pPr>
              <w:pStyle w:val="ConsPlusNormal"/>
              <w:jc w:val="both"/>
            </w:pPr>
            <w:r>
              <w:t>гиполипидемические средства</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C10AA</w:t>
            </w:r>
          </w:p>
        </w:tc>
        <w:tc>
          <w:tcPr>
            <w:tcW w:w="5669" w:type="dxa"/>
            <w:vAlign w:val="center"/>
          </w:tcPr>
          <w:p w:rsidR="00454493" w:rsidRDefault="00454493">
            <w:pPr>
              <w:pStyle w:val="ConsPlusNormal"/>
              <w:jc w:val="both"/>
            </w:pPr>
            <w:r>
              <w:t>ингибиторы ГМГ-КоА-редуктазы</w:t>
            </w:r>
          </w:p>
        </w:tc>
        <w:tc>
          <w:tcPr>
            <w:tcW w:w="2268" w:type="dxa"/>
            <w:vAlign w:val="center"/>
          </w:tcPr>
          <w:p w:rsidR="00454493" w:rsidRDefault="00454493">
            <w:pPr>
              <w:pStyle w:val="ConsPlusNormal"/>
              <w:jc w:val="center"/>
            </w:pPr>
            <w:r>
              <w:t>аторвастатин</w:t>
            </w:r>
          </w:p>
        </w:tc>
        <w:tc>
          <w:tcPr>
            <w:tcW w:w="4479" w:type="dxa"/>
            <w:vAlign w:val="center"/>
          </w:tcPr>
          <w:p w:rsidR="00454493" w:rsidRDefault="00454493">
            <w:pPr>
              <w:pStyle w:val="ConsPlusNormal"/>
              <w:jc w:val="center"/>
            </w:pPr>
            <w:r>
              <w:t>капсулы;</w:t>
            </w:r>
          </w:p>
          <w:p w:rsidR="00454493" w:rsidRDefault="00454493">
            <w:pPr>
              <w:pStyle w:val="ConsPlusNormal"/>
              <w:jc w:val="center"/>
            </w:pPr>
            <w:r>
              <w:t>таблетки, покрытые оболочкой;</w:t>
            </w:r>
          </w:p>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симвастатин</w:t>
            </w:r>
          </w:p>
        </w:tc>
        <w:tc>
          <w:tcPr>
            <w:tcW w:w="4479" w:type="dxa"/>
            <w:vAlign w:val="center"/>
          </w:tcPr>
          <w:p w:rsidR="00454493" w:rsidRDefault="00454493">
            <w:pPr>
              <w:pStyle w:val="ConsPlusNormal"/>
              <w:jc w:val="center"/>
            </w:pPr>
            <w:r>
              <w:t>таблетки, покрытые оболочкой;</w:t>
            </w:r>
          </w:p>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jc w:val="center"/>
            </w:pPr>
            <w:r>
              <w:t>C10AB</w:t>
            </w:r>
          </w:p>
        </w:tc>
        <w:tc>
          <w:tcPr>
            <w:tcW w:w="5669" w:type="dxa"/>
            <w:vAlign w:val="center"/>
          </w:tcPr>
          <w:p w:rsidR="00454493" w:rsidRDefault="00454493">
            <w:pPr>
              <w:pStyle w:val="ConsPlusNormal"/>
              <w:jc w:val="both"/>
            </w:pPr>
            <w:r>
              <w:t>фибраты</w:t>
            </w:r>
          </w:p>
        </w:tc>
        <w:tc>
          <w:tcPr>
            <w:tcW w:w="2268" w:type="dxa"/>
            <w:vAlign w:val="center"/>
          </w:tcPr>
          <w:p w:rsidR="00454493" w:rsidRDefault="00454493">
            <w:pPr>
              <w:pStyle w:val="ConsPlusNormal"/>
              <w:jc w:val="center"/>
            </w:pPr>
            <w:r>
              <w:t>фенофибрат</w:t>
            </w:r>
          </w:p>
        </w:tc>
        <w:tc>
          <w:tcPr>
            <w:tcW w:w="4479" w:type="dxa"/>
            <w:vAlign w:val="center"/>
          </w:tcPr>
          <w:p w:rsidR="00454493" w:rsidRDefault="00454493">
            <w:pPr>
              <w:pStyle w:val="ConsPlusNormal"/>
              <w:jc w:val="center"/>
            </w:pPr>
            <w:r>
              <w:t>капсулы;</w:t>
            </w:r>
          </w:p>
          <w:p w:rsidR="00454493" w:rsidRDefault="00454493">
            <w:pPr>
              <w:pStyle w:val="ConsPlusNormal"/>
              <w:jc w:val="center"/>
            </w:pPr>
            <w:r>
              <w:t>капсулы пролонгированного действия;</w:t>
            </w:r>
          </w:p>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jc w:val="center"/>
            </w:pPr>
            <w:r>
              <w:lastRenderedPageBreak/>
              <w:t>C10AX</w:t>
            </w:r>
          </w:p>
        </w:tc>
        <w:tc>
          <w:tcPr>
            <w:tcW w:w="5669" w:type="dxa"/>
            <w:vAlign w:val="center"/>
          </w:tcPr>
          <w:p w:rsidR="00454493" w:rsidRDefault="00454493">
            <w:pPr>
              <w:pStyle w:val="ConsPlusNormal"/>
              <w:jc w:val="both"/>
            </w:pPr>
            <w:r>
              <w:t>другие гиполипидемические средства</w:t>
            </w:r>
          </w:p>
        </w:tc>
        <w:tc>
          <w:tcPr>
            <w:tcW w:w="2268" w:type="dxa"/>
            <w:vAlign w:val="center"/>
          </w:tcPr>
          <w:p w:rsidR="00454493" w:rsidRDefault="00454493">
            <w:pPr>
              <w:pStyle w:val="ConsPlusNormal"/>
              <w:jc w:val="center"/>
            </w:pPr>
            <w:r>
              <w:t>алирокумаб</w:t>
            </w:r>
          </w:p>
        </w:tc>
        <w:tc>
          <w:tcPr>
            <w:tcW w:w="4479" w:type="dxa"/>
            <w:vAlign w:val="center"/>
          </w:tcPr>
          <w:p w:rsidR="00454493" w:rsidRDefault="00454493">
            <w:pPr>
              <w:pStyle w:val="ConsPlusNormal"/>
              <w:jc w:val="center"/>
            </w:pPr>
            <w:r>
              <w:t>раствор для подкожного введения</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эволокумаб</w:t>
            </w:r>
          </w:p>
        </w:tc>
        <w:tc>
          <w:tcPr>
            <w:tcW w:w="4479" w:type="dxa"/>
            <w:vAlign w:val="center"/>
          </w:tcPr>
          <w:p w:rsidR="00454493" w:rsidRDefault="00454493">
            <w:pPr>
              <w:pStyle w:val="ConsPlusNormal"/>
              <w:jc w:val="center"/>
            </w:pPr>
            <w:r>
              <w:t>раствор для подкожного введения</w:t>
            </w:r>
          </w:p>
        </w:tc>
      </w:tr>
      <w:tr w:rsidR="00454493">
        <w:tc>
          <w:tcPr>
            <w:tcW w:w="1134" w:type="dxa"/>
            <w:vAlign w:val="center"/>
          </w:tcPr>
          <w:p w:rsidR="00454493" w:rsidRDefault="00454493">
            <w:pPr>
              <w:pStyle w:val="ConsPlusNormal"/>
              <w:jc w:val="center"/>
            </w:pPr>
            <w:r>
              <w:t>D</w:t>
            </w:r>
          </w:p>
        </w:tc>
        <w:tc>
          <w:tcPr>
            <w:tcW w:w="5669" w:type="dxa"/>
            <w:vAlign w:val="center"/>
          </w:tcPr>
          <w:p w:rsidR="00454493" w:rsidRDefault="00454493">
            <w:pPr>
              <w:pStyle w:val="ConsPlusNormal"/>
              <w:jc w:val="both"/>
            </w:pPr>
            <w:r>
              <w:t>дерматологические препараты</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D01</w:t>
            </w:r>
          </w:p>
        </w:tc>
        <w:tc>
          <w:tcPr>
            <w:tcW w:w="5669" w:type="dxa"/>
            <w:vAlign w:val="center"/>
          </w:tcPr>
          <w:p w:rsidR="00454493" w:rsidRDefault="00454493">
            <w:pPr>
              <w:pStyle w:val="ConsPlusNormal"/>
              <w:jc w:val="both"/>
            </w:pPr>
            <w:r>
              <w:t>противогрибковые препараты, применяемые в дерматологии</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D01A</w:t>
            </w:r>
          </w:p>
        </w:tc>
        <w:tc>
          <w:tcPr>
            <w:tcW w:w="5669" w:type="dxa"/>
            <w:vAlign w:val="center"/>
          </w:tcPr>
          <w:p w:rsidR="00454493" w:rsidRDefault="00454493">
            <w:pPr>
              <w:pStyle w:val="ConsPlusNormal"/>
              <w:jc w:val="both"/>
            </w:pPr>
            <w:r>
              <w:t>противогрибковые препараты для местного применения</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D01AE</w:t>
            </w:r>
          </w:p>
        </w:tc>
        <w:tc>
          <w:tcPr>
            <w:tcW w:w="5669" w:type="dxa"/>
            <w:vAlign w:val="center"/>
          </w:tcPr>
          <w:p w:rsidR="00454493" w:rsidRDefault="00454493">
            <w:pPr>
              <w:pStyle w:val="ConsPlusNormal"/>
              <w:jc w:val="both"/>
            </w:pPr>
            <w:r>
              <w:t>прочие противогрибковые препараты для местного применения</w:t>
            </w:r>
          </w:p>
        </w:tc>
        <w:tc>
          <w:tcPr>
            <w:tcW w:w="2268" w:type="dxa"/>
            <w:vAlign w:val="center"/>
          </w:tcPr>
          <w:p w:rsidR="00454493" w:rsidRDefault="00454493">
            <w:pPr>
              <w:pStyle w:val="ConsPlusNormal"/>
              <w:jc w:val="center"/>
            </w:pPr>
            <w:r>
              <w:t>салициловая кислота</w:t>
            </w:r>
          </w:p>
        </w:tc>
        <w:tc>
          <w:tcPr>
            <w:tcW w:w="4479" w:type="dxa"/>
            <w:vAlign w:val="center"/>
          </w:tcPr>
          <w:p w:rsidR="00454493" w:rsidRDefault="00454493">
            <w:pPr>
              <w:pStyle w:val="ConsPlusNormal"/>
              <w:jc w:val="center"/>
            </w:pPr>
            <w:r>
              <w:t>мазь для наружного применения;</w:t>
            </w:r>
          </w:p>
          <w:p w:rsidR="00454493" w:rsidRDefault="00454493">
            <w:pPr>
              <w:pStyle w:val="ConsPlusNormal"/>
              <w:jc w:val="center"/>
            </w:pPr>
            <w:r>
              <w:t>раствор для наружного применения (спиртовой)</w:t>
            </w:r>
          </w:p>
        </w:tc>
      </w:tr>
      <w:tr w:rsidR="00454493">
        <w:tc>
          <w:tcPr>
            <w:tcW w:w="1134" w:type="dxa"/>
            <w:vAlign w:val="center"/>
          </w:tcPr>
          <w:p w:rsidR="00454493" w:rsidRDefault="00454493">
            <w:pPr>
              <w:pStyle w:val="ConsPlusNormal"/>
              <w:jc w:val="center"/>
            </w:pPr>
            <w:r>
              <w:t>D03</w:t>
            </w:r>
          </w:p>
        </w:tc>
        <w:tc>
          <w:tcPr>
            <w:tcW w:w="5669" w:type="dxa"/>
            <w:vAlign w:val="center"/>
          </w:tcPr>
          <w:p w:rsidR="00454493" w:rsidRDefault="00454493">
            <w:pPr>
              <w:pStyle w:val="ConsPlusNormal"/>
              <w:jc w:val="both"/>
            </w:pPr>
            <w:r>
              <w:t>препараты для лечения ран и язв</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D03A</w:t>
            </w:r>
          </w:p>
        </w:tc>
        <w:tc>
          <w:tcPr>
            <w:tcW w:w="5669" w:type="dxa"/>
            <w:vAlign w:val="center"/>
          </w:tcPr>
          <w:p w:rsidR="00454493" w:rsidRDefault="00454493">
            <w:pPr>
              <w:pStyle w:val="ConsPlusNormal"/>
              <w:jc w:val="both"/>
            </w:pPr>
            <w:r>
              <w:t>препараты, способствующие нормальному рубцеванию</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D03AX</w:t>
            </w:r>
          </w:p>
        </w:tc>
        <w:tc>
          <w:tcPr>
            <w:tcW w:w="5669" w:type="dxa"/>
            <w:vAlign w:val="center"/>
          </w:tcPr>
          <w:p w:rsidR="00454493" w:rsidRDefault="00454493">
            <w:pPr>
              <w:pStyle w:val="ConsPlusNormal"/>
              <w:jc w:val="both"/>
            </w:pPr>
            <w:r>
              <w:t>другие препараты, способствующие нормальному рубцеванию</w:t>
            </w:r>
          </w:p>
        </w:tc>
        <w:tc>
          <w:tcPr>
            <w:tcW w:w="2268" w:type="dxa"/>
            <w:vAlign w:val="center"/>
          </w:tcPr>
          <w:p w:rsidR="00454493" w:rsidRDefault="00454493">
            <w:pPr>
              <w:pStyle w:val="ConsPlusNormal"/>
              <w:jc w:val="center"/>
            </w:pPr>
            <w:r>
              <w:t>фактор роста эпидермальный</w:t>
            </w:r>
          </w:p>
        </w:tc>
        <w:tc>
          <w:tcPr>
            <w:tcW w:w="4479" w:type="dxa"/>
            <w:vAlign w:val="center"/>
          </w:tcPr>
          <w:p w:rsidR="00454493" w:rsidRDefault="00454493">
            <w:pPr>
              <w:pStyle w:val="ConsPlusNormal"/>
              <w:jc w:val="center"/>
            </w:pPr>
            <w:r>
              <w:t>лиофилизат для приготовления раствора для инъекций</w:t>
            </w:r>
          </w:p>
        </w:tc>
      </w:tr>
      <w:tr w:rsidR="00454493">
        <w:tc>
          <w:tcPr>
            <w:tcW w:w="1134" w:type="dxa"/>
            <w:vAlign w:val="center"/>
          </w:tcPr>
          <w:p w:rsidR="00454493" w:rsidRDefault="00454493">
            <w:pPr>
              <w:pStyle w:val="ConsPlusNormal"/>
              <w:jc w:val="center"/>
            </w:pPr>
            <w:r>
              <w:t>D06</w:t>
            </w:r>
          </w:p>
        </w:tc>
        <w:tc>
          <w:tcPr>
            <w:tcW w:w="5669" w:type="dxa"/>
            <w:vAlign w:val="center"/>
          </w:tcPr>
          <w:p w:rsidR="00454493" w:rsidRDefault="00454493">
            <w:pPr>
              <w:pStyle w:val="ConsPlusNormal"/>
              <w:jc w:val="both"/>
            </w:pPr>
            <w:r>
              <w:t>антибиотики и противомикробные средства, применяемые в дерматологии</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D06C</w:t>
            </w:r>
          </w:p>
        </w:tc>
        <w:tc>
          <w:tcPr>
            <w:tcW w:w="5669" w:type="dxa"/>
            <w:vAlign w:val="center"/>
          </w:tcPr>
          <w:p w:rsidR="00454493" w:rsidRDefault="00454493">
            <w:pPr>
              <w:pStyle w:val="ConsPlusNormal"/>
              <w:jc w:val="both"/>
            </w:pPr>
            <w:r>
              <w:t>антибиотики в комбинации с противомикробными средствами</w:t>
            </w:r>
          </w:p>
        </w:tc>
        <w:tc>
          <w:tcPr>
            <w:tcW w:w="2268" w:type="dxa"/>
            <w:vAlign w:val="center"/>
          </w:tcPr>
          <w:p w:rsidR="00454493" w:rsidRDefault="00454493">
            <w:pPr>
              <w:pStyle w:val="ConsPlusNormal"/>
              <w:jc w:val="center"/>
            </w:pPr>
            <w:r>
              <w:t>диоксометилтетрагидропиримидин + сульфадиметоксин + тримекаин + хлорамфеникол</w:t>
            </w:r>
          </w:p>
        </w:tc>
        <w:tc>
          <w:tcPr>
            <w:tcW w:w="4479" w:type="dxa"/>
            <w:vAlign w:val="center"/>
          </w:tcPr>
          <w:p w:rsidR="00454493" w:rsidRDefault="00454493">
            <w:pPr>
              <w:pStyle w:val="ConsPlusNormal"/>
              <w:jc w:val="center"/>
            </w:pPr>
            <w:r>
              <w:t>мазь для наружного применения</w:t>
            </w:r>
          </w:p>
        </w:tc>
      </w:tr>
      <w:tr w:rsidR="00454493">
        <w:tc>
          <w:tcPr>
            <w:tcW w:w="1134" w:type="dxa"/>
            <w:vAlign w:val="center"/>
          </w:tcPr>
          <w:p w:rsidR="00454493" w:rsidRDefault="00454493">
            <w:pPr>
              <w:pStyle w:val="ConsPlusNormal"/>
              <w:jc w:val="center"/>
            </w:pPr>
            <w:r>
              <w:t>D07</w:t>
            </w:r>
          </w:p>
        </w:tc>
        <w:tc>
          <w:tcPr>
            <w:tcW w:w="5669" w:type="dxa"/>
            <w:vAlign w:val="center"/>
          </w:tcPr>
          <w:p w:rsidR="00454493" w:rsidRDefault="00454493">
            <w:pPr>
              <w:pStyle w:val="ConsPlusNormal"/>
              <w:jc w:val="both"/>
            </w:pPr>
            <w:r>
              <w:t>глюкокортикоиды, применяемые в дерматологии</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D07A</w:t>
            </w:r>
          </w:p>
        </w:tc>
        <w:tc>
          <w:tcPr>
            <w:tcW w:w="5669" w:type="dxa"/>
            <w:vAlign w:val="center"/>
          </w:tcPr>
          <w:p w:rsidR="00454493" w:rsidRDefault="00454493">
            <w:pPr>
              <w:pStyle w:val="ConsPlusNormal"/>
              <w:jc w:val="both"/>
            </w:pPr>
            <w:r>
              <w:t>глюкокортикоиды</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D07AC</w:t>
            </w:r>
          </w:p>
        </w:tc>
        <w:tc>
          <w:tcPr>
            <w:tcW w:w="5669" w:type="dxa"/>
            <w:vAlign w:val="center"/>
          </w:tcPr>
          <w:p w:rsidR="00454493" w:rsidRDefault="00454493">
            <w:pPr>
              <w:pStyle w:val="ConsPlusNormal"/>
              <w:jc w:val="both"/>
            </w:pPr>
            <w:r>
              <w:t>глюкокортикоиды с высокой активностью (группа III)</w:t>
            </w:r>
          </w:p>
        </w:tc>
        <w:tc>
          <w:tcPr>
            <w:tcW w:w="2268" w:type="dxa"/>
            <w:vAlign w:val="center"/>
          </w:tcPr>
          <w:p w:rsidR="00454493" w:rsidRDefault="00454493">
            <w:pPr>
              <w:pStyle w:val="ConsPlusNormal"/>
              <w:jc w:val="center"/>
            </w:pPr>
            <w:r>
              <w:t>бетаметазон</w:t>
            </w:r>
          </w:p>
        </w:tc>
        <w:tc>
          <w:tcPr>
            <w:tcW w:w="4479" w:type="dxa"/>
            <w:vAlign w:val="center"/>
          </w:tcPr>
          <w:p w:rsidR="00454493" w:rsidRDefault="00454493">
            <w:pPr>
              <w:pStyle w:val="ConsPlusNormal"/>
              <w:jc w:val="center"/>
            </w:pPr>
            <w:r>
              <w:t>крем для наружного применения;</w:t>
            </w:r>
          </w:p>
          <w:p w:rsidR="00454493" w:rsidRDefault="00454493">
            <w:pPr>
              <w:pStyle w:val="ConsPlusNormal"/>
              <w:jc w:val="center"/>
            </w:pPr>
            <w:r>
              <w:lastRenderedPageBreak/>
              <w:t>мазь для наружного применения</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мометазон</w:t>
            </w:r>
          </w:p>
        </w:tc>
        <w:tc>
          <w:tcPr>
            <w:tcW w:w="4479" w:type="dxa"/>
            <w:vAlign w:val="center"/>
          </w:tcPr>
          <w:p w:rsidR="00454493" w:rsidRDefault="00454493">
            <w:pPr>
              <w:pStyle w:val="ConsPlusNormal"/>
              <w:jc w:val="center"/>
            </w:pPr>
            <w:r>
              <w:t>крем для наружного применения;</w:t>
            </w:r>
          </w:p>
          <w:p w:rsidR="00454493" w:rsidRDefault="00454493">
            <w:pPr>
              <w:pStyle w:val="ConsPlusNormal"/>
              <w:jc w:val="center"/>
            </w:pPr>
            <w:r>
              <w:t>мазь для наружного применения;</w:t>
            </w:r>
          </w:p>
          <w:p w:rsidR="00454493" w:rsidRDefault="00454493">
            <w:pPr>
              <w:pStyle w:val="ConsPlusNormal"/>
              <w:jc w:val="center"/>
            </w:pPr>
            <w:r>
              <w:t>порошок для ингаляций дозированный;</w:t>
            </w:r>
          </w:p>
          <w:p w:rsidR="00454493" w:rsidRDefault="00454493">
            <w:pPr>
              <w:pStyle w:val="ConsPlusNormal"/>
              <w:jc w:val="center"/>
            </w:pPr>
            <w:r>
              <w:t>раствор для наружного применения</w:t>
            </w:r>
          </w:p>
        </w:tc>
      </w:tr>
      <w:tr w:rsidR="00454493">
        <w:tc>
          <w:tcPr>
            <w:tcW w:w="1134" w:type="dxa"/>
            <w:vAlign w:val="center"/>
          </w:tcPr>
          <w:p w:rsidR="00454493" w:rsidRDefault="00454493">
            <w:pPr>
              <w:pStyle w:val="ConsPlusNormal"/>
              <w:jc w:val="center"/>
            </w:pPr>
            <w:r>
              <w:t>D08</w:t>
            </w:r>
          </w:p>
        </w:tc>
        <w:tc>
          <w:tcPr>
            <w:tcW w:w="5669" w:type="dxa"/>
            <w:vAlign w:val="center"/>
          </w:tcPr>
          <w:p w:rsidR="00454493" w:rsidRDefault="00454493">
            <w:pPr>
              <w:pStyle w:val="ConsPlusNormal"/>
              <w:jc w:val="both"/>
            </w:pPr>
            <w:r>
              <w:t>антисептики и дезинфицирующие средства</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D08A</w:t>
            </w:r>
          </w:p>
        </w:tc>
        <w:tc>
          <w:tcPr>
            <w:tcW w:w="5669" w:type="dxa"/>
            <w:vAlign w:val="center"/>
          </w:tcPr>
          <w:p w:rsidR="00454493" w:rsidRDefault="00454493">
            <w:pPr>
              <w:pStyle w:val="ConsPlusNormal"/>
              <w:jc w:val="both"/>
            </w:pPr>
            <w:r>
              <w:t>антисептики и дезинфицирующие средства</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D08AC</w:t>
            </w:r>
          </w:p>
        </w:tc>
        <w:tc>
          <w:tcPr>
            <w:tcW w:w="5669" w:type="dxa"/>
            <w:vAlign w:val="center"/>
          </w:tcPr>
          <w:p w:rsidR="00454493" w:rsidRDefault="00454493">
            <w:pPr>
              <w:pStyle w:val="ConsPlusNormal"/>
              <w:jc w:val="both"/>
            </w:pPr>
            <w:r>
              <w:t>бигуаниды и амидины</w:t>
            </w:r>
          </w:p>
        </w:tc>
        <w:tc>
          <w:tcPr>
            <w:tcW w:w="2268" w:type="dxa"/>
            <w:vAlign w:val="center"/>
          </w:tcPr>
          <w:p w:rsidR="00454493" w:rsidRDefault="00454493">
            <w:pPr>
              <w:pStyle w:val="ConsPlusNormal"/>
              <w:jc w:val="center"/>
            </w:pPr>
            <w:r>
              <w:t>хлоргексидин</w:t>
            </w:r>
          </w:p>
        </w:tc>
        <w:tc>
          <w:tcPr>
            <w:tcW w:w="4479" w:type="dxa"/>
            <w:vAlign w:val="center"/>
          </w:tcPr>
          <w:p w:rsidR="00454493" w:rsidRDefault="00454493">
            <w:pPr>
              <w:pStyle w:val="ConsPlusNormal"/>
              <w:jc w:val="center"/>
            </w:pPr>
            <w:r>
              <w:t>раствор для местного применения;</w:t>
            </w:r>
          </w:p>
          <w:p w:rsidR="00454493" w:rsidRDefault="00454493">
            <w:pPr>
              <w:pStyle w:val="ConsPlusNormal"/>
              <w:jc w:val="center"/>
            </w:pPr>
            <w:r>
              <w:t>раствор для местного и наружного применения;</w:t>
            </w:r>
          </w:p>
          <w:p w:rsidR="00454493" w:rsidRDefault="00454493">
            <w:pPr>
              <w:pStyle w:val="ConsPlusNormal"/>
              <w:jc w:val="center"/>
            </w:pPr>
            <w:r>
              <w:t>раствор для наружного применения;</w:t>
            </w:r>
          </w:p>
          <w:p w:rsidR="00454493" w:rsidRDefault="00454493">
            <w:pPr>
              <w:pStyle w:val="ConsPlusNormal"/>
              <w:jc w:val="center"/>
            </w:pPr>
            <w:r>
              <w:t>раствор для наружного применения (спиртовой);</w:t>
            </w:r>
          </w:p>
          <w:p w:rsidR="00454493" w:rsidRDefault="00454493">
            <w:pPr>
              <w:pStyle w:val="ConsPlusNormal"/>
              <w:jc w:val="center"/>
            </w:pPr>
            <w:r>
              <w:t>спрей для наружного применения (спиртовой);</w:t>
            </w:r>
          </w:p>
          <w:p w:rsidR="00454493" w:rsidRDefault="00454493">
            <w:pPr>
              <w:pStyle w:val="ConsPlusNormal"/>
              <w:jc w:val="center"/>
            </w:pPr>
            <w:r>
              <w:t>суппозитории вагинальные;</w:t>
            </w:r>
          </w:p>
          <w:p w:rsidR="00454493" w:rsidRDefault="00454493">
            <w:pPr>
              <w:pStyle w:val="ConsPlusNormal"/>
              <w:jc w:val="center"/>
            </w:pPr>
            <w:r>
              <w:t>таблетки вагинальные</w:t>
            </w:r>
          </w:p>
        </w:tc>
      </w:tr>
      <w:tr w:rsidR="00454493">
        <w:tc>
          <w:tcPr>
            <w:tcW w:w="1134" w:type="dxa"/>
            <w:vAlign w:val="center"/>
          </w:tcPr>
          <w:p w:rsidR="00454493" w:rsidRDefault="00454493">
            <w:pPr>
              <w:pStyle w:val="ConsPlusNormal"/>
              <w:jc w:val="center"/>
            </w:pPr>
            <w:r>
              <w:t>D08AG</w:t>
            </w:r>
          </w:p>
        </w:tc>
        <w:tc>
          <w:tcPr>
            <w:tcW w:w="5669" w:type="dxa"/>
            <w:vAlign w:val="center"/>
          </w:tcPr>
          <w:p w:rsidR="00454493" w:rsidRDefault="00454493">
            <w:pPr>
              <w:pStyle w:val="ConsPlusNormal"/>
              <w:jc w:val="both"/>
            </w:pPr>
            <w:r>
              <w:t>препараты йода</w:t>
            </w:r>
          </w:p>
        </w:tc>
        <w:tc>
          <w:tcPr>
            <w:tcW w:w="2268" w:type="dxa"/>
            <w:vAlign w:val="center"/>
          </w:tcPr>
          <w:p w:rsidR="00454493" w:rsidRDefault="00454493">
            <w:pPr>
              <w:pStyle w:val="ConsPlusNormal"/>
              <w:jc w:val="center"/>
            </w:pPr>
            <w:r>
              <w:t>повидон-йод</w:t>
            </w:r>
          </w:p>
        </w:tc>
        <w:tc>
          <w:tcPr>
            <w:tcW w:w="4479" w:type="dxa"/>
            <w:vAlign w:val="center"/>
          </w:tcPr>
          <w:p w:rsidR="00454493" w:rsidRDefault="00454493">
            <w:pPr>
              <w:pStyle w:val="ConsPlusNormal"/>
              <w:jc w:val="center"/>
            </w:pPr>
            <w:r>
              <w:t>раствор для местного и наружного применения;</w:t>
            </w:r>
          </w:p>
          <w:p w:rsidR="00454493" w:rsidRDefault="00454493">
            <w:pPr>
              <w:pStyle w:val="ConsPlusNormal"/>
              <w:jc w:val="center"/>
            </w:pPr>
            <w:r>
              <w:t>раствор для наружного применения</w:t>
            </w:r>
          </w:p>
        </w:tc>
      </w:tr>
      <w:tr w:rsidR="00454493">
        <w:tc>
          <w:tcPr>
            <w:tcW w:w="1134" w:type="dxa"/>
            <w:vAlign w:val="center"/>
          </w:tcPr>
          <w:p w:rsidR="00454493" w:rsidRDefault="00454493">
            <w:pPr>
              <w:pStyle w:val="ConsPlusNormal"/>
              <w:jc w:val="center"/>
            </w:pPr>
            <w:r>
              <w:t>D08AX</w:t>
            </w:r>
          </w:p>
        </w:tc>
        <w:tc>
          <w:tcPr>
            <w:tcW w:w="5669" w:type="dxa"/>
            <w:vAlign w:val="center"/>
          </w:tcPr>
          <w:p w:rsidR="00454493" w:rsidRDefault="00454493">
            <w:pPr>
              <w:pStyle w:val="ConsPlusNormal"/>
              <w:jc w:val="both"/>
            </w:pPr>
            <w:r>
              <w:t>другие антисептики и дезинфицирующие средства</w:t>
            </w:r>
          </w:p>
        </w:tc>
        <w:tc>
          <w:tcPr>
            <w:tcW w:w="2268" w:type="dxa"/>
            <w:vAlign w:val="center"/>
          </w:tcPr>
          <w:p w:rsidR="00454493" w:rsidRDefault="00454493">
            <w:pPr>
              <w:pStyle w:val="ConsPlusNormal"/>
              <w:jc w:val="center"/>
            </w:pPr>
            <w:r>
              <w:t>водорода пероксид</w:t>
            </w:r>
          </w:p>
        </w:tc>
        <w:tc>
          <w:tcPr>
            <w:tcW w:w="4479" w:type="dxa"/>
            <w:vAlign w:val="center"/>
          </w:tcPr>
          <w:p w:rsidR="00454493" w:rsidRDefault="00454493">
            <w:pPr>
              <w:pStyle w:val="ConsPlusNormal"/>
              <w:jc w:val="center"/>
            </w:pPr>
            <w:r>
              <w:t>раствор для местного и наружного применения</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калия перманганат</w:t>
            </w:r>
          </w:p>
        </w:tc>
        <w:tc>
          <w:tcPr>
            <w:tcW w:w="4479" w:type="dxa"/>
            <w:vAlign w:val="center"/>
          </w:tcPr>
          <w:p w:rsidR="00454493" w:rsidRDefault="00454493">
            <w:pPr>
              <w:pStyle w:val="ConsPlusNormal"/>
              <w:jc w:val="center"/>
            </w:pPr>
            <w:r>
              <w:t>порошок для приготовления раствора для местного и наружного применения</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этанол</w:t>
            </w:r>
          </w:p>
        </w:tc>
        <w:tc>
          <w:tcPr>
            <w:tcW w:w="4479" w:type="dxa"/>
            <w:vAlign w:val="center"/>
          </w:tcPr>
          <w:p w:rsidR="00454493" w:rsidRDefault="00454493">
            <w:pPr>
              <w:pStyle w:val="ConsPlusNormal"/>
              <w:jc w:val="center"/>
            </w:pPr>
            <w:r>
              <w:t>концентрат для приготовления раствора для наружного применения;</w:t>
            </w:r>
          </w:p>
          <w:p w:rsidR="00454493" w:rsidRDefault="00454493">
            <w:pPr>
              <w:pStyle w:val="ConsPlusNormal"/>
              <w:jc w:val="center"/>
            </w:pPr>
            <w:r>
              <w:t xml:space="preserve">концентрат для приготовления раствора для </w:t>
            </w:r>
            <w:r>
              <w:lastRenderedPageBreak/>
              <w:t>наружного применения и приготовления лекарственных форм;</w:t>
            </w:r>
          </w:p>
          <w:p w:rsidR="00454493" w:rsidRDefault="00454493">
            <w:pPr>
              <w:pStyle w:val="ConsPlusNormal"/>
              <w:jc w:val="center"/>
            </w:pPr>
            <w:r>
              <w:t>раствор для наружного применения;</w:t>
            </w:r>
          </w:p>
          <w:p w:rsidR="00454493" w:rsidRDefault="00454493">
            <w:pPr>
              <w:pStyle w:val="ConsPlusNormal"/>
              <w:jc w:val="center"/>
            </w:pPr>
            <w:r>
              <w:t>раствор для наружного применения и приготовления лекарственных форм</w:t>
            </w:r>
          </w:p>
        </w:tc>
      </w:tr>
      <w:tr w:rsidR="00454493">
        <w:tc>
          <w:tcPr>
            <w:tcW w:w="1134" w:type="dxa"/>
            <w:vAlign w:val="center"/>
          </w:tcPr>
          <w:p w:rsidR="00454493" w:rsidRDefault="00454493">
            <w:pPr>
              <w:pStyle w:val="ConsPlusNormal"/>
              <w:jc w:val="center"/>
            </w:pPr>
            <w:r>
              <w:lastRenderedPageBreak/>
              <w:t>D11</w:t>
            </w:r>
          </w:p>
        </w:tc>
        <w:tc>
          <w:tcPr>
            <w:tcW w:w="5669" w:type="dxa"/>
            <w:vAlign w:val="center"/>
          </w:tcPr>
          <w:p w:rsidR="00454493" w:rsidRDefault="00454493">
            <w:pPr>
              <w:pStyle w:val="ConsPlusNormal"/>
              <w:jc w:val="both"/>
            </w:pPr>
            <w:r>
              <w:t>другие дерматологические препараты</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D11A</w:t>
            </w:r>
          </w:p>
        </w:tc>
        <w:tc>
          <w:tcPr>
            <w:tcW w:w="5669" w:type="dxa"/>
            <w:vAlign w:val="center"/>
          </w:tcPr>
          <w:p w:rsidR="00454493" w:rsidRDefault="00454493">
            <w:pPr>
              <w:pStyle w:val="ConsPlusNormal"/>
              <w:jc w:val="both"/>
            </w:pPr>
            <w:r>
              <w:t>другие дерматологические препараты</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D11AН</w:t>
            </w:r>
          </w:p>
        </w:tc>
        <w:tc>
          <w:tcPr>
            <w:tcW w:w="5669" w:type="dxa"/>
            <w:vAlign w:val="center"/>
          </w:tcPr>
          <w:p w:rsidR="00454493" w:rsidRDefault="00454493">
            <w:pPr>
              <w:pStyle w:val="ConsPlusNormal"/>
              <w:jc w:val="both"/>
            </w:pPr>
            <w:r>
              <w:t>препараты для лечения дерматита, кроме глюкокортикоидов</w:t>
            </w:r>
          </w:p>
        </w:tc>
        <w:tc>
          <w:tcPr>
            <w:tcW w:w="2268" w:type="dxa"/>
            <w:vAlign w:val="center"/>
          </w:tcPr>
          <w:p w:rsidR="00454493" w:rsidRDefault="00454493">
            <w:pPr>
              <w:pStyle w:val="ConsPlusNormal"/>
              <w:jc w:val="center"/>
            </w:pPr>
            <w:r>
              <w:t>дупилумаб</w:t>
            </w:r>
          </w:p>
        </w:tc>
        <w:tc>
          <w:tcPr>
            <w:tcW w:w="4479" w:type="dxa"/>
            <w:vAlign w:val="center"/>
          </w:tcPr>
          <w:p w:rsidR="00454493" w:rsidRDefault="00454493">
            <w:pPr>
              <w:pStyle w:val="ConsPlusNormal"/>
              <w:jc w:val="center"/>
            </w:pPr>
            <w:r>
              <w:t>раствор для подкожного введения</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пимекролимус</w:t>
            </w:r>
          </w:p>
        </w:tc>
        <w:tc>
          <w:tcPr>
            <w:tcW w:w="4479" w:type="dxa"/>
            <w:vAlign w:val="center"/>
          </w:tcPr>
          <w:p w:rsidR="00454493" w:rsidRDefault="00454493">
            <w:pPr>
              <w:pStyle w:val="ConsPlusNormal"/>
              <w:jc w:val="center"/>
            </w:pPr>
            <w:r>
              <w:t>крем для наружного применения</w:t>
            </w:r>
          </w:p>
        </w:tc>
      </w:tr>
      <w:tr w:rsidR="00454493">
        <w:tc>
          <w:tcPr>
            <w:tcW w:w="1134" w:type="dxa"/>
            <w:vAlign w:val="center"/>
          </w:tcPr>
          <w:p w:rsidR="00454493" w:rsidRDefault="00454493">
            <w:pPr>
              <w:pStyle w:val="ConsPlusNormal"/>
              <w:jc w:val="center"/>
            </w:pPr>
            <w:r>
              <w:t>G</w:t>
            </w:r>
          </w:p>
        </w:tc>
        <w:tc>
          <w:tcPr>
            <w:tcW w:w="5669" w:type="dxa"/>
            <w:vAlign w:val="center"/>
          </w:tcPr>
          <w:p w:rsidR="00454493" w:rsidRDefault="00454493">
            <w:pPr>
              <w:pStyle w:val="ConsPlusNormal"/>
              <w:jc w:val="both"/>
            </w:pPr>
            <w:r>
              <w:t>мочеполовая система и половые гормоны</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G01</w:t>
            </w:r>
          </w:p>
        </w:tc>
        <w:tc>
          <w:tcPr>
            <w:tcW w:w="5669" w:type="dxa"/>
            <w:vAlign w:val="center"/>
          </w:tcPr>
          <w:p w:rsidR="00454493" w:rsidRDefault="00454493">
            <w:pPr>
              <w:pStyle w:val="ConsPlusNormal"/>
              <w:jc w:val="both"/>
            </w:pPr>
            <w:r>
              <w:t>противомикробные препараты и антисептики, применяемые в гинекологии</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G01A</w:t>
            </w:r>
          </w:p>
        </w:tc>
        <w:tc>
          <w:tcPr>
            <w:tcW w:w="5669" w:type="dxa"/>
            <w:vAlign w:val="center"/>
          </w:tcPr>
          <w:p w:rsidR="00454493" w:rsidRDefault="00454493">
            <w:pPr>
              <w:pStyle w:val="ConsPlusNormal"/>
              <w:jc w:val="both"/>
            </w:pPr>
            <w:r>
              <w:t>противомикробные препараты и антисептики, кроме комбинированных препаратов с глюкокортикоидами</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G01AА</w:t>
            </w:r>
          </w:p>
        </w:tc>
        <w:tc>
          <w:tcPr>
            <w:tcW w:w="5669" w:type="dxa"/>
            <w:vAlign w:val="center"/>
          </w:tcPr>
          <w:p w:rsidR="00454493" w:rsidRDefault="00454493">
            <w:pPr>
              <w:pStyle w:val="ConsPlusNormal"/>
              <w:jc w:val="both"/>
            </w:pPr>
            <w:r>
              <w:t>антибактериальные препараты</w:t>
            </w:r>
          </w:p>
        </w:tc>
        <w:tc>
          <w:tcPr>
            <w:tcW w:w="2268" w:type="dxa"/>
            <w:vAlign w:val="center"/>
          </w:tcPr>
          <w:p w:rsidR="00454493" w:rsidRDefault="00454493">
            <w:pPr>
              <w:pStyle w:val="ConsPlusNormal"/>
              <w:jc w:val="center"/>
            </w:pPr>
            <w:r>
              <w:t>натамицин</w:t>
            </w:r>
          </w:p>
        </w:tc>
        <w:tc>
          <w:tcPr>
            <w:tcW w:w="4479" w:type="dxa"/>
            <w:vAlign w:val="center"/>
          </w:tcPr>
          <w:p w:rsidR="00454493" w:rsidRDefault="00454493">
            <w:pPr>
              <w:pStyle w:val="ConsPlusNormal"/>
              <w:jc w:val="center"/>
            </w:pPr>
            <w:r>
              <w:t>суппозитории вагинальные</w:t>
            </w:r>
          </w:p>
        </w:tc>
      </w:tr>
      <w:tr w:rsidR="00454493">
        <w:tc>
          <w:tcPr>
            <w:tcW w:w="1134" w:type="dxa"/>
            <w:vAlign w:val="center"/>
          </w:tcPr>
          <w:p w:rsidR="00454493" w:rsidRDefault="00454493">
            <w:pPr>
              <w:pStyle w:val="ConsPlusNormal"/>
              <w:jc w:val="center"/>
            </w:pPr>
            <w:r>
              <w:t>G01AF</w:t>
            </w:r>
          </w:p>
        </w:tc>
        <w:tc>
          <w:tcPr>
            <w:tcW w:w="5669" w:type="dxa"/>
            <w:vAlign w:val="center"/>
          </w:tcPr>
          <w:p w:rsidR="00454493" w:rsidRDefault="00454493">
            <w:pPr>
              <w:pStyle w:val="ConsPlusNormal"/>
              <w:jc w:val="both"/>
            </w:pPr>
            <w:r>
              <w:t>производные имидазола</w:t>
            </w:r>
          </w:p>
        </w:tc>
        <w:tc>
          <w:tcPr>
            <w:tcW w:w="2268" w:type="dxa"/>
            <w:vAlign w:val="center"/>
          </w:tcPr>
          <w:p w:rsidR="00454493" w:rsidRDefault="00454493">
            <w:pPr>
              <w:pStyle w:val="ConsPlusNormal"/>
              <w:jc w:val="center"/>
            </w:pPr>
            <w:r>
              <w:t>клотримазол</w:t>
            </w:r>
          </w:p>
        </w:tc>
        <w:tc>
          <w:tcPr>
            <w:tcW w:w="4479" w:type="dxa"/>
            <w:vAlign w:val="center"/>
          </w:tcPr>
          <w:p w:rsidR="00454493" w:rsidRDefault="00454493">
            <w:pPr>
              <w:pStyle w:val="ConsPlusNormal"/>
              <w:jc w:val="center"/>
            </w:pPr>
            <w:r>
              <w:t>гель вагинальный;</w:t>
            </w:r>
          </w:p>
          <w:p w:rsidR="00454493" w:rsidRDefault="00454493">
            <w:pPr>
              <w:pStyle w:val="ConsPlusNormal"/>
              <w:jc w:val="center"/>
            </w:pPr>
            <w:r>
              <w:t>суппозитории вагинальные;</w:t>
            </w:r>
          </w:p>
          <w:p w:rsidR="00454493" w:rsidRDefault="00454493">
            <w:pPr>
              <w:pStyle w:val="ConsPlusNormal"/>
              <w:jc w:val="center"/>
            </w:pPr>
            <w:r>
              <w:t>таблетки вагинальные</w:t>
            </w:r>
          </w:p>
        </w:tc>
      </w:tr>
      <w:tr w:rsidR="00454493">
        <w:tc>
          <w:tcPr>
            <w:tcW w:w="1134" w:type="dxa"/>
            <w:vAlign w:val="center"/>
          </w:tcPr>
          <w:p w:rsidR="00454493" w:rsidRDefault="00454493">
            <w:pPr>
              <w:pStyle w:val="ConsPlusNormal"/>
              <w:jc w:val="center"/>
            </w:pPr>
            <w:r>
              <w:t>G02</w:t>
            </w:r>
          </w:p>
        </w:tc>
        <w:tc>
          <w:tcPr>
            <w:tcW w:w="5669" w:type="dxa"/>
            <w:vAlign w:val="center"/>
          </w:tcPr>
          <w:p w:rsidR="00454493" w:rsidRDefault="00454493">
            <w:pPr>
              <w:pStyle w:val="ConsPlusNormal"/>
              <w:jc w:val="both"/>
            </w:pPr>
            <w:r>
              <w:t>другие препараты, применяемые в гинекологии</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G02A</w:t>
            </w:r>
          </w:p>
        </w:tc>
        <w:tc>
          <w:tcPr>
            <w:tcW w:w="5669" w:type="dxa"/>
            <w:vAlign w:val="center"/>
          </w:tcPr>
          <w:p w:rsidR="00454493" w:rsidRDefault="00454493">
            <w:pPr>
              <w:pStyle w:val="ConsPlusNormal"/>
              <w:jc w:val="both"/>
            </w:pPr>
            <w:r>
              <w:t>утеротонизирующие препараты</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G02AB</w:t>
            </w:r>
          </w:p>
        </w:tc>
        <w:tc>
          <w:tcPr>
            <w:tcW w:w="5669" w:type="dxa"/>
            <w:vAlign w:val="center"/>
          </w:tcPr>
          <w:p w:rsidR="00454493" w:rsidRDefault="00454493">
            <w:pPr>
              <w:pStyle w:val="ConsPlusNormal"/>
              <w:jc w:val="both"/>
            </w:pPr>
            <w:r>
              <w:t>алкалоиды спорыньи</w:t>
            </w:r>
          </w:p>
        </w:tc>
        <w:tc>
          <w:tcPr>
            <w:tcW w:w="2268" w:type="dxa"/>
            <w:vAlign w:val="center"/>
          </w:tcPr>
          <w:p w:rsidR="00454493" w:rsidRDefault="00454493">
            <w:pPr>
              <w:pStyle w:val="ConsPlusNormal"/>
              <w:jc w:val="center"/>
            </w:pPr>
            <w:r>
              <w:t>метилэргометрин</w:t>
            </w:r>
          </w:p>
        </w:tc>
        <w:tc>
          <w:tcPr>
            <w:tcW w:w="4479" w:type="dxa"/>
            <w:vAlign w:val="center"/>
          </w:tcPr>
          <w:p w:rsidR="00454493" w:rsidRDefault="00454493">
            <w:pPr>
              <w:pStyle w:val="ConsPlusNormal"/>
              <w:jc w:val="center"/>
            </w:pPr>
            <w:r>
              <w:t>раствор для внутривенного и внутримышечного введения</w:t>
            </w:r>
          </w:p>
        </w:tc>
      </w:tr>
      <w:tr w:rsidR="00454493">
        <w:tc>
          <w:tcPr>
            <w:tcW w:w="1134" w:type="dxa"/>
            <w:vAlign w:val="center"/>
          </w:tcPr>
          <w:p w:rsidR="00454493" w:rsidRDefault="00454493">
            <w:pPr>
              <w:pStyle w:val="ConsPlusNormal"/>
              <w:jc w:val="center"/>
            </w:pPr>
            <w:r>
              <w:lastRenderedPageBreak/>
              <w:t>G02AD</w:t>
            </w:r>
          </w:p>
        </w:tc>
        <w:tc>
          <w:tcPr>
            <w:tcW w:w="5669" w:type="dxa"/>
            <w:vAlign w:val="center"/>
          </w:tcPr>
          <w:p w:rsidR="00454493" w:rsidRDefault="00454493">
            <w:pPr>
              <w:pStyle w:val="ConsPlusNormal"/>
              <w:jc w:val="both"/>
            </w:pPr>
            <w:r>
              <w:t>простагландины</w:t>
            </w:r>
          </w:p>
        </w:tc>
        <w:tc>
          <w:tcPr>
            <w:tcW w:w="2268" w:type="dxa"/>
            <w:vAlign w:val="center"/>
          </w:tcPr>
          <w:p w:rsidR="00454493" w:rsidRDefault="00454493">
            <w:pPr>
              <w:pStyle w:val="ConsPlusNormal"/>
              <w:jc w:val="center"/>
            </w:pPr>
            <w:r>
              <w:t>динопростон</w:t>
            </w:r>
          </w:p>
        </w:tc>
        <w:tc>
          <w:tcPr>
            <w:tcW w:w="4479" w:type="dxa"/>
            <w:vAlign w:val="center"/>
          </w:tcPr>
          <w:p w:rsidR="00454493" w:rsidRDefault="00454493">
            <w:pPr>
              <w:pStyle w:val="ConsPlusNormal"/>
              <w:jc w:val="center"/>
            </w:pPr>
            <w:r>
              <w:t>гель интрацервикальный</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мизопростол</w:t>
            </w:r>
          </w:p>
        </w:tc>
        <w:tc>
          <w:tcPr>
            <w:tcW w:w="4479" w:type="dxa"/>
            <w:vAlign w:val="center"/>
          </w:tcPr>
          <w:p w:rsidR="00454493" w:rsidRDefault="00454493">
            <w:pPr>
              <w:pStyle w:val="ConsPlusNormal"/>
              <w:jc w:val="center"/>
            </w:pPr>
            <w:r>
              <w:t>таблетки</w:t>
            </w:r>
          </w:p>
        </w:tc>
      </w:tr>
      <w:tr w:rsidR="00454493">
        <w:tc>
          <w:tcPr>
            <w:tcW w:w="1134" w:type="dxa"/>
            <w:vAlign w:val="center"/>
          </w:tcPr>
          <w:p w:rsidR="00454493" w:rsidRDefault="00454493">
            <w:pPr>
              <w:pStyle w:val="ConsPlusNormal"/>
              <w:jc w:val="center"/>
            </w:pPr>
            <w:r>
              <w:t>G02C</w:t>
            </w:r>
          </w:p>
        </w:tc>
        <w:tc>
          <w:tcPr>
            <w:tcW w:w="5669" w:type="dxa"/>
            <w:vAlign w:val="center"/>
          </w:tcPr>
          <w:p w:rsidR="00454493" w:rsidRDefault="00454493">
            <w:pPr>
              <w:pStyle w:val="ConsPlusNormal"/>
              <w:jc w:val="both"/>
            </w:pPr>
            <w:r>
              <w:t>другие препараты, применяемые в гинекологии</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G02CA</w:t>
            </w:r>
          </w:p>
        </w:tc>
        <w:tc>
          <w:tcPr>
            <w:tcW w:w="5669" w:type="dxa"/>
            <w:vAlign w:val="center"/>
          </w:tcPr>
          <w:p w:rsidR="00454493" w:rsidRDefault="00454493">
            <w:pPr>
              <w:pStyle w:val="ConsPlusNormal"/>
              <w:jc w:val="both"/>
            </w:pPr>
            <w:r>
              <w:t>адреномиметики, токолитические средства</w:t>
            </w:r>
          </w:p>
        </w:tc>
        <w:tc>
          <w:tcPr>
            <w:tcW w:w="2268" w:type="dxa"/>
            <w:vAlign w:val="center"/>
          </w:tcPr>
          <w:p w:rsidR="00454493" w:rsidRDefault="00454493">
            <w:pPr>
              <w:pStyle w:val="ConsPlusNormal"/>
              <w:jc w:val="center"/>
            </w:pPr>
            <w:r>
              <w:t>гексопреналин</w:t>
            </w:r>
          </w:p>
        </w:tc>
        <w:tc>
          <w:tcPr>
            <w:tcW w:w="4479" w:type="dxa"/>
            <w:vAlign w:val="center"/>
          </w:tcPr>
          <w:p w:rsidR="00454493" w:rsidRDefault="00454493">
            <w:pPr>
              <w:pStyle w:val="ConsPlusNormal"/>
              <w:jc w:val="center"/>
            </w:pPr>
            <w:r>
              <w:t>раствор для внутривенного введения;</w:t>
            </w:r>
          </w:p>
          <w:p w:rsidR="00454493" w:rsidRDefault="00454493">
            <w:pPr>
              <w:pStyle w:val="ConsPlusNormal"/>
              <w:jc w:val="center"/>
            </w:pPr>
            <w:r>
              <w:t>таблетки</w:t>
            </w:r>
          </w:p>
        </w:tc>
      </w:tr>
      <w:tr w:rsidR="00454493">
        <w:tc>
          <w:tcPr>
            <w:tcW w:w="1134" w:type="dxa"/>
            <w:vAlign w:val="center"/>
          </w:tcPr>
          <w:p w:rsidR="00454493" w:rsidRDefault="00454493">
            <w:pPr>
              <w:pStyle w:val="ConsPlusNormal"/>
              <w:jc w:val="center"/>
            </w:pPr>
            <w:r>
              <w:t>G02CB</w:t>
            </w:r>
          </w:p>
        </w:tc>
        <w:tc>
          <w:tcPr>
            <w:tcW w:w="5669" w:type="dxa"/>
            <w:vAlign w:val="center"/>
          </w:tcPr>
          <w:p w:rsidR="00454493" w:rsidRDefault="00454493">
            <w:pPr>
              <w:pStyle w:val="ConsPlusNormal"/>
              <w:jc w:val="both"/>
            </w:pPr>
            <w:r>
              <w:t>ингибиторы пролактина</w:t>
            </w:r>
          </w:p>
        </w:tc>
        <w:tc>
          <w:tcPr>
            <w:tcW w:w="2268" w:type="dxa"/>
            <w:vAlign w:val="center"/>
          </w:tcPr>
          <w:p w:rsidR="00454493" w:rsidRDefault="00454493">
            <w:pPr>
              <w:pStyle w:val="ConsPlusNormal"/>
              <w:jc w:val="center"/>
            </w:pPr>
            <w:r>
              <w:t>бромокриптин</w:t>
            </w:r>
          </w:p>
        </w:tc>
        <w:tc>
          <w:tcPr>
            <w:tcW w:w="4479" w:type="dxa"/>
            <w:vAlign w:val="center"/>
          </w:tcPr>
          <w:p w:rsidR="00454493" w:rsidRDefault="00454493">
            <w:pPr>
              <w:pStyle w:val="ConsPlusNormal"/>
              <w:jc w:val="center"/>
            </w:pPr>
            <w:r>
              <w:t>таблетки</w:t>
            </w:r>
          </w:p>
        </w:tc>
      </w:tr>
      <w:tr w:rsidR="00454493">
        <w:tc>
          <w:tcPr>
            <w:tcW w:w="1134" w:type="dxa"/>
            <w:vAlign w:val="center"/>
          </w:tcPr>
          <w:p w:rsidR="00454493" w:rsidRDefault="00454493">
            <w:pPr>
              <w:pStyle w:val="ConsPlusNormal"/>
              <w:jc w:val="center"/>
            </w:pPr>
            <w:r>
              <w:t>G02CX</w:t>
            </w:r>
          </w:p>
        </w:tc>
        <w:tc>
          <w:tcPr>
            <w:tcW w:w="5669" w:type="dxa"/>
            <w:vAlign w:val="center"/>
          </w:tcPr>
          <w:p w:rsidR="00454493" w:rsidRDefault="00454493">
            <w:pPr>
              <w:pStyle w:val="ConsPlusNormal"/>
              <w:jc w:val="both"/>
            </w:pPr>
            <w:r>
              <w:t>прочие препараты, применяемые в гинекологии</w:t>
            </w:r>
          </w:p>
        </w:tc>
        <w:tc>
          <w:tcPr>
            <w:tcW w:w="2268" w:type="dxa"/>
            <w:vAlign w:val="center"/>
          </w:tcPr>
          <w:p w:rsidR="00454493" w:rsidRDefault="00454493">
            <w:pPr>
              <w:pStyle w:val="ConsPlusNormal"/>
              <w:jc w:val="center"/>
            </w:pPr>
            <w:r>
              <w:t>атозибан</w:t>
            </w:r>
          </w:p>
        </w:tc>
        <w:tc>
          <w:tcPr>
            <w:tcW w:w="4479" w:type="dxa"/>
            <w:vAlign w:val="center"/>
          </w:tcPr>
          <w:p w:rsidR="00454493" w:rsidRDefault="00454493">
            <w:pPr>
              <w:pStyle w:val="ConsPlusNormal"/>
              <w:jc w:val="center"/>
            </w:pPr>
            <w:r>
              <w:t>концентрат для приготовления раствора для инфузий;</w:t>
            </w:r>
          </w:p>
          <w:p w:rsidR="00454493" w:rsidRDefault="00454493">
            <w:pPr>
              <w:pStyle w:val="ConsPlusNormal"/>
              <w:jc w:val="center"/>
            </w:pPr>
            <w:r>
              <w:t>раствор для внутривенного введения</w:t>
            </w:r>
          </w:p>
        </w:tc>
      </w:tr>
      <w:tr w:rsidR="00454493">
        <w:tc>
          <w:tcPr>
            <w:tcW w:w="1134" w:type="dxa"/>
            <w:vAlign w:val="center"/>
          </w:tcPr>
          <w:p w:rsidR="00454493" w:rsidRDefault="00454493">
            <w:pPr>
              <w:pStyle w:val="ConsPlusNormal"/>
              <w:jc w:val="center"/>
            </w:pPr>
            <w:r>
              <w:t>G03</w:t>
            </w:r>
          </w:p>
        </w:tc>
        <w:tc>
          <w:tcPr>
            <w:tcW w:w="5669" w:type="dxa"/>
            <w:vAlign w:val="center"/>
          </w:tcPr>
          <w:p w:rsidR="00454493" w:rsidRDefault="00454493">
            <w:pPr>
              <w:pStyle w:val="ConsPlusNormal"/>
              <w:jc w:val="both"/>
            </w:pPr>
            <w:r>
              <w:t>половые гормоны и модуляторы функции половых органов</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G03B</w:t>
            </w:r>
          </w:p>
        </w:tc>
        <w:tc>
          <w:tcPr>
            <w:tcW w:w="5669" w:type="dxa"/>
            <w:vAlign w:val="center"/>
          </w:tcPr>
          <w:p w:rsidR="00454493" w:rsidRDefault="00454493">
            <w:pPr>
              <w:pStyle w:val="ConsPlusNormal"/>
              <w:jc w:val="both"/>
            </w:pPr>
            <w:r>
              <w:t>андрогены</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G03BA</w:t>
            </w:r>
          </w:p>
        </w:tc>
        <w:tc>
          <w:tcPr>
            <w:tcW w:w="5669" w:type="dxa"/>
            <w:vAlign w:val="center"/>
          </w:tcPr>
          <w:p w:rsidR="00454493" w:rsidRDefault="00454493">
            <w:pPr>
              <w:pStyle w:val="ConsPlusNormal"/>
              <w:jc w:val="both"/>
            </w:pPr>
            <w:r>
              <w:t>производные 3-оксоандрост-4-ена</w:t>
            </w:r>
          </w:p>
        </w:tc>
        <w:tc>
          <w:tcPr>
            <w:tcW w:w="2268" w:type="dxa"/>
            <w:vAlign w:val="center"/>
          </w:tcPr>
          <w:p w:rsidR="00454493" w:rsidRDefault="00454493">
            <w:pPr>
              <w:pStyle w:val="ConsPlusNormal"/>
              <w:jc w:val="center"/>
            </w:pPr>
            <w:r>
              <w:t>тестостерон</w:t>
            </w:r>
          </w:p>
        </w:tc>
        <w:tc>
          <w:tcPr>
            <w:tcW w:w="4479" w:type="dxa"/>
            <w:vAlign w:val="center"/>
          </w:tcPr>
          <w:p w:rsidR="00454493" w:rsidRDefault="00454493">
            <w:pPr>
              <w:pStyle w:val="ConsPlusNormal"/>
              <w:jc w:val="center"/>
            </w:pPr>
            <w:r>
              <w:t>гель для наружного применения;</w:t>
            </w:r>
          </w:p>
          <w:p w:rsidR="00454493" w:rsidRDefault="00454493">
            <w:pPr>
              <w:pStyle w:val="ConsPlusNormal"/>
              <w:jc w:val="center"/>
            </w:pPr>
            <w:r>
              <w:t>раствор для внутримышечного введения</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тестостерон (смесь эфиров)</w:t>
            </w:r>
          </w:p>
        </w:tc>
        <w:tc>
          <w:tcPr>
            <w:tcW w:w="4479" w:type="dxa"/>
            <w:vAlign w:val="center"/>
          </w:tcPr>
          <w:p w:rsidR="00454493" w:rsidRDefault="00454493">
            <w:pPr>
              <w:pStyle w:val="ConsPlusNormal"/>
              <w:jc w:val="center"/>
            </w:pPr>
            <w:r>
              <w:t>раствор для внутримышечного введения (масляный)</w:t>
            </w:r>
          </w:p>
        </w:tc>
      </w:tr>
      <w:tr w:rsidR="00454493">
        <w:tc>
          <w:tcPr>
            <w:tcW w:w="1134" w:type="dxa"/>
            <w:vAlign w:val="center"/>
          </w:tcPr>
          <w:p w:rsidR="00454493" w:rsidRDefault="00454493">
            <w:pPr>
              <w:pStyle w:val="ConsPlusNormal"/>
              <w:jc w:val="center"/>
            </w:pPr>
            <w:r>
              <w:t>G03D</w:t>
            </w:r>
          </w:p>
        </w:tc>
        <w:tc>
          <w:tcPr>
            <w:tcW w:w="5669" w:type="dxa"/>
            <w:vAlign w:val="center"/>
          </w:tcPr>
          <w:p w:rsidR="00454493" w:rsidRDefault="00454493">
            <w:pPr>
              <w:pStyle w:val="ConsPlusNormal"/>
              <w:jc w:val="both"/>
            </w:pPr>
            <w:r>
              <w:t>гестагены</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G03DA</w:t>
            </w:r>
          </w:p>
        </w:tc>
        <w:tc>
          <w:tcPr>
            <w:tcW w:w="5669" w:type="dxa"/>
            <w:vAlign w:val="center"/>
          </w:tcPr>
          <w:p w:rsidR="00454493" w:rsidRDefault="00454493">
            <w:pPr>
              <w:pStyle w:val="ConsPlusNormal"/>
              <w:jc w:val="both"/>
            </w:pPr>
            <w:r>
              <w:t>производные прегн-4-ена</w:t>
            </w:r>
          </w:p>
        </w:tc>
        <w:tc>
          <w:tcPr>
            <w:tcW w:w="2268" w:type="dxa"/>
            <w:vAlign w:val="center"/>
          </w:tcPr>
          <w:p w:rsidR="00454493" w:rsidRDefault="00454493">
            <w:pPr>
              <w:pStyle w:val="ConsPlusNormal"/>
              <w:jc w:val="center"/>
            </w:pPr>
            <w:r>
              <w:t>прогестерон</w:t>
            </w:r>
          </w:p>
        </w:tc>
        <w:tc>
          <w:tcPr>
            <w:tcW w:w="4479" w:type="dxa"/>
            <w:vAlign w:val="center"/>
          </w:tcPr>
          <w:p w:rsidR="00454493" w:rsidRDefault="00454493">
            <w:pPr>
              <w:pStyle w:val="ConsPlusNormal"/>
              <w:jc w:val="center"/>
            </w:pPr>
            <w:r>
              <w:t>капсулы</w:t>
            </w:r>
          </w:p>
        </w:tc>
      </w:tr>
      <w:tr w:rsidR="00454493">
        <w:tc>
          <w:tcPr>
            <w:tcW w:w="1134" w:type="dxa"/>
            <w:vAlign w:val="center"/>
          </w:tcPr>
          <w:p w:rsidR="00454493" w:rsidRDefault="00454493">
            <w:pPr>
              <w:pStyle w:val="ConsPlusNormal"/>
              <w:jc w:val="center"/>
            </w:pPr>
            <w:r>
              <w:t>G03DB</w:t>
            </w:r>
          </w:p>
        </w:tc>
        <w:tc>
          <w:tcPr>
            <w:tcW w:w="5669" w:type="dxa"/>
            <w:vAlign w:val="center"/>
          </w:tcPr>
          <w:p w:rsidR="00454493" w:rsidRDefault="00454493">
            <w:pPr>
              <w:pStyle w:val="ConsPlusNormal"/>
              <w:jc w:val="both"/>
            </w:pPr>
            <w:r>
              <w:t>производные прегнадиена</w:t>
            </w:r>
          </w:p>
        </w:tc>
        <w:tc>
          <w:tcPr>
            <w:tcW w:w="2268" w:type="dxa"/>
            <w:vAlign w:val="center"/>
          </w:tcPr>
          <w:p w:rsidR="00454493" w:rsidRDefault="00454493">
            <w:pPr>
              <w:pStyle w:val="ConsPlusNormal"/>
              <w:jc w:val="center"/>
            </w:pPr>
            <w:r>
              <w:t>дидрогестерон</w:t>
            </w:r>
          </w:p>
        </w:tc>
        <w:tc>
          <w:tcPr>
            <w:tcW w:w="4479" w:type="dxa"/>
            <w:vAlign w:val="center"/>
          </w:tcPr>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jc w:val="center"/>
            </w:pPr>
            <w:r>
              <w:t>G03DC</w:t>
            </w:r>
          </w:p>
        </w:tc>
        <w:tc>
          <w:tcPr>
            <w:tcW w:w="5669" w:type="dxa"/>
            <w:vAlign w:val="center"/>
          </w:tcPr>
          <w:p w:rsidR="00454493" w:rsidRDefault="00454493">
            <w:pPr>
              <w:pStyle w:val="ConsPlusNormal"/>
              <w:jc w:val="both"/>
            </w:pPr>
            <w:r>
              <w:t>производные эстрена</w:t>
            </w:r>
          </w:p>
        </w:tc>
        <w:tc>
          <w:tcPr>
            <w:tcW w:w="2268" w:type="dxa"/>
            <w:vAlign w:val="center"/>
          </w:tcPr>
          <w:p w:rsidR="00454493" w:rsidRDefault="00454493">
            <w:pPr>
              <w:pStyle w:val="ConsPlusNormal"/>
              <w:jc w:val="center"/>
            </w:pPr>
            <w:r>
              <w:t>норэтистерон</w:t>
            </w:r>
          </w:p>
        </w:tc>
        <w:tc>
          <w:tcPr>
            <w:tcW w:w="4479" w:type="dxa"/>
            <w:vAlign w:val="center"/>
          </w:tcPr>
          <w:p w:rsidR="00454493" w:rsidRDefault="00454493">
            <w:pPr>
              <w:pStyle w:val="ConsPlusNormal"/>
              <w:jc w:val="center"/>
            </w:pPr>
            <w:r>
              <w:t>таблетки</w:t>
            </w:r>
          </w:p>
        </w:tc>
      </w:tr>
      <w:tr w:rsidR="00454493">
        <w:tc>
          <w:tcPr>
            <w:tcW w:w="1134" w:type="dxa"/>
            <w:vAlign w:val="center"/>
          </w:tcPr>
          <w:p w:rsidR="00454493" w:rsidRDefault="00454493">
            <w:pPr>
              <w:pStyle w:val="ConsPlusNormal"/>
              <w:jc w:val="center"/>
            </w:pPr>
            <w:r>
              <w:t>G03G</w:t>
            </w:r>
          </w:p>
        </w:tc>
        <w:tc>
          <w:tcPr>
            <w:tcW w:w="5669" w:type="dxa"/>
            <w:vAlign w:val="center"/>
          </w:tcPr>
          <w:p w:rsidR="00454493" w:rsidRDefault="00454493">
            <w:pPr>
              <w:pStyle w:val="ConsPlusNormal"/>
              <w:jc w:val="both"/>
            </w:pPr>
            <w:r>
              <w:t>гонадотропины и другие стимуляторы овуляции</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G03GA</w:t>
            </w:r>
          </w:p>
        </w:tc>
        <w:tc>
          <w:tcPr>
            <w:tcW w:w="5669" w:type="dxa"/>
            <w:vAlign w:val="center"/>
          </w:tcPr>
          <w:p w:rsidR="00454493" w:rsidRDefault="00454493">
            <w:pPr>
              <w:pStyle w:val="ConsPlusNormal"/>
              <w:jc w:val="both"/>
            </w:pPr>
            <w:r>
              <w:t>гонадотропины</w:t>
            </w:r>
          </w:p>
        </w:tc>
        <w:tc>
          <w:tcPr>
            <w:tcW w:w="2268" w:type="dxa"/>
            <w:vAlign w:val="center"/>
          </w:tcPr>
          <w:p w:rsidR="00454493" w:rsidRDefault="00454493">
            <w:pPr>
              <w:pStyle w:val="ConsPlusNormal"/>
              <w:jc w:val="center"/>
            </w:pPr>
            <w:r>
              <w:t xml:space="preserve">гонадотропин </w:t>
            </w:r>
            <w:r>
              <w:lastRenderedPageBreak/>
              <w:t>хорионический</w:t>
            </w:r>
          </w:p>
        </w:tc>
        <w:tc>
          <w:tcPr>
            <w:tcW w:w="4479" w:type="dxa"/>
            <w:vAlign w:val="center"/>
          </w:tcPr>
          <w:p w:rsidR="00454493" w:rsidRDefault="00454493">
            <w:pPr>
              <w:pStyle w:val="ConsPlusNormal"/>
              <w:jc w:val="center"/>
            </w:pPr>
            <w:r>
              <w:lastRenderedPageBreak/>
              <w:t xml:space="preserve">лиофилизат для приготовления раствора для </w:t>
            </w:r>
            <w:r>
              <w:lastRenderedPageBreak/>
              <w:t>внутримышечного введения;</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корифоллитропин альфа</w:t>
            </w:r>
          </w:p>
        </w:tc>
        <w:tc>
          <w:tcPr>
            <w:tcW w:w="4479" w:type="dxa"/>
            <w:vAlign w:val="center"/>
          </w:tcPr>
          <w:p w:rsidR="00454493" w:rsidRDefault="00454493">
            <w:pPr>
              <w:pStyle w:val="ConsPlusNormal"/>
              <w:jc w:val="center"/>
            </w:pPr>
            <w:r>
              <w:t>раствор для подкожного введения</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фоллитропин альфа</w:t>
            </w:r>
          </w:p>
        </w:tc>
        <w:tc>
          <w:tcPr>
            <w:tcW w:w="4479" w:type="dxa"/>
            <w:vAlign w:val="center"/>
          </w:tcPr>
          <w:p w:rsidR="00454493" w:rsidRDefault="00454493">
            <w:pPr>
              <w:pStyle w:val="ConsPlusNormal"/>
              <w:jc w:val="center"/>
            </w:pPr>
            <w:r>
              <w:t>лиофилизат для приготовления раствора для внутримышечного и подкожного введения;</w:t>
            </w:r>
          </w:p>
          <w:p w:rsidR="00454493" w:rsidRDefault="00454493">
            <w:pPr>
              <w:pStyle w:val="ConsPlusNormal"/>
              <w:jc w:val="center"/>
            </w:pPr>
            <w:r>
              <w:t>лиофилизат для приготовления раствора для подкожного введения;</w:t>
            </w:r>
          </w:p>
          <w:p w:rsidR="00454493" w:rsidRDefault="00454493">
            <w:pPr>
              <w:pStyle w:val="ConsPlusNormal"/>
              <w:jc w:val="center"/>
            </w:pPr>
            <w:r>
              <w:t>раствор для подкожного введения</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фоллитропин альфа + лутропин альфа</w:t>
            </w:r>
          </w:p>
        </w:tc>
        <w:tc>
          <w:tcPr>
            <w:tcW w:w="4479" w:type="dxa"/>
            <w:vAlign w:val="center"/>
          </w:tcPr>
          <w:p w:rsidR="00454493" w:rsidRDefault="00454493">
            <w:pPr>
              <w:pStyle w:val="ConsPlusNormal"/>
              <w:jc w:val="center"/>
            </w:pPr>
            <w:r>
              <w:t>лиофилизат для приготовления раствора для подкожного введения</w:t>
            </w:r>
          </w:p>
        </w:tc>
      </w:tr>
      <w:tr w:rsidR="00454493">
        <w:tc>
          <w:tcPr>
            <w:tcW w:w="1134" w:type="dxa"/>
            <w:vAlign w:val="center"/>
          </w:tcPr>
          <w:p w:rsidR="00454493" w:rsidRDefault="00454493">
            <w:pPr>
              <w:pStyle w:val="ConsPlusNormal"/>
              <w:jc w:val="center"/>
            </w:pPr>
            <w:r>
              <w:t>G03GB</w:t>
            </w:r>
          </w:p>
        </w:tc>
        <w:tc>
          <w:tcPr>
            <w:tcW w:w="5669" w:type="dxa"/>
            <w:vAlign w:val="center"/>
          </w:tcPr>
          <w:p w:rsidR="00454493" w:rsidRDefault="00454493">
            <w:pPr>
              <w:pStyle w:val="ConsPlusNormal"/>
              <w:jc w:val="both"/>
            </w:pPr>
            <w:r>
              <w:t>синтетические стимуляторы овуляции</w:t>
            </w:r>
          </w:p>
        </w:tc>
        <w:tc>
          <w:tcPr>
            <w:tcW w:w="2268" w:type="dxa"/>
            <w:vAlign w:val="center"/>
          </w:tcPr>
          <w:p w:rsidR="00454493" w:rsidRDefault="00454493">
            <w:pPr>
              <w:pStyle w:val="ConsPlusNormal"/>
              <w:jc w:val="center"/>
            </w:pPr>
            <w:r>
              <w:t>кломифен</w:t>
            </w:r>
          </w:p>
        </w:tc>
        <w:tc>
          <w:tcPr>
            <w:tcW w:w="4479" w:type="dxa"/>
            <w:vAlign w:val="center"/>
          </w:tcPr>
          <w:p w:rsidR="00454493" w:rsidRDefault="00454493">
            <w:pPr>
              <w:pStyle w:val="ConsPlusNormal"/>
              <w:jc w:val="center"/>
            </w:pPr>
            <w:r>
              <w:t>таблетки</w:t>
            </w:r>
          </w:p>
        </w:tc>
      </w:tr>
      <w:tr w:rsidR="00454493">
        <w:tc>
          <w:tcPr>
            <w:tcW w:w="1134" w:type="dxa"/>
            <w:vAlign w:val="center"/>
          </w:tcPr>
          <w:p w:rsidR="00454493" w:rsidRDefault="00454493">
            <w:pPr>
              <w:pStyle w:val="ConsPlusNormal"/>
              <w:jc w:val="center"/>
            </w:pPr>
            <w:r>
              <w:t>G03H</w:t>
            </w:r>
          </w:p>
        </w:tc>
        <w:tc>
          <w:tcPr>
            <w:tcW w:w="5669" w:type="dxa"/>
            <w:vAlign w:val="center"/>
          </w:tcPr>
          <w:p w:rsidR="00454493" w:rsidRDefault="00454493">
            <w:pPr>
              <w:pStyle w:val="ConsPlusNormal"/>
              <w:jc w:val="both"/>
            </w:pPr>
            <w:r>
              <w:t>антиандрогены</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G03HA</w:t>
            </w:r>
          </w:p>
        </w:tc>
        <w:tc>
          <w:tcPr>
            <w:tcW w:w="5669" w:type="dxa"/>
            <w:vAlign w:val="center"/>
          </w:tcPr>
          <w:p w:rsidR="00454493" w:rsidRDefault="00454493">
            <w:pPr>
              <w:pStyle w:val="ConsPlusNormal"/>
              <w:jc w:val="both"/>
            </w:pPr>
            <w:r>
              <w:t>антиандрогены</w:t>
            </w:r>
          </w:p>
        </w:tc>
        <w:tc>
          <w:tcPr>
            <w:tcW w:w="2268" w:type="dxa"/>
            <w:vAlign w:val="center"/>
          </w:tcPr>
          <w:p w:rsidR="00454493" w:rsidRDefault="00454493">
            <w:pPr>
              <w:pStyle w:val="ConsPlusNormal"/>
              <w:jc w:val="center"/>
            </w:pPr>
            <w:r>
              <w:t>ципротерон</w:t>
            </w:r>
          </w:p>
        </w:tc>
        <w:tc>
          <w:tcPr>
            <w:tcW w:w="4479" w:type="dxa"/>
            <w:vAlign w:val="center"/>
          </w:tcPr>
          <w:p w:rsidR="00454493" w:rsidRDefault="00454493">
            <w:pPr>
              <w:pStyle w:val="ConsPlusNormal"/>
              <w:jc w:val="center"/>
            </w:pPr>
            <w:r>
              <w:t>раствор для внутримышечного введения масляный;</w:t>
            </w:r>
          </w:p>
          <w:p w:rsidR="00454493" w:rsidRDefault="00454493">
            <w:pPr>
              <w:pStyle w:val="ConsPlusNormal"/>
              <w:jc w:val="center"/>
            </w:pPr>
            <w:r>
              <w:t>таблетки</w:t>
            </w:r>
          </w:p>
        </w:tc>
      </w:tr>
      <w:tr w:rsidR="00454493">
        <w:tc>
          <w:tcPr>
            <w:tcW w:w="1134" w:type="dxa"/>
            <w:vAlign w:val="center"/>
          </w:tcPr>
          <w:p w:rsidR="00454493" w:rsidRDefault="00454493">
            <w:pPr>
              <w:pStyle w:val="ConsPlusNormal"/>
              <w:jc w:val="center"/>
            </w:pPr>
            <w:r>
              <w:t>G04</w:t>
            </w:r>
          </w:p>
        </w:tc>
        <w:tc>
          <w:tcPr>
            <w:tcW w:w="5669" w:type="dxa"/>
            <w:vAlign w:val="center"/>
          </w:tcPr>
          <w:p w:rsidR="00454493" w:rsidRDefault="00454493">
            <w:pPr>
              <w:pStyle w:val="ConsPlusNormal"/>
              <w:jc w:val="both"/>
            </w:pPr>
            <w:r>
              <w:t>препараты, применяемые в урологии</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G04B</w:t>
            </w:r>
          </w:p>
        </w:tc>
        <w:tc>
          <w:tcPr>
            <w:tcW w:w="5669" w:type="dxa"/>
            <w:vAlign w:val="center"/>
          </w:tcPr>
          <w:p w:rsidR="00454493" w:rsidRDefault="00454493">
            <w:pPr>
              <w:pStyle w:val="ConsPlusNormal"/>
              <w:jc w:val="both"/>
            </w:pPr>
            <w:r>
              <w:t>препараты, применяемые в урологии</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G04BD</w:t>
            </w:r>
          </w:p>
        </w:tc>
        <w:tc>
          <w:tcPr>
            <w:tcW w:w="5669" w:type="dxa"/>
            <w:vAlign w:val="center"/>
          </w:tcPr>
          <w:p w:rsidR="00454493" w:rsidRDefault="00454493">
            <w:pPr>
              <w:pStyle w:val="ConsPlusNormal"/>
              <w:jc w:val="both"/>
            </w:pPr>
            <w:r>
              <w:t>средства для лечения учащенного мочеиспускания и недержания мочи</w:t>
            </w:r>
          </w:p>
        </w:tc>
        <w:tc>
          <w:tcPr>
            <w:tcW w:w="2268" w:type="dxa"/>
            <w:vAlign w:val="center"/>
          </w:tcPr>
          <w:p w:rsidR="00454493" w:rsidRDefault="00454493">
            <w:pPr>
              <w:pStyle w:val="ConsPlusNormal"/>
              <w:jc w:val="center"/>
            </w:pPr>
            <w:r>
              <w:t>солифенацин</w:t>
            </w:r>
          </w:p>
        </w:tc>
        <w:tc>
          <w:tcPr>
            <w:tcW w:w="4479" w:type="dxa"/>
            <w:vAlign w:val="center"/>
          </w:tcPr>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jc w:val="center"/>
            </w:pPr>
            <w:r>
              <w:t>G04C</w:t>
            </w:r>
          </w:p>
        </w:tc>
        <w:tc>
          <w:tcPr>
            <w:tcW w:w="5669" w:type="dxa"/>
            <w:vAlign w:val="center"/>
          </w:tcPr>
          <w:p w:rsidR="00454493" w:rsidRDefault="00454493">
            <w:pPr>
              <w:pStyle w:val="ConsPlusNormal"/>
              <w:jc w:val="both"/>
            </w:pPr>
            <w:r>
              <w:t>препараты для лечения доброкачественной гиперплазии предстательной железы</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Merge w:val="restart"/>
            <w:vAlign w:val="center"/>
          </w:tcPr>
          <w:p w:rsidR="00454493" w:rsidRDefault="00454493">
            <w:pPr>
              <w:pStyle w:val="ConsPlusNormal"/>
              <w:jc w:val="center"/>
            </w:pPr>
            <w:r>
              <w:t>G04CA</w:t>
            </w:r>
          </w:p>
        </w:tc>
        <w:tc>
          <w:tcPr>
            <w:tcW w:w="5669" w:type="dxa"/>
            <w:vMerge w:val="restart"/>
            <w:vAlign w:val="center"/>
          </w:tcPr>
          <w:p w:rsidR="00454493" w:rsidRDefault="00454493">
            <w:pPr>
              <w:pStyle w:val="ConsPlusNormal"/>
              <w:jc w:val="both"/>
            </w:pPr>
            <w:r>
              <w:t>альфа-адреноблокаторы</w:t>
            </w:r>
          </w:p>
        </w:tc>
        <w:tc>
          <w:tcPr>
            <w:tcW w:w="2268" w:type="dxa"/>
            <w:vAlign w:val="center"/>
          </w:tcPr>
          <w:p w:rsidR="00454493" w:rsidRDefault="00454493">
            <w:pPr>
              <w:pStyle w:val="ConsPlusNormal"/>
              <w:jc w:val="center"/>
            </w:pPr>
            <w:r>
              <w:t>алфузозин</w:t>
            </w:r>
          </w:p>
        </w:tc>
        <w:tc>
          <w:tcPr>
            <w:tcW w:w="4479" w:type="dxa"/>
            <w:vAlign w:val="center"/>
          </w:tcPr>
          <w:p w:rsidR="00454493" w:rsidRDefault="00454493">
            <w:pPr>
              <w:pStyle w:val="ConsPlusNormal"/>
              <w:jc w:val="center"/>
            </w:pPr>
            <w:r>
              <w:t>таблетки пролонгированного действия;</w:t>
            </w:r>
          </w:p>
          <w:p w:rsidR="00454493" w:rsidRDefault="00454493">
            <w:pPr>
              <w:pStyle w:val="ConsPlusNormal"/>
              <w:jc w:val="center"/>
            </w:pPr>
            <w:r>
              <w:t>таблетки пролонгированного действия, покрытые оболочкой;</w:t>
            </w:r>
          </w:p>
          <w:p w:rsidR="00454493" w:rsidRDefault="00454493">
            <w:pPr>
              <w:pStyle w:val="ConsPlusNormal"/>
              <w:jc w:val="center"/>
            </w:pPr>
            <w:r>
              <w:t xml:space="preserve">таблетки с контролируемым </w:t>
            </w:r>
            <w:r>
              <w:lastRenderedPageBreak/>
              <w:t>высвобождением, покрытые оболочкой</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тамсулозин</w:t>
            </w:r>
          </w:p>
        </w:tc>
        <w:tc>
          <w:tcPr>
            <w:tcW w:w="4479" w:type="dxa"/>
            <w:vAlign w:val="center"/>
          </w:tcPr>
          <w:p w:rsidR="00454493" w:rsidRDefault="00454493">
            <w:pPr>
              <w:pStyle w:val="ConsPlusNormal"/>
              <w:jc w:val="center"/>
            </w:pPr>
            <w:r>
              <w:t>капсулы кишечнорастворимые с пролонгированным высвобождением;</w:t>
            </w:r>
          </w:p>
          <w:p w:rsidR="00454493" w:rsidRDefault="00454493">
            <w:pPr>
              <w:pStyle w:val="ConsPlusNormal"/>
              <w:jc w:val="center"/>
            </w:pPr>
            <w:r>
              <w:t>капсулы пролонгированного действия;</w:t>
            </w:r>
          </w:p>
          <w:p w:rsidR="00454493" w:rsidRDefault="00454493">
            <w:pPr>
              <w:pStyle w:val="ConsPlusNormal"/>
              <w:jc w:val="center"/>
            </w:pPr>
            <w:r>
              <w:t>капсулы с модифицированным высвобождением;</w:t>
            </w:r>
          </w:p>
          <w:p w:rsidR="00454493" w:rsidRDefault="00454493">
            <w:pPr>
              <w:pStyle w:val="ConsPlusNormal"/>
              <w:jc w:val="center"/>
            </w:pPr>
            <w:r>
              <w:t>капсулы с пролонгированным высвобождением;</w:t>
            </w:r>
          </w:p>
          <w:p w:rsidR="00454493" w:rsidRDefault="00454493">
            <w:pPr>
              <w:pStyle w:val="ConsPlusNormal"/>
              <w:jc w:val="center"/>
            </w:pPr>
            <w:r>
              <w:t>таблетки с контролируемым высвобождением, покрытые оболочкой;</w:t>
            </w:r>
          </w:p>
          <w:p w:rsidR="00454493" w:rsidRDefault="00454493">
            <w:pPr>
              <w:pStyle w:val="ConsPlusNormal"/>
              <w:jc w:val="center"/>
            </w:pPr>
            <w:r>
              <w:t>таблетки с пролонгированным высвобождением, покрытые пленочной оболочкой</w:t>
            </w:r>
          </w:p>
        </w:tc>
      </w:tr>
      <w:tr w:rsidR="00454493">
        <w:tc>
          <w:tcPr>
            <w:tcW w:w="1134" w:type="dxa"/>
            <w:vAlign w:val="center"/>
          </w:tcPr>
          <w:p w:rsidR="00454493" w:rsidRDefault="00454493">
            <w:pPr>
              <w:pStyle w:val="ConsPlusNormal"/>
              <w:jc w:val="center"/>
            </w:pPr>
            <w:r>
              <w:t>G04CB</w:t>
            </w:r>
          </w:p>
        </w:tc>
        <w:tc>
          <w:tcPr>
            <w:tcW w:w="5669" w:type="dxa"/>
            <w:vAlign w:val="center"/>
          </w:tcPr>
          <w:p w:rsidR="00454493" w:rsidRDefault="00454493">
            <w:pPr>
              <w:pStyle w:val="ConsPlusNormal"/>
              <w:jc w:val="both"/>
            </w:pPr>
            <w:r>
              <w:t>ингибиторы тестостерон-5-альфа-редуктазы</w:t>
            </w:r>
          </w:p>
        </w:tc>
        <w:tc>
          <w:tcPr>
            <w:tcW w:w="2268" w:type="dxa"/>
            <w:vAlign w:val="center"/>
          </w:tcPr>
          <w:p w:rsidR="00454493" w:rsidRDefault="00454493">
            <w:pPr>
              <w:pStyle w:val="ConsPlusNormal"/>
              <w:jc w:val="center"/>
            </w:pPr>
            <w:r>
              <w:t>финастерид</w:t>
            </w:r>
          </w:p>
        </w:tc>
        <w:tc>
          <w:tcPr>
            <w:tcW w:w="4479" w:type="dxa"/>
            <w:vAlign w:val="center"/>
          </w:tcPr>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jc w:val="center"/>
            </w:pPr>
            <w:r>
              <w:t>H</w:t>
            </w:r>
          </w:p>
        </w:tc>
        <w:tc>
          <w:tcPr>
            <w:tcW w:w="5669" w:type="dxa"/>
            <w:vAlign w:val="center"/>
          </w:tcPr>
          <w:p w:rsidR="00454493" w:rsidRDefault="00454493">
            <w:pPr>
              <w:pStyle w:val="ConsPlusNormal"/>
              <w:jc w:val="both"/>
            </w:pPr>
            <w:r>
              <w:t>гормональные препараты системного действия, кроме половых гормонов и инсулинов</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H01</w:t>
            </w:r>
          </w:p>
        </w:tc>
        <w:tc>
          <w:tcPr>
            <w:tcW w:w="5669" w:type="dxa"/>
            <w:vAlign w:val="center"/>
          </w:tcPr>
          <w:p w:rsidR="00454493" w:rsidRDefault="00454493">
            <w:pPr>
              <w:pStyle w:val="ConsPlusNormal"/>
              <w:jc w:val="both"/>
            </w:pPr>
            <w:r>
              <w:t>гормоны гипофиза и гипоталамуса и их аналоги</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H01A</w:t>
            </w:r>
          </w:p>
        </w:tc>
        <w:tc>
          <w:tcPr>
            <w:tcW w:w="5669" w:type="dxa"/>
            <w:vAlign w:val="center"/>
          </w:tcPr>
          <w:p w:rsidR="00454493" w:rsidRDefault="00454493">
            <w:pPr>
              <w:pStyle w:val="ConsPlusNormal"/>
              <w:jc w:val="both"/>
            </w:pPr>
            <w:r>
              <w:t>гормоны передней доли гипофиза и их аналоги</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H01AC</w:t>
            </w:r>
          </w:p>
        </w:tc>
        <w:tc>
          <w:tcPr>
            <w:tcW w:w="5669" w:type="dxa"/>
            <w:vAlign w:val="center"/>
          </w:tcPr>
          <w:p w:rsidR="00454493" w:rsidRDefault="00454493">
            <w:pPr>
              <w:pStyle w:val="ConsPlusNormal"/>
              <w:jc w:val="both"/>
            </w:pPr>
            <w:r>
              <w:t>соматропин и его агонисты</w:t>
            </w:r>
          </w:p>
        </w:tc>
        <w:tc>
          <w:tcPr>
            <w:tcW w:w="2268" w:type="dxa"/>
            <w:vAlign w:val="center"/>
          </w:tcPr>
          <w:p w:rsidR="00454493" w:rsidRDefault="00454493">
            <w:pPr>
              <w:pStyle w:val="ConsPlusNormal"/>
              <w:jc w:val="center"/>
            </w:pPr>
            <w:r>
              <w:t>соматропин</w:t>
            </w:r>
          </w:p>
        </w:tc>
        <w:tc>
          <w:tcPr>
            <w:tcW w:w="4479" w:type="dxa"/>
            <w:vAlign w:val="center"/>
          </w:tcPr>
          <w:p w:rsidR="00454493" w:rsidRDefault="00454493">
            <w:pPr>
              <w:pStyle w:val="ConsPlusNormal"/>
              <w:jc w:val="center"/>
            </w:pPr>
            <w:r>
              <w:t>лиофилизат для приготовления раствора для подкожного введения;</w:t>
            </w:r>
          </w:p>
          <w:p w:rsidR="00454493" w:rsidRDefault="00454493">
            <w:pPr>
              <w:pStyle w:val="ConsPlusNormal"/>
              <w:jc w:val="center"/>
            </w:pPr>
            <w:r>
              <w:t>раствор для подкожного введения</w:t>
            </w:r>
          </w:p>
        </w:tc>
      </w:tr>
      <w:tr w:rsidR="00454493">
        <w:tc>
          <w:tcPr>
            <w:tcW w:w="1134" w:type="dxa"/>
            <w:vAlign w:val="center"/>
          </w:tcPr>
          <w:p w:rsidR="00454493" w:rsidRDefault="00454493">
            <w:pPr>
              <w:pStyle w:val="ConsPlusNormal"/>
              <w:jc w:val="center"/>
            </w:pPr>
            <w:r>
              <w:t>H01AX</w:t>
            </w:r>
          </w:p>
        </w:tc>
        <w:tc>
          <w:tcPr>
            <w:tcW w:w="5669" w:type="dxa"/>
            <w:vAlign w:val="center"/>
          </w:tcPr>
          <w:p w:rsidR="00454493" w:rsidRDefault="00454493">
            <w:pPr>
              <w:pStyle w:val="ConsPlusNormal"/>
              <w:jc w:val="both"/>
            </w:pPr>
            <w:r>
              <w:t>другие гормоны передней доли гипофиза и их аналоги</w:t>
            </w:r>
          </w:p>
        </w:tc>
        <w:tc>
          <w:tcPr>
            <w:tcW w:w="2268" w:type="dxa"/>
            <w:vAlign w:val="center"/>
          </w:tcPr>
          <w:p w:rsidR="00454493" w:rsidRDefault="00454493">
            <w:pPr>
              <w:pStyle w:val="ConsPlusNormal"/>
              <w:jc w:val="center"/>
            </w:pPr>
            <w:r>
              <w:t>пэгвисомант</w:t>
            </w:r>
          </w:p>
        </w:tc>
        <w:tc>
          <w:tcPr>
            <w:tcW w:w="4479" w:type="dxa"/>
            <w:vAlign w:val="center"/>
          </w:tcPr>
          <w:p w:rsidR="00454493" w:rsidRDefault="00454493">
            <w:pPr>
              <w:pStyle w:val="ConsPlusNormal"/>
              <w:jc w:val="center"/>
            </w:pPr>
            <w:r>
              <w:t>лиофилизат для приготовления раствора для подкожного введения</w:t>
            </w:r>
          </w:p>
        </w:tc>
      </w:tr>
      <w:tr w:rsidR="00454493">
        <w:tc>
          <w:tcPr>
            <w:tcW w:w="1134" w:type="dxa"/>
            <w:vAlign w:val="center"/>
          </w:tcPr>
          <w:p w:rsidR="00454493" w:rsidRDefault="00454493">
            <w:pPr>
              <w:pStyle w:val="ConsPlusNormal"/>
              <w:jc w:val="center"/>
            </w:pPr>
            <w:r>
              <w:t>H01B</w:t>
            </w:r>
          </w:p>
        </w:tc>
        <w:tc>
          <w:tcPr>
            <w:tcW w:w="5669" w:type="dxa"/>
            <w:vAlign w:val="center"/>
          </w:tcPr>
          <w:p w:rsidR="00454493" w:rsidRDefault="00454493">
            <w:pPr>
              <w:pStyle w:val="ConsPlusNormal"/>
              <w:jc w:val="both"/>
            </w:pPr>
            <w:r>
              <w:t>гормоны задней доли гипофиза</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Merge w:val="restart"/>
            <w:vAlign w:val="center"/>
          </w:tcPr>
          <w:p w:rsidR="00454493" w:rsidRDefault="00454493">
            <w:pPr>
              <w:pStyle w:val="ConsPlusNormal"/>
              <w:jc w:val="center"/>
            </w:pPr>
            <w:r>
              <w:t>H01BA</w:t>
            </w:r>
          </w:p>
        </w:tc>
        <w:tc>
          <w:tcPr>
            <w:tcW w:w="5669" w:type="dxa"/>
            <w:vMerge w:val="restart"/>
            <w:vAlign w:val="center"/>
          </w:tcPr>
          <w:p w:rsidR="00454493" w:rsidRDefault="00454493">
            <w:pPr>
              <w:pStyle w:val="ConsPlusNormal"/>
              <w:jc w:val="both"/>
            </w:pPr>
            <w:r>
              <w:t>вазопрессин и его аналоги</w:t>
            </w:r>
          </w:p>
        </w:tc>
        <w:tc>
          <w:tcPr>
            <w:tcW w:w="2268" w:type="dxa"/>
            <w:vAlign w:val="center"/>
          </w:tcPr>
          <w:p w:rsidR="00454493" w:rsidRDefault="00454493">
            <w:pPr>
              <w:pStyle w:val="ConsPlusNormal"/>
              <w:jc w:val="center"/>
            </w:pPr>
            <w:r>
              <w:t>десмопрессин</w:t>
            </w:r>
          </w:p>
        </w:tc>
        <w:tc>
          <w:tcPr>
            <w:tcW w:w="4479" w:type="dxa"/>
            <w:vAlign w:val="center"/>
          </w:tcPr>
          <w:p w:rsidR="00454493" w:rsidRDefault="00454493">
            <w:pPr>
              <w:pStyle w:val="ConsPlusNormal"/>
              <w:jc w:val="center"/>
            </w:pPr>
            <w:r>
              <w:t>капли назальные;</w:t>
            </w:r>
          </w:p>
          <w:p w:rsidR="00454493" w:rsidRDefault="00454493">
            <w:pPr>
              <w:pStyle w:val="ConsPlusNormal"/>
              <w:jc w:val="center"/>
            </w:pPr>
            <w:r>
              <w:t>спрей назальный дозированный;</w:t>
            </w:r>
          </w:p>
          <w:p w:rsidR="00454493" w:rsidRDefault="00454493">
            <w:pPr>
              <w:pStyle w:val="ConsPlusNormal"/>
              <w:jc w:val="center"/>
            </w:pPr>
            <w:r>
              <w:lastRenderedPageBreak/>
              <w:t>таблетки;</w:t>
            </w:r>
          </w:p>
          <w:p w:rsidR="00454493" w:rsidRDefault="00454493">
            <w:pPr>
              <w:pStyle w:val="ConsPlusNormal"/>
              <w:jc w:val="center"/>
            </w:pPr>
            <w:r>
              <w:t>таблетки, диспергируемые в полости рта;</w:t>
            </w:r>
          </w:p>
          <w:p w:rsidR="00454493" w:rsidRDefault="00454493">
            <w:pPr>
              <w:pStyle w:val="ConsPlusNormal"/>
              <w:jc w:val="center"/>
            </w:pPr>
            <w:r>
              <w:t>таблетки-лиофилизат;</w:t>
            </w:r>
          </w:p>
          <w:p w:rsidR="00454493" w:rsidRDefault="00454493">
            <w:pPr>
              <w:pStyle w:val="ConsPlusNormal"/>
              <w:jc w:val="center"/>
            </w:pPr>
            <w:r>
              <w:t>таблетки подъязычные</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терлипрессин</w:t>
            </w:r>
          </w:p>
        </w:tc>
        <w:tc>
          <w:tcPr>
            <w:tcW w:w="4479" w:type="dxa"/>
            <w:vAlign w:val="center"/>
          </w:tcPr>
          <w:p w:rsidR="00454493" w:rsidRDefault="00454493">
            <w:pPr>
              <w:pStyle w:val="ConsPlusNormal"/>
              <w:jc w:val="center"/>
            </w:pPr>
            <w:r>
              <w:t>раствор для внутривенного введения</w:t>
            </w:r>
          </w:p>
        </w:tc>
      </w:tr>
      <w:tr w:rsidR="00454493">
        <w:tc>
          <w:tcPr>
            <w:tcW w:w="1134" w:type="dxa"/>
            <w:vAlign w:val="center"/>
          </w:tcPr>
          <w:p w:rsidR="00454493" w:rsidRDefault="00454493">
            <w:pPr>
              <w:pStyle w:val="ConsPlusNormal"/>
              <w:jc w:val="center"/>
            </w:pPr>
            <w:r>
              <w:t>H01BB</w:t>
            </w:r>
          </w:p>
        </w:tc>
        <w:tc>
          <w:tcPr>
            <w:tcW w:w="5669" w:type="dxa"/>
            <w:vAlign w:val="center"/>
          </w:tcPr>
          <w:p w:rsidR="00454493" w:rsidRDefault="00454493">
            <w:pPr>
              <w:pStyle w:val="ConsPlusNormal"/>
              <w:jc w:val="both"/>
            </w:pPr>
            <w:r>
              <w:t>окситоцин и его аналоги</w:t>
            </w:r>
          </w:p>
        </w:tc>
        <w:tc>
          <w:tcPr>
            <w:tcW w:w="2268" w:type="dxa"/>
            <w:vAlign w:val="center"/>
          </w:tcPr>
          <w:p w:rsidR="00454493" w:rsidRDefault="00454493">
            <w:pPr>
              <w:pStyle w:val="ConsPlusNormal"/>
              <w:jc w:val="center"/>
            </w:pPr>
            <w:r>
              <w:t>карбетоцин</w:t>
            </w:r>
          </w:p>
        </w:tc>
        <w:tc>
          <w:tcPr>
            <w:tcW w:w="4479" w:type="dxa"/>
            <w:vAlign w:val="center"/>
          </w:tcPr>
          <w:p w:rsidR="00454493" w:rsidRDefault="00454493">
            <w:pPr>
              <w:pStyle w:val="ConsPlusNormal"/>
              <w:jc w:val="center"/>
            </w:pPr>
            <w:r>
              <w:t>раствор для внутривенного введения;</w:t>
            </w:r>
          </w:p>
          <w:p w:rsidR="00454493" w:rsidRDefault="00454493">
            <w:pPr>
              <w:pStyle w:val="ConsPlusNormal"/>
              <w:jc w:val="center"/>
            </w:pPr>
            <w:r>
              <w:t>раствор для внутривенного и внутримышечного введения</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окситоцин</w:t>
            </w:r>
          </w:p>
        </w:tc>
        <w:tc>
          <w:tcPr>
            <w:tcW w:w="4479" w:type="dxa"/>
            <w:vAlign w:val="center"/>
          </w:tcPr>
          <w:p w:rsidR="00454493" w:rsidRDefault="00454493">
            <w:pPr>
              <w:pStyle w:val="ConsPlusNormal"/>
              <w:jc w:val="center"/>
            </w:pPr>
            <w:r>
              <w:t>раствор для внутривенного и внутримышечного введения;</w:t>
            </w:r>
          </w:p>
          <w:p w:rsidR="00454493" w:rsidRDefault="00454493">
            <w:pPr>
              <w:pStyle w:val="ConsPlusNormal"/>
              <w:jc w:val="center"/>
            </w:pPr>
            <w:r>
              <w:t>раствор для инфузий и внутримышечного введения;</w:t>
            </w:r>
          </w:p>
          <w:p w:rsidR="00454493" w:rsidRDefault="00454493">
            <w:pPr>
              <w:pStyle w:val="ConsPlusNormal"/>
              <w:jc w:val="center"/>
            </w:pPr>
            <w:r>
              <w:t>раствор для инъекций;</w:t>
            </w:r>
          </w:p>
          <w:p w:rsidR="00454493" w:rsidRDefault="00454493">
            <w:pPr>
              <w:pStyle w:val="ConsPlusNormal"/>
              <w:jc w:val="center"/>
            </w:pPr>
            <w:r>
              <w:t>раствор для инъекций и местного применения</w:t>
            </w:r>
          </w:p>
        </w:tc>
      </w:tr>
      <w:tr w:rsidR="00454493">
        <w:tc>
          <w:tcPr>
            <w:tcW w:w="1134" w:type="dxa"/>
            <w:vAlign w:val="center"/>
          </w:tcPr>
          <w:p w:rsidR="00454493" w:rsidRDefault="00454493">
            <w:pPr>
              <w:pStyle w:val="ConsPlusNormal"/>
              <w:jc w:val="center"/>
            </w:pPr>
            <w:r>
              <w:t>H01C</w:t>
            </w:r>
          </w:p>
        </w:tc>
        <w:tc>
          <w:tcPr>
            <w:tcW w:w="5669" w:type="dxa"/>
            <w:vAlign w:val="center"/>
          </w:tcPr>
          <w:p w:rsidR="00454493" w:rsidRDefault="00454493">
            <w:pPr>
              <w:pStyle w:val="ConsPlusNormal"/>
              <w:jc w:val="both"/>
            </w:pPr>
            <w:r>
              <w:t>гормоны гипоталамуса</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Merge w:val="restart"/>
            <w:vAlign w:val="center"/>
          </w:tcPr>
          <w:p w:rsidR="00454493" w:rsidRDefault="00454493">
            <w:pPr>
              <w:pStyle w:val="ConsPlusNormal"/>
              <w:jc w:val="center"/>
            </w:pPr>
            <w:r>
              <w:t>H01CB</w:t>
            </w:r>
          </w:p>
        </w:tc>
        <w:tc>
          <w:tcPr>
            <w:tcW w:w="5669" w:type="dxa"/>
            <w:vMerge w:val="restart"/>
            <w:vAlign w:val="center"/>
          </w:tcPr>
          <w:p w:rsidR="00454493" w:rsidRDefault="00454493">
            <w:pPr>
              <w:pStyle w:val="ConsPlusNormal"/>
              <w:jc w:val="both"/>
            </w:pPr>
            <w:r>
              <w:t>соматостатин и аналоги</w:t>
            </w:r>
          </w:p>
        </w:tc>
        <w:tc>
          <w:tcPr>
            <w:tcW w:w="2268" w:type="dxa"/>
            <w:vAlign w:val="center"/>
          </w:tcPr>
          <w:p w:rsidR="00454493" w:rsidRDefault="00454493">
            <w:pPr>
              <w:pStyle w:val="ConsPlusNormal"/>
              <w:jc w:val="center"/>
            </w:pPr>
            <w:r>
              <w:t>ланреотид</w:t>
            </w:r>
          </w:p>
        </w:tc>
        <w:tc>
          <w:tcPr>
            <w:tcW w:w="4479" w:type="dxa"/>
            <w:vAlign w:val="center"/>
          </w:tcPr>
          <w:p w:rsidR="00454493" w:rsidRDefault="00454493">
            <w:pPr>
              <w:pStyle w:val="ConsPlusNormal"/>
              <w:jc w:val="center"/>
            </w:pPr>
            <w:r>
              <w:t>гель для подкожного введения пролонгированного действия</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октреотид</w:t>
            </w:r>
          </w:p>
        </w:tc>
        <w:tc>
          <w:tcPr>
            <w:tcW w:w="4479" w:type="dxa"/>
            <w:vAlign w:val="center"/>
          </w:tcPr>
          <w:p w:rsidR="00454493" w:rsidRDefault="00454493">
            <w:pPr>
              <w:pStyle w:val="ConsPlusNormal"/>
              <w:jc w:val="center"/>
            </w:pPr>
            <w:r>
              <w:t>лиофилизат для приготовления суспензии для внутримышечного введения пролонгированного действия;</w:t>
            </w:r>
          </w:p>
          <w:p w:rsidR="00454493" w:rsidRDefault="00454493">
            <w:pPr>
              <w:pStyle w:val="ConsPlusNormal"/>
              <w:jc w:val="center"/>
            </w:pPr>
            <w:r>
              <w:t>микросферы для приготовления суспензии для внутримышечного введения;</w:t>
            </w:r>
          </w:p>
          <w:p w:rsidR="00454493" w:rsidRDefault="00454493">
            <w:pPr>
              <w:pStyle w:val="ConsPlusNormal"/>
              <w:jc w:val="center"/>
            </w:pPr>
            <w:r>
              <w:t>микросферы для приготовления суспензии для внутримышечного введения пролонгированного действия;</w:t>
            </w:r>
          </w:p>
          <w:p w:rsidR="00454493" w:rsidRDefault="00454493">
            <w:pPr>
              <w:pStyle w:val="ConsPlusNormal"/>
              <w:jc w:val="center"/>
            </w:pPr>
            <w:r>
              <w:t>раствор для внутривенного и подкожного введения;</w:t>
            </w:r>
          </w:p>
          <w:p w:rsidR="00454493" w:rsidRDefault="00454493">
            <w:pPr>
              <w:pStyle w:val="ConsPlusNormal"/>
              <w:jc w:val="center"/>
            </w:pPr>
            <w:r>
              <w:t>раствор для инфузий и подкожного введения</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пасиреотид</w:t>
            </w:r>
          </w:p>
        </w:tc>
        <w:tc>
          <w:tcPr>
            <w:tcW w:w="4479" w:type="dxa"/>
            <w:vAlign w:val="center"/>
          </w:tcPr>
          <w:p w:rsidR="00454493" w:rsidRDefault="00454493">
            <w:pPr>
              <w:pStyle w:val="ConsPlusNormal"/>
              <w:jc w:val="center"/>
            </w:pPr>
            <w:r>
              <w:t>раствор для подкожного введения</w:t>
            </w:r>
          </w:p>
        </w:tc>
      </w:tr>
      <w:tr w:rsidR="00454493">
        <w:tc>
          <w:tcPr>
            <w:tcW w:w="1134" w:type="dxa"/>
            <w:vAlign w:val="center"/>
          </w:tcPr>
          <w:p w:rsidR="00454493" w:rsidRDefault="00454493">
            <w:pPr>
              <w:pStyle w:val="ConsPlusNormal"/>
              <w:jc w:val="center"/>
            </w:pPr>
            <w:r>
              <w:t>H01CC</w:t>
            </w:r>
          </w:p>
        </w:tc>
        <w:tc>
          <w:tcPr>
            <w:tcW w:w="5669" w:type="dxa"/>
            <w:vAlign w:val="center"/>
          </w:tcPr>
          <w:p w:rsidR="00454493" w:rsidRDefault="00454493">
            <w:pPr>
              <w:pStyle w:val="ConsPlusNormal"/>
              <w:jc w:val="both"/>
            </w:pPr>
            <w:r>
              <w:t>антигонадотропин-рилизинг гормоны</w:t>
            </w:r>
          </w:p>
        </w:tc>
        <w:tc>
          <w:tcPr>
            <w:tcW w:w="2268" w:type="dxa"/>
            <w:vAlign w:val="center"/>
          </w:tcPr>
          <w:p w:rsidR="00454493" w:rsidRDefault="00454493">
            <w:pPr>
              <w:pStyle w:val="ConsPlusNormal"/>
              <w:jc w:val="center"/>
            </w:pPr>
            <w:r>
              <w:t>ганиреликс</w:t>
            </w:r>
          </w:p>
        </w:tc>
        <w:tc>
          <w:tcPr>
            <w:tcW w:w="4479" w:type="dxa"/>
            <w:vAlign w:val="center"/>
          </w:tcPr>
          <w:p w:rsidR="00454493" w:rsidRDefault="00454493">
            <w:pPr>
              <w:pStyle w:val="ConsPlusNormal"/>
              <w:jc w:val="center"/>
            </w:pPr>
            <w:r>
              <w:t>раствор для подкожного введения</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цетрореликс</w:t>
            </w:r>
          </w:p>
        </w:tc>
        <w:tc>
          <w:tcPr>
            <w:tcW w:w="4479" w:type="dxa"/>
            <w:vAlign w:val="center"/>
          </w:tcPr>
          <w:p w:rsidR="00454493" w:rsidRDefault="00454493">
            <w:pPr>
              <w:pStyle w:val="ConsPlusNormal"/>
              <w:jc w:val="center"/>
            </w:pPr>
            <w:r>
              <w:t>лиофилизат для приготовления раствора для подкожного введения</w:t>
            </w:r>
          </w:p>
        </w:tc>
      </w:tr>
      <w:tr w:rsidR="00454493">
        <w:tc>
          <w:tcPr>
            <w:tcW w:w="1134" w:type="dxa"/>
            <w:vAlign w:val="center"/>
          </w:tcPr>
          <w:p w:rsidR="00454493" w:rsidRDefault="00454493">
            <w:pPr>
              <w:pStyle w:val="ConsPlusNormal"/>
              <w:jc w:val="center"/>
            </w:pPr>
            <w:r>
              <w:t>H02</w:t>
            </w:r>
          </w:p>
        </w:tc>
        <w:tc>
          <w:tcPr>
            <w:tcW w:w="5669" w:type="dxa"/>
            <w:vAlign w:val="center"/>
          </w:tcPr>
          <w:p w:rsidR="00454493" w:rsidRDefault="00454493">
            <w:pPr>
              <w:pStyle w:val="ConsPlusNormal"/>
              <w:jc w:val="both"/>
            </w:pPr>
            <w:r>
              <w:t>кортикостероиды системного действия</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H02A</w:t>
            </w:r>
          </w:p>
        </w:tc>
        <w:tc>
          <w:tcPr>
            <w:tcW w:w="5669" w:type="dxa"/>
            <w:vAlign w:val="center"/>
          </w:tcPr>
          <w:p w:rsidR="00454493" w:rsidRDefault="00454493">
            <w:pPr>
              <w:pStyle w:val="ConsPlusNormal"/>
              <w:jc w:val="both"/>
            </w:pPr>
            <w:r>
              <w:t>кортикостероиды системного действия</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H02AA</w:t>
            </w:r>
          </w:p>
        </w:tc>
        <w:tc>
          <w:tcPr>
            <w:tcW w:w="5669" w:type="dxa"/>
            <w:vAlign w:val="center"/>
          </w:tcPr>
          <w:p w:rsidR="00454493" w:rsidRDefault="00454493">
            <w:pPr>
              <w:pStyle w:val="ConsPlusNormal"/>
              <w:jc w:val="both"/>
            </w:pPr>
            <w:r>
              <w:t>минералокортикоиды</w:t>
            </w:r>
          </w:p>
        </w:tc>
        <w:tc>
          <w:tcPr>
            <w:tcW w:w="2268" w:type="dxa"/>
            <w:vAlign w:val="center"/>
          </w:tcPr>
          <w:p w:rsidR="00454493" w:rsidRDefault="00454493">
            <w:pPr>
              <w:pStyle w:val="ConsPlusNormal"/>
              <w:jc w:val="center"/>
            </w:pPr>
            <w:r>
              <w:t>флудрокортизон</w:t>
            </w:r>
          </w:p>
        </w:tc>
        <w:tc>
          <w:tcPr>
            <w:tcW w:w="4479" w:type="dxa"/>
            <w:vAlign w:val="center"/>
          </w:tcPr>
          <w:p w:rsidR="00454493" w:rsidRDefault="00454493">
            <w:pPr>
              <w:pStyle w:val="ConsPlusNormal"/>
              <w:jc w:val="center"/>
            </w:pPr>
            <w:r>
              <w:t>таблетки</w:t>
            </w:r>
          </w:p>
        </w:tc>
      </w:tr>
      <w:tr w:rsidR="00454493">
        <w:tc>
          <w:tcPr>
            <w:tcW w:w="1134" w:type="dxa"/>
            <w:vAlign w:val="center"/>
          </w:tcPr>
          <w:p w:rsidR="00454493" w:rsidRDefault="00454493">
            <w:pPr>
              <w:pStyle w:val="ConsPlusNormal"/>
              <w:jc w:val="center"/>
            </w:pPr>
            <w:r>
              <w:t>H02AB</w:t>
            </w:r>
          </w:p>
        </w:tc>
        <w:tc>
          <w:tcPr>
            <w:tcW w:w="5669" w:type="dxa"/>
            <w:vAlign w:val="center"/>
          </w:tcPr>
          <w:p w:rsidR="00454493" w:rsidRDefault="00454493">
            <w:pPr>
              <w:pStyle w:val="ConsPlusNormal"/>
              <w:jc w:val="both"/>
            </w:pPr>
            <w:r>
              <w:t>глюкокортикоиды</w:t>
            </w:r>
          </w:p>
        </w:tc>
        <w:tc>
          <w:tcPr>
            <w:tcW w:w="2268" w:type="dxa"/>
            <w:vAlign w:val="center"/>
          </w:tcPr>
          <w:p w:rsidR="00454493" w:rsidRDefault="00454493">
            <w:pPr>
              <w:pStyle w:val="ConsPlusNormal"/>
              <w:jc w:val="center"/>
            </w:pPr>
            <w:r>
              <w:t>гидрокортизон</w:t>
            </w:r>
          </w:p>
        </w:tc>
        <w:tc>
          <w:tcPr>
            <w:tcW w:w="4479" w:type="dxa"/>
            <w:vAlign w:val="center"/>
          </w:tcPr>
          <w:p w:rsidR="00454493" w:rsidRDefault="00454493">
            <w:pPr>
              <w:pStyle w:val="ConsPlusNormal"/>
              <w:jc w:val="center"/>
            </w:pPr>
            <w:r>
              <w:t>крем для наружного применения;</w:t>
            </w:r>
          </w:p>
          <w:p w:rsidR="00454493" w:rsidRDefault="00454493">
            <w:pPr>
              <w:pStyle w:val="ConsPlusNormal"/>
              <w:jc w:val="center"/>
            </w:pPr>
            <w:r>
              <w:t>лиофилизат для приготовления раствора для внутривенного и внутримышечного введения;</w:t>
            </w:r>
          </w:p>
          <w:p w:rsidR="00454493" w:rsidRDefault="00454493">
            <w:pPr>
              <w:pStyle w:val="ConsPlusNormal"/>
              <w:jc w:val="center"/>
            </w:pPr>
            <w:r>
              <w:t>мазь глазная;</w:t>
            </w:r>
          </w:p>
          <w:p w:rsidR="00454493" w:rsidRDefault="00454493">
            <w:pPr>
              <w:pStyle w:val="ConsPlusNormal"/>
              <w:jc w:val="center"/>
            </w:pPr>
            <w:r>
              <w:t>мазь для наружного применения;</w:t>
            </w:r>
          </w:p>
          <w:p w:rsidR="00454493" w:rsidRDefault="00454493">
            <w:pPr>
              <w:pStyle w:val="ConsPlusNormal"/>
              <w:jc w:val="center"/>
            </w:pPr>
            <w:r>
              <w:t>суспензия для внутримышечного и внутрисуставного введения;</w:t>
            </w:r>
          </w:p>
          <w:p w:rsidR="00454493" w:rsidRDefault="00454493">
            <w:pPr>
              <w:pStyle w:val="ConsPlusNormal"/>
              <w:jc w:val="center"/>
            </w:pPr>
            <w:r>
              <w:t>таблетки;</w:t>
            </w:r>
          </w:p>
          <w:p w:rsidR="00454493" w:rsidRDefault="00454493">
            <w:pPr>
              <w:pStyle w:val="ConsPlusNormal"/>
              <w:jc w:val="center"/>
            </w:pPr>
            <w:r>
              <w:t>эмульсия для наружного применения</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дексаметазон</w:t>
            </w:r>
          </w:p>
        </w:tc>
        <w:tc>
          <w:tcPr>
            <w:tcW w:w="4479" w:type="dxa"/>
            <w:vAlign w:val="center"/>
          </w:tcPr>
          <w:p w:rsidR="00454493" w:rsidRDefault="00454493">
            <w:pPr>
              <w:pStyle w:val="ConsPlusNormal"/>
              <w:jc w:val="center"/>
            </w:pPr>
            <w:r>
              <w:t>имплантант для интравитреального введения;</w:t>
            </w:r>
          </w:p>
          <w:p w:rsidR="00454493" w:rsidRDefault="00454493">
            <w:pPr>
              <w:pStyle w:val="ConsPlusNormal"/>
              <w:jc w:val="center"/>
            </w:pPr>
            <w:r>
              <w:t>раствор для внутривенного и внутримышечного введения;</w:t>
            </w:r>
          </w:p>
          <w:p w:rsidR="00454493" w:rsidRDefault="00454493">
            <w:pPr>
              <w:pStyle w:val="ConsPlusNormal"/>
              <w:jc w:val="center"/>
            </w:pPr>
            <w:r>
              <w:t>раствор для инъекций;</w:t>
            </w:r>
          </w:p>
          <w:p w:rsidR="00454493" w:rsidRDefault="00454493">
            <w:pPr>
              <w:pStyle w:val="ConsPlusNormal"/>
              <w:jc w:val="center"/>
            </w:pPr>
            <w:r>
              <w:t>таблетки</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метилпреднизолон</w:t>
            </w:r>
          </w:p>
        </w:tc>
        <w:tc>
          <w:tcPr>
            <w:tcW w:w="4479" w:type="dxa"/>
            <w:vAlign w:val="center"/>
          </w:tcPr>
          <w:p w:rsidR="00454493" w:rsidRDefault="00454493">
            <w:pPr>
              <w:pStyle w:val="ConsPlusNormal"/>
              <w:jc w:val="center"/>
            </w:pPr>
            <w:r>
              <w:t>лиофилизат для приготовления раствора для внутривенного и внутримышечного введения;</w:t>
            </w:r>
          </w:p>
          <w:p w:rsidR="00454493" w:rsidRDefault="00454493">
            <w:pPr>
              <w:pStyle w:val="ConsPlusNormal"/>
              <w:jc w:val="center"/>
            </w:pPr>
            <w:r>
              <w:t>таблетки</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преднизолон</w:t>
            </w:r>
          </w:p>
        </w:tc>
        <w:tc>
          <w:tcPr>
            <w:tcW w:w="4479" w:type="dxa"/>
            <w:vAlign w:val="center"/>
          </w:tcPr>
          <w:p w:rsidR="00454493" w:rsidRDefault="00454493">
            <w:pPr>
              <w:pStyle w:val="ConsPlusNormal"/>
              <w:jc w:val="center"/>
            </w:pPr>
            <w:r>
              <w:t>мазь для наружного применения;</w:t>
            </w:r>
          </w:p>
          <w:p w:rsidR="00454493" w:rsidRDefault="00454493">
            <w:pPr>
              <w:pStyle w:val="ConsPlusNormal"/>
              <w:jc w:val="center"/>
            </w:pPr>
            <w:r>
              <w:t>раствор для внутривенного и внутримышечного введения;</w:t>
            </w:r>
          </w:p>
          <w:p w:rsidR="00454493" w:rsidRDefault="00454493">
            <w:pPr>
              <w:pStyle w:val="ConsPlusNormal"/>
              <w:jc w:val="center"/>
            </w:pPr>
            <w:r>
              <w:t>раствор для инъекций;</w:t>
            </w:r>
          </w:p>
          <w:p w:rsidR="00454493" w:rsidRDefault="00454493">
            <w:pPr>
              <w:pStyle w:val="ConsPlusNormal"/>
              <w:jc w:val="center"/>
            </w:pPr>
            <w:r>
              <w:t>таблетки</w:t>
            </w:r>
          </w:p>
        </w:tc>
      </w:tr>
      <w:tr w:rsidR="00454493">
        <w:tc>
          <w:tcPr>
            <w:tcW w:w="1134" w:type="dxa"/>
            <w:vAlign w:val="center"/>
          </w:tcPr>
          <w:p w:rsidR="00454493" w:rsidRDefault="00454493">
            <w:pPr>
              <w:pStyle w:val="ConsPlusNormal"/>
              <w:jc w:val="center"/>
            </w:pPr>
            <w:r>
              <w:t>H03</w:t>
            </w:r>
          </w:p>
        </w:tc>
        <w:tc>
          <w:tcPr>
            <w:tcW w:w="5669" w:type="dxa"/>
            <w:vAlign w:val="center"/>
          </w:tcPr>
          <w:p w:rsidR="00454493" w:rsidRDefault="00454493">
            <w:pPr>
              <w:pStyle w:val="ConsPlusNormal"/>
              <w:jc w:val="both"/>
            </w:pPr>
            <w:r>
              <w:t>препараты для лечения заболеваний щитовидной железы</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H03A</w:t>
            </w:r>
          </w:p>
        </w:tc>
        <w:tc>
          <w:tcPr>
            <w:tcW w:w="5669" w:type="dxa"/>
            <w:vAlign w:val="center"/>
          </w:tcPr>
          <w:p w:rsidR="00454493" w:rsidRDefault="00454493">
            <w:pPr>
              <w:pStyle w:val="ConsPlusNormal"/>
              <w:jc w:val="both"/>
            </w:pPr>
            <w:r>
              <w:t>препараты щитовидной железы</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H03AA</w:t>
            </w:r>
          </w:p>
        </w:tc>
        <w:tc>
          <w:tcPr>
            <w:tcW w:w="5669" w:type="dxa"/>
            <w:vAlign w:val="center"/>
          </w:tcPr>
          <w:p w:rsidR="00454493" w:rsidRDefault="00454493">
            <w:pPr>
              <w:pStyle w:val="ConsPlusNormal"/>
              <w:jc w:val="both"/>
            </w:pPr>
            <w:r>
              <w:t>гормоны щитовидной железы</w:t>
            </w:r>
          </w:p>
        </w:tc>
        <w:tc>
          <w:tcPr>
            <w:tcW w:w="2268" w:type="dxa"/>
            <w:vAlign w:val="center"/>
          </w:tcPr>
          <w:p w:rsidR="00454493" w:rsidRDefault="00454493">
            <w:pPr>
              <w:pStyle w:val="ConsPlusNormal"/>
              <w:jc w:val="center"/>
            </w:pPr>
            <w:r>
              <w:t>левотироксин натрия</w:t>
            </w:r>
          </w:p>
        </w:tc>
        <w:tc>
          <w:tcPr>
            <w:tcW w:w="4479" w:type="dxa"/>
            <w:vAlign w:val="center"/>
          </w:tcPr>
          <w:p w:rsidR="00454493" w:rsidRDefault="00454493">
            <w:pPr>
              <w:pStyle w:val="ConsPlusNormal"/>
              <w:jc w:val="center"/>
            </w:pPr>
            <w:r>
              <w:t>таблетки</w:t>
            </w:r>
          </w:p>
        </w:tc>
      </w:tr>
      <w:tr w:rsidR="00454493">
        <w:tc>
          <w:tcPr>
            <w:tcW w:w="1134" w:type="dxa"/>
            <w:vAlign w:val="center"/>
          </w:tcPr>
          <w:p w:rsidR="00454493" w:rsidRDefault="00454493">
            <w:pPr>
              <w:pStyle w:val="ConsPlusNormal"/>
              <w:jc w:val="center"/>
            </w:pPr>
            <w:r>
              <w:t>H03B</w:t>
            </w:r>
          </w:p>
        </w:tc>
        <w:tc>
          <w:tcPr>
            <w:tcW w:w="5669" w:type="dxa"/>
            <w:vAlign w:val="center"/>
          </w:tcPr>
          <w:p w:rsidR="00454493" w:rsidRDefault="00454493">
            <w:pPr>
              <w:pStyle w:val="ConsPlusNormal"/>
              <w:jc w:val="both"/>
            </w:pPr>
            <w:r>
              <w:t>антитиреоидные препараты</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H03BB</w:t>
            </w:r>
          </w:p>
        </w:tc>
        <w:tc>
          <w:tcPr>
            <w:tcW w:w="5669" w:type="dxa"/>
            <w:vAlign w:val="center"/>
          </w:tcPr>
          <w:p w:rsidR="00454493" w:rsidRDefault="00454493">
            <w:pPr>
              <w:pStyle w:val="ConsPlusNormal"/>
              <w:jc w:val="both"/>
            </w:pPr>
            <w:r>
              <w:t>серосодержащие производные имидазола</w:t>
            </w:r>
          </w:p>
        </w:tc>
        <w:tc>
          <w:tcPr>
            <w:tcW w:w="2268" w:type="dxa"/>
            <w:vAlign w:val="center"/>
          </w:tcPr>
          <w:p w:rsidR="00454493" w:rsidRDefault="00454493">
            <w:pPr>
              <w:pStyle w:val="ConsPlusNormal"/>
              <w:jc w:val="center"/>
            </w:pPr>
            <w:r>
              <w:t>тиамазол</w:t>
            </w:r>
          </w:p>
        </w:tc>
        <w:tc>
          <w:tcPr>
            <w:tcW w:w="4479" w:type="dxa"/>
            <w:vAlign w:val="center"/>
          </w:tcPr>
          <w:p w:rsidR="00454493" w:rsidRDefault="00454493">
            <w:pPr>
              <w:pStyle w:val="ConsPlusNormal"/>
              <w:jc w:val="center"/>
            </w:pPr>
            <w:r>
              <w:t>таблетки;</w:t>
            </w:r>
          </w:p>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jc w:val="center"/>
            </w:pPr>
            <w:r>
              <w:t>H03C</w:t>
            </w:r>
          </w:p>
        </w:tc>
        <w:tc>
          <w:tcPr>
            <w:tcW w:w="5669" w:type="dxa"/>
            <w:vAlign w:val="center"/>
          </w:tcPr>
          <w:p w:rsidR="00454493" w:rsidRDefault="00454493">
            <w:pPr>
              <w:pStyle w:val="ConsPlusNormal"/>
              <w:jc w:val="both"/>
            </w:pPr>
            <w:r>
              <w:t>препараты йода</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H03CA</w:t>
            </w:r>
          </w:p>
        </w:tc>
        <w:tc>
          <w:tcPr>
            <w:tcW w:w="5669" w:type="dxa"/>
            <w:vAlign w:val="center"/>
          </w:tcPr>
          <w:p w:rsidR="00454493" w:rsidRDefault="00454493">
            <w:pPr>
              <w:pStyle w:val="ConsPlusNormal"/>
              <w:jc w:val="both"/>
            </w:pPr>
            <w:r>
              <w:t>препараты йода</w:t>
            </w:r>
          </w:p>
        </w:tc>
        <w:tc>
          <w:tcPr>
            <w:tcW w:w="2268" w:type="dxa"/>
            <w:vAlign w:val="center"/>
          </w:tcPr>
          <w:p w:rsidR="00454493" w:rsidRDefault="00454493">
            <w:pPr>
              <w:pStyle w:val="ConsPlusNormal"/>
              <w:jc w:val="center"/>
            </w:pPr>
            <w:r>
              <w:t>калия йодид</w:t>
            </w:r>
          </w:p>
        </w:tc>
        <w:tc>
          <w:tcPr>
            <w:tcW w:w="4479" w:type="dxa"/>
            <w:vAlign w:val="center"/>
          </w:tcPr>
          <w:p w:rsidR="00454493" w:rsidRDefault="00454493">
            <w:pPr>
              <w:pStyle w:val="ConsPlusNormal"/>
              <w:jc w:val="center"/>
            </w:pPr>
            <w:r>
              <w:t>таблетки;</w:t>
            </w:r>
          </w:p>
        </w:tc>
      </w:tr>
      <w:tr w:rsidR="00454493">
        <w:tc>
          <w:tcPr>
            <w:tcW w:w="1134" w:type="dxa"/>
            <w:vAlign w:val="center"/>
          </w:tcPr>
          <w:p w:rsidR="00454493" w:rsidRDefault="00454493">
            <w:pPr>
              <w:pStyle w:val="ConsPlusNormal"/>
              <w:jc w:val="center"/>
            </w:pPr>
            <w:r>
              <w:t>H04</w:t>
            </w:r>
          </w:p>
        </w:tc>
        <w:tc>
          <w:tcPr>
            <w:tcW w:w="5669" w:type="dxa"/>
            <w:vAlign w:val="center"/>
          </w:tcPr>
          <w:p w:rsidR="00454493" w:rsidRDefault="00454493">
            <w:pPr>
              <w:pStyle w:val="ConsPlusNormal"/>
              <w:jc w:val="both"/>
            </w:pPr>
            <w:r>
              <w:t>гормоны поджелудочной железы</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H04A</w:t>
            </w:r>
          </w:p>
        </w:tc>
        <w:tc>
          <w:tcPr>
            <w:tcW w:w="5669" w:type="dxa"/>
            <w:vAlign w:val="center"/>
          </w:tcPr>
          <w:p w:rsidR="00454493" w:rsidRDefault="00454493">
            <w:pPr>
              <w:pStyle w:val="ConsPlusNormal"/>
              <w:jc w:val="both"/>
            </w:pPr>
            <w:r>
              <w:t>гормоны, расщепляющие гликоген</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H04AA</w:t>
            </w:r>
          </w:p>
        </w:tc>
        <w:tc>
          <w:tcPr>
            <w:tcW w:w="5669" w:type="dxa"/>
            <w:vAlign w:val="center"/>
          </w:tcPr>
          <w:p w:rsidR="00454493" w:rsidRDefault="00454493">
            <w:pPr>
              <w:pStyle w:val="ConsPlusNormal"/>
              <w:jc w:val="both"/>
            </w:pPr>
            <w:r>
              <w:t>гормоны, расщепляющие гликоген</w:t>
            </w:r>
          </w:p>
        </w:tc>
        <w:tc>
          <w:tcPr>
            <w:tcW w:w="2268" w:type="dxa"/>
            <w:vAlign w:val="center"/>
          </w:tcPr>
          <w:p w:rsidR="00454493" w:rsidRDefault="00454493">
            <w:pPr>
              <w:pStyle w:val="ConsPlusNormal"/>
              <w:jc w:val="center"/>
            </w:pPr>
            <w:r>
              <w:t>глюкагон</w:t>
            </w:r>
          </w:p>
        </w:tc>
        <w:tc>
          <w:tcPr>
            <w:tcW w:w="4479" w:type="dxa"/>
            <w:vAlign w:val="center"/>
          </w:tcPr>
          <w:p w:rsidR="00454493" w:rsidRDefault="00454493">
            <w:pPr>
              <w:pStyle w:val="ConsPlusNormal"/>
              <w:jc w:val="center"/>
            </w:pPr>
            <w:r>
              <w:t>лиофилизат для приготовления раствора для инъекций</w:t>
            </w:r>
          </w:p>
        </w:tc>
      </w:tr>
      <w:tr w:rsidR="00454493">
        <w:tc>
          <w:tcPr>
            <w:tcW w:w="1134" w:type="dxa"/>
            <w:vAlign w:val="center"/>
          </w:tcPr>
          <w:p w:rsidR="00454493" w:rsidRDefault="00454493">
            <w:pPr>
              <w:pStyle w:val="ConsPlusNormal"/>
              <w:jc w:val="center"/>
            </w:pPr>
            <w:r>
              <w:t>H05</w:t>
            </w:r>
          </w:p>
        </w:tc>
        <w:tc>
          <w:tcPr>
            <w:tcW w:w="5669" w:type="dxa"/>
            <w:vAlign w:val="center"/>
          </w:tcPr>
          <w:p w:rsidR="00454493" w:rsidRDefault="00454493">
            <w:pPr>
              <w:pStyle w:val="ConsPlusNormal"/>
              <w:jc w:val="both"/>
            </w:pPr>
            <w:r>
              <w:t>препараты, регулирующие обмен кальция</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H05A</w:t>
            </w:r>
          </w:p>
        </w:tc>
        <w:tc>
          <w:tcPr>
            <w:tcW w:w="5669" w:type="dxa"/>
            <w:vAlign w:val="center"/>
          </w:tcPr>
          <w:p w:rsidR="00454493" w:rsidRDefault="00454493">
            <w:pPr>
              <w:pStyle w:val="ConsPlusNormal"/>
              <w:jc w:val="both"/>
            </w:pPr>
            <w:r>
              <w:t>паратиреоидные гормоны и их аналоги</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H05AA</w:t>
            </w:r>
          </w:p>
        </w:tc>
        <w:tc>
          <w:tcPr>
            <w:tcW w:w="5669" w:type="dxa"/>
            <w:vAlign w:val="center"/>
          </w:tcPr>
          <w:p w:rsidR="00454493" w:rsidRDefault="00454493">
            <w:pPr>
              <w:pStyle w:val="ConsPlusNormal"/>
              <w:jc w:val="both"/>
            </w:pPr>
            <w:r>
              <w:t>паратиреоидные гормоны и их аналоги</w:t>
            </w:r>
          </w:p>
        </w:tc>
        <w:tc>
          <w:tcPr>
            <w:tcW w:w="2268" w:type="dxa"/>
            <w:vAlign w:val="center"/>
          </w:tcPr>
          <w:p w:rsidR="00454493" w:rsidRDefault="00454493">
            <w:pPr>
              <w:pStyle w:val="ConsPlusNormal"/>
              <w:jc w:val="center"/>
            </w:pPr>
            <w:r>
              <w:t>терипаратид</w:t>
            </w:r>
          </w:p>
        </w:tc>
        <w:tc>
          <w:tcPr>
            <w:tcW w:w="4479" w:type="dxa"/>
            <w:vAlign w:val="center"/>
          </w:tcPr>
          <w:p w:rsidR="00454493" w:rsidRDefault="00454493">
            <w:pPr>
              <w:pStyle w:val="ConsPlusNormal"/>
              <w:jc w:val="center"/>
            </w:pPr>
            <w:r>
              <w:t>раствор для подкожного введения</w:t>
            </w:r>
          </w:p>
        </w:tc>
      </w:tr>
      <w:tr w:rsidR="00454493">
        <w:tc>
          <w:tcPr>
            <w:tcW w:w="1134" w:type="dxa"/>
            <w:vAlign w:val="center"/>
          </w:tcPr>
          <w:p w:rsidR="00454493" w:rsidRDefault="00454493">
            <w:pPr>
              <w:pStyle w:val="ConsPlusNormal"/>
              <w:jc w:val="center"/>
            </w:pPr>
            <w:r>
              <w:t>H05B</w:t>
            </w:r>
          </w:p>
        </w:tc>
        <w:tc>
          <w:tcPr>
            <w:tcW w:w="5669" w:type="dxa"/>
            <w:vAlign w:val="center"/>
          </w:tcPr>
          <w:p w:rsidR="00454493" w:rsidRDefault="00454493">
            <w:pPr>
              <w:pStyle w:val="ConsPlusNormal"/>
              <w:jc w:val="both"/>
            </w:pPr>
            <w:r>
              <w:t>антипаратиреоидные средства</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H05BA</w:t>
            </w:r>
          </w:p>
        </w:tc>
        <w:tc>
          <w:tcPr>
            <w:tcW w:w="5669" w:type="dxa"/>
            <w:vAlign w:val="center"/>
          </w:tcPr>
          <w:p w:rsidR="00454493" w:rsidRDefault="00454493">
            <w:pPr>
              <w:pStyle w:val="ConsPlusNormal"/>
              <w:jc w:val="both"/>
            </w:pPr>
            <w:r>
              <w:t>препараты кальцитонина</w:t>
            </w:r>
          </w:p>
        </w:tc>
        <w:tc>
          <w:tcPr>
            <w:tcW w:w="2268" w:type="dxa"/>
            <w:vAlign w:val="center"/>
          </w:tcPr>
          <w:p w:rsidR="00454493" w:rsidRDefault="00454493">
            <w:pPr>
              <w:pStyle w:val="ConsPlusNormal"/>
              <w:jc w:val="center"/>
            </w:pPr>
            <w:r>
              <w:t>кальцитонин</w:t>
            </w:r>
          </w:p>
        </w:tc>
        <w:tc>
          <w:tcPr>
            <w:tcW w:w="4479" w:type="dxa"/>
            <w:vAlign w:val="center"/>
          </w:tcPr>
          <w:p w:rsidR="00454493" w:rsidRDefault="00454493">
            <w:pPr>
              <w:pStyle w:val="ConsPlusNormal"/>
              <w:jc w:val="center"/>
            </w:pPr>
            <w:r>
              <w:t>раствор для инъекций</w:t>
            </w:r>
          </w:p>
        </w:tc>
      </w:tr>
      <w:tr w:rsidR="00454493">
        <w:tc>
          <w:tcPr>
            <w:tcW w:w="1134" w:type="dxa"/>
            <w:vAlign w:val="center"/>
          </w:tcPr>
          <w:p w:rsidR="00454493" w:rsidRDefault="00454493">
            <w:pPr>
              <w:pStyle w:val="ConsPlusNormal"/>
              <w:jc w:val="center"/>
            </w:pPr>
            <w:r>
              <w:lastRenderedPageBreak/>
              <w:t>H05BX</w:t>
            </w:r>
          </w:p>
        </w:tc>
        <w:tc>
          <w:tcPr>
            <w:tcW w:w="5669" w:type="dxa"/>
            <w:vAlign w:val="center"/>
          </w:tcPr>
          <w:p w:rsidR="00454493" w:rsidRDefault="00454493">
            <w:pPr>
              <w:pStyle w:val="ConsPlusNormal"/>
              <w:jc w:val="both"/>
            </w:pPr>
            <w:r>
              <w:t>прочие антипаратиреоидные препараты</w:t>
            </w:r>
          </w:p>
        </w:tc>
        <w:tc>
          <w:tcPr>
            <w:tcW w:w="2268" w:type="dxa"/>
            <w:vAlign w:val="center"/>
          </w:tcPr>
          <w:p w:rsidR="00454493" w:rsidRDefault="00454493">
            <w:pPr>
              <w:pStyle w:val="ConsPlusNormal"/>
              <w:jc w:val="center"/>
            </w:pPr>
            <w:r>
              <w:t>парикальцитол</w:t>
            </w:r>
          </w:p>
        </w:tc>
        <w:tc>
          <w:tcPr>
            <w:tcW w:w="4479" w:type="dxa"/>
            <w:vAlign w:val="center"/>
          </w:tcPr>
          <w:p w:rsidR="00454493" w:rsidRDefault="00454493">
            <w:pPr>
              <w:pStyle w:val="ConsPlusNormal"/>
              <w:jc w:val="center"/>
            </w:pPr>
            <w:r>
              <w:t>капсулы;</w:t>
            </w:r>
          </w:p>
          <w:p w:rsidR="00454493" w:rsidRDefault="00454493">
            <w:pPr>
              <w:pStyle w:val="ConsPlusNormal"/>
              <w:jc w:val="center"/>
            </w:pPr>
            <w:r>
              <w:t>раствор для внутривенного введения</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цинакальцет</w:t>
            </w:r>
          </w:p>
        </w:tc>
        <w:tc>
          <w:tcPr>
            <w:tcW w:w="4479" w:type="dxa"/>
            <w:vAlign w:val="center"/>
          </w:tcPr>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этелкальцетид</w:t>
            </w:r>
          </w:p>
        </w:tc>
        <w:tc>
          <w:tcPr>
            <w:tcW w:w="4479" w:type="dxa"/>
            <w:vAlign w:val="center"/>
          </w:tcPr>
          <w:p w:rsidR="00454493" w:rsidRDefault="00454493">
            <w:pPr>
              <w:pStyle w:val="ConsPlusNormal"/>
              <w:jc w:val="center"/>
            </w:pPr>
            <w:r>
              <w:t>раствор для внутривенного введения</w:t>
            </w:r>
          </w:p>
        </w:tc>
      </w:tr>
      <w:tr w:rsidR="00454493">
        <w:tc>
          <w:tcPr>
            <w:tcW w:w="1134" w:type="dxa"/>
            <w:vAlign w:val="center"/>
          </w:tcPr>
          <w:p w:rsidR="00454493" w:rsidRDefault="00454493">
            <w:pPr>
              <w:pStyle w:val="ConsPlusNormal"/>
              <w:jc w:val="center"/>
            </w:pPr>
            <w:r>
              <w:t>J</w:t>
            </w:r>
          </w:p>
        </w:tc>
        <w:tc>
          <w:tcPr>
            <w:tcW w:w="5669" w:type="dxa"/>
            <w:vAlign w:val="center"/>
          </w:tcPr>
          <w:p w:rsidR="00454493" w:rsidRDefault="00454493">
            <w:pPr>
              <w:pStyle w:val="ConsPlusNormal"/>
              <w:jc w:val="both"/>
            </w:pPr>
            <w:r>
              <w:t>противомикробные препараты системного действия</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J01</w:t>
            </w:r>
          </w:p>
        </w:tc>
        <w:tc>
          <w:tcPr>
            <w:tcW w:w="5669" w:type="dxa"/>
            <w:vAlign w:val="center"/>
          </w:tcPr>
          <w:p w:rsidR="00454493" w:rsidRDefault="00454493">
            <w:pPr>
              <w:pStyle w:val="ConsPlusNormal"/>
              <w:jc w:val="both"/>
            </w:pPr>
            <w:r>
              <w:t>антибактериальные препараты системного действия</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J01A</w:t>
            </w:r>
          </w:p>
        </w:tc>
        <w:tc>
          <w:tcPr>
            <w:tcW w:w="5669" w:type="dxa"/>
            <w:vAlign w:val="center"/>
          </w:tcPr>
          <w:p w:rsidR="00454493" w:rsidRDefault="00454493">
            <w:pPr>
              <w:pStyle w:val="ConsPlusNormal"/>
              <w:jc w:val="both"/>
            </w:pPr>
            <w:r>
              <w:t>тетрациклины</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Merge w:val="restart"/>
            <w:vAlign w:val="center"/>
          </w:tcPr>
          <w:p w:rsidR="00454493" w:rsidRDefault="00454493">
            <w:pPr>
              <w:pStyle w:val="ConsPlusNormal"/>
              <w:jc w:val="center"/>
            </w:pPr>
            <w:r>
              <w:t>J01AA</w:t>
            </w:r>
          </w:p>
        </w:tc>
        <w:tc>
          <w:tcPr>
            <w:tcW w:w="5669" w:type="dxa"/>
            <w:vMerge w:val="restart"/>
            <w:vAlign w:val="center"/>
          </w:tcPr>
          <w:p w:rsidR="00454493" w:rsidRDefault="00454493">
            <w:pPr>
              <w:pStyle w:val="ConsPlusNormal"/>
              <w:jc w:val="both"/>
            </w:pPr>
            <w:r>
              <w:t>тетрациклины</w:t>
            </w:r>
          </w:p>
        </w:tc>
        <w:tc>
          <w:tcPr>
            <w:tcW w:w="2268" w:type="dxa"/>
            <w:vAlign w:val="center"/>
          </w:tcPr>
          <w:p w:rsidR="00454493" w:rsidRDefault="00454493">
            <w:pPr>
              <w:pStyle w:val="ConsPlusNormal"/>
              <w:jc w:val="center"/>
            </w:pPr>
            <w:r>
              <w:t>доксициклин</w:t>
            </w:r>
          </w:p>
        </w:tc>
        <w:tc>
          <w:tcPr>
            <w:tcW w:w="4479" w:type="dxa"/>
            <w:vAlign w:val="center"/>
          </w:tcPr>
          <w:p w:rsidR="00454493" w:rsidRDefault="00454493">
            <w:pPr>
              <w:pStyle w:val="ConsPlusNormal"/>
              <w:jc w:val="center"/>
            </w:pPr>
            <w:r>
              <w:t>капсулы;</w:t>
            </w:r>
          </w:p>
          <w:p w:rsidR="00454493" w:rsidRDefault="00454493">
            <w:pPr>
              <w:pStyle w:val="ConsPlusNormal"/>
              <w:jc w:val="center"/>
            </w:pPr>
            <w:r>
              <w:t>лиофилизат для приготовления раствора для внутривенного введения;</w:t>
            </w:r>
          </w:p>
          <w:p w:rsidR="00454493" w:rsidRDefault="00454493">
            <w:pPr>
              <w:pStyle w:val="ConsPlusNormal"/>
              <w:jc w:val="center"/>
            </w:pPr>
            <w:r>
              <w:t>лиофилизат для приготовления раствора для инфузий;</w:t>
            </w:r>
          </w:p>
          <w:p w:rsidR="00454493" w:rsidRDefault="00454493">
            <w:pPr>
              <w:pStyle w:val="ConsPlusNormal"/>
              <w:jc w:val="center"/>
            </w:pPr>
            <w:r>
              <w:t>таблетки;</w:t>
            </w:r>
          </w:p>
          <w:p w:rsidR="00454493" w:rsidRDefault="00454493">
            <w:pPr>
              <w:pStyle w:val="ConsPlusNormal"/>
              <w:jc w:val="center"/>
            </w:pPr>
            <w:r>
              <w:t>таблетки диспергируемые</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тигециклин</w:t>
            </w:r>
          </w:p>
        </w:tc>
        <w:tc>
          <w:tcPr>
            <w:tcW w:w="4479" w:type="dxa"/>
            <w:vAlign w:val="center"/>
          </w:tcPr>
          <w:p w:rsidR="00454493" w:rsidRDefault="00454493">
            <w:pPr>
              <w:pStyle w:val="ConsPlusNormal"/>
              <w:jc w:val="center"/>
            </w:pPr>
            <w:r>
              <w:t>лиофилизат для приготовления раствора для инфузий</w:t>
            </w:r>
          </w:p>
        </w:tc>
      </w:tr>
      <w:tr w:rsidR="00454493">
        <w:tc>
          <w:tcPr>
            <w:tcW w:w="1134" w:type="dxa"/>
            <w:vAlign w:val="center"/>
          </w:tcPr>
          <w:p w:rsidR="00454493" w:rsidRDefault="00454493">
            <w:pPr>
              <w:pStyle w:val="ConsPlusNormal"/>
              <w:jc w:val="center"/>
            </w:pPr>
            <w:r>
              <w:t>J01B</w:t>
            </w:r>
          </w:p>
        </w:tc>
        <w:tc>
          <w:tcPr>
            <w:tcW w:w="5669" w:type="dxa"/>
            <w:vAlign w:val="center"/>
          </w:tcPr>
          <w:p w:rsidR="00454493" w:rsidRDefault="00454493">
            <w:pPr>
              <w:pStyle w:val="ConsPlusNormal"/>
              <w:jc w:val="both"/>
            </w:pPr>
            <w:r>
              <w:t>амфениколы</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J01BA</w:t>
            </w:r>
          </w:p>
        </w:tc>
        <w:tc>
          <w:tcPr>
            <w:tcW w:w="5669" w:type="dxa"/>
            <w:vAlign w:val="center"/>
          </w:tcPr>
          <w:p w:rsidR="00454493" w:rsidRDefault="00454493">
            <w:pPr>
              <w:pStyle w:val="ConsPlusNormal"/>
              <w:jc w:val="both"/>
            </w:pPr>
            <w:r>
              <w:t>амфениколы</w:t>
            </w:r>
          </w:p>
        </w:tc>
        <w:tc>
          <w:tcPr>
            <w:tcW w:w="2268" w:type="dxa"/>
            <w:vAlign w:val="center"/>
          </w:tcPr>
          <w:p w:rsidR="00454493" w:rsidRDefault="00454493">
            <w:pPr>
              <w:pStyle w:val="ConsPlusNormal"/>
              <w:jc w:val="center"/>
            </w:pPr>
            <w:r>
              <w:t>хлорамфеникол</w:t>
            </w:r>
          </w:p>
        </w:tc>
        <w:tc>
          <w:tcPr>
            <w:tcW w:w="4479" w:type="dxa"/>
            <w:vAlign w:val="center"/>
          </w:tcPr>
          <w:p w:rsidR="00454493" w:rsidRDefault="00454493">
            <w:pPr>
              <w:pStyle w:val="ConsPlusNormal"/>
              <w:jc w:val="center"/>
            </w:pPr>
            <w:r>
              <w:t>таблетки;</w:t>
            </w:r>
          </w:p>
          <w:p w:rsidR="00454493" w:rsidRDefault="00454493">
            <w:pPr>
              <w:pStyle w:val="ConsPlusNormal"/>
              <w:jc w:val="center"/>
            </w:pPr>
            <w:r>
              <w:t>таблетки, покрытые оболочкой;</w:t>
            </w:r>
          </w:p>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jc w:val="center"/>
            </w:pPr>
            <w:r>
              <w:t>J01C</w:t>
            </w:r>
          </w:p>
        </w:tc>
        <w:tc>
          <w:tcPr>
            <w:tcW w:w="5669" w:type="dxa"/>
            <w:vAlign w:val="center"/>
          </w:tcPr>
          <w:p w:rsidR="00454493" w:rsidRDefault="00454493">
            <w:pPr>
              <w:pStyle w:val="ConsPlusNormal"/>
              <w:jc w:val="both"/>
            </w:pPr>
            <w:r>
              <w:t>бета-лактамные антибактериальные препараты: пенициллины</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J01CA</w:t>
            </w:r>
          </w:p>
        </w:tc>
        <w:tc>
          <w:tcPr>
            <w:tcW w:w="5669" w:type="dxa"/>
            <w:vAlign w:val="center"/>
          </w:tcPr>
          <w:p w:rsidR="00454493" w:rsidRDefault="00454493">
            <w:pPr>
              <w:pStyle w:val="ConsPlusNormal"/>
              <w:jc w:val="both"/>
            </w:pPr>
            <w:r>
              <w:t>пенициллины широкого спектра действия</w:t>
            </w:r>
          </w:p>
        </w:tc>
        <w:tc>
          <w:tcPr>
            <w:tcW w:w="2268" w:type="dxa"/>
            <w:vAlign w:val="center"/>
          </w:tcPr>
          <w:p w:rsidR="00454493" w:rsidRDefault="00454493">
            <w:pPr>
              <w:pStyle w:val="ConsPlusNormal"/>
              <w:jc w:val="center"/>
            </w:pPr>
            <w:r>
              <w:t>амоксициллин</w:t>
            </w:r>
          </w:p>
        </w:tc>
        <w:tc>
          <w:tcPr>
            <w:tcW w:w="4479" w:type="dxa"/>
            <w:vAlign w:val="center"/>
          </w:tcPr>
          <w:p w:rsidR="00454493" w:rsidRDefault="00454493">
            <w:pPr>
              <w:pStyle w:val="ConsPlusNormal"/>
              <w:jc w:val="center"/>
            </w:pPr>
            <w:r>
              <w:t>гранулы для приготовления суспензии для приема внутрь;</w:t>
            </w:r>
          </w:p>
          <w:p w:rsidR="00454493" w:rsidRDefault="00454493">
            <w:pPr>
              <w:pStyle w:val="ConsPlusNormal"/>
              <w:jc w:val="center"/>
            </w:pPr>
            <w:r>
              <w:t>капсулы;</w:t>
            </w:r>
          </w:p>
          <w:p w:rsidR="00454493" w:rsidRDefault="00454493">
            <w:pPr>
              <w:pStyle w:val="ConsPlusNormal"/>
              <w:jc w:val="center"/>
            </w:pPr>
            <w:r>
              <w:lastRenderedPageBreak/>
              <w:t>порошок для приготовления суспензии для приема внутрь;</w:t>
            </w:r>
          </w:p>
          <w:p w:rsidR="00454493" w:rsidRDefault="00454493">
            <w:pPr>
              <w:pStyle w:val="ConsPlusNormal"/>
              <w:jc w:val="center"/>
            </w:pPr>
            <w:r>
              <w:t>таблетки;</w:t>
            </w:r>
          </w:p>
          <w:p w:rsidR="00454493" w:rsidRDefault="00454493">
            <w:pPr>
              <w:pStyle w:val="ConsPlusNormal"/>
              <w:jc w:val="center"/>
            </w:pPr>
            <w:r>
              <w:t>таблетки диспергируемые;</w:t>
            </w:r>
          </w:p>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ампициллин</w:t>
            </w:r>
          </w:p>
        </w:tc>
        <w:tc>
          <w:tcPr>
            <w:tcW w:w="4479" w:type="dxa"/>
            <w:vAlign w:val="center"/>
          </w:tcPr>
          <w:p w:rsidR="00454493" w:rsidRDefault="00454493">
            <w:pPr>
              <w:pStyle w:val="ConsPlusNormal"/>
              <w:jc w:val="center"/>
            </w:pPr>
            <w:r>
              <w:t>порошок для приготовления раствора для внутривенного и внутримышечного введения;</w:t>
            </w:r>
          </w:p>
          <w:p w:rsidR="00454493" w:rsidRDefault="00454493">
            <w:pPr>
              <w:pStyle w:val="ConsPlusNormal"/>
              <w:jc w:val="center"/>
            </w:pPr>
            <w:r>
              <w:t>порошок для приготовления раствора для внутримышечного введения;</w:t>
            </w:r>
          </w:p>
          <w:p w:rsidR="00454493" w:rsidRDefault="00454493">
            <w:pPr>
              <w:pStyle w:val="ConsPlusNormal"/>
              <w:jc w:val="center"/>
            </w:pPr>
            <w:r>
              <w:t>порошок для приготовления суспензии для приема внутрь;</w:t>
            </w:r>
          </w:p>
          <w:p w:rsidR="00454493" w:rsidRDefault="00454493">
            <w:pPr>
              <w:pStyle w:val="ConsPlusNormal"/>
              <w:jc w:val="center"/>
            </w:pPr>
            <w:r>
              <w:t>таблетки</w:t>
            </w:r>
          </w:p>
        </w:tc>
      </w:tr>
      <w:tr w:rsidR="00454493">
        <w:tc>
          <w:tcPr>
            <w:tcW w:w="1134" w:type="dxa"/>
            <w:vAlign w:val="center"/>
          </w:tcPr>
          <w:p w:rsidR="00454493" w:rsidRDefault="00454493">
            <w:pPr>
              <w:pStyle w:val="ConsPlusNormal"/>
              <w:jc w:val="center"/>
            </w:pPr>
            <w:r>
              <w:t>J01CE</w:t>
            </w:r>
          </w:p>
        </w:tc>
        <w:tc>
          <w:tcPr>
            <w:tcW w:w="5669" w:type="dxa"/>
            <w:vAlign w:val="center"/>
          </w:tcPr>
          <w:p w:rsidR="00454493" w:rsidRDefault="00454493">
            <w:pPr>
              <w:pStyle w:val="ConsPlusNormal"/>
              <w:jc w:val="both"/>
            </w:pPr>
            <w:r>
              <w:t>пенициллины, чувствительные к бета-лактамазам</w:t>
            </w:r>
          </w:p>
        </w:tc>
        <w:tc>
          <w:tcPr>
            <w:tcW w:w="2268" w:type="dxa"/>
            <w:vAlign w:val="center"/>
          </w:tcPr>
          <w:p w:rsidR="00454493" w:rsidRDefault="00454493">
            <w:pPr>
              <w:pStyle w:val="ConsPlusNormal"/>
              <w:jc w:val="center"/>
            </w:pPr>
            <w:r>
              <w:t>бензатинабензилпенициллин</w:t>
            </w:r>
          </w:p>
        </w:tc>
        <w:tc>
          <w:tcPr>
            <w:tcW w:w="4479" w:type="dxa"/>
            <w:vAlign w:val="center"/>
          </w:tcPr>
          <w:p w:rsidR="00454493" w:rsidRDefault="00454493">
            <w:pPr>
              <w:pStyle w:val="ConsPlusNormal"/>
              <w:jc w:val="center"/>
            </w:pPr>
            <w:r>
              <w:t>порошок для приготовления суспензии для внутримышечного введения</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бензилпенициллин</w:t>
            </w:r>
          </w:p>
        </w:tc>
        <w:tc>
          <w:tcPr>
            <w:tcW w:w="4479" w:type="dxa"/>
            <w:vAlign w:val="center"/>
          </w:tcPr>
          <w:p w:rsidR="00454493" w:rsidRDefault="00454493">
            <w:pPr>
              <w:pStyle w:val="ConsPlusNormal"/>
              <w:jc w:val="center"/>
            </w:pPr>
            <w:r>
              <w:t>порошок для приготовления раствора для внутривенного и внутримышечного введения;</w:t>
            </w:r>
          </w:p>
          <w:p w:rsidR="00454493" w:rsidRDefault="00454493">
            <w:pPr>
              <w:pStyle w:val="ConsPlusNormal"/>
              <w:jc w:val="center"/>
            </w:pPr>
            <w:r>
              <w:t>порошок для приготовления раствора для внутримышечного и подкожного введения;</w:t>
            </w:r>
          </w:p>
          <w:p w:rsidR="00454493" w:rsidRDefault="00454493">
            <w:pPr>
              <w:pStyle w:val="ConsPlusNormal"/>
              <w:jc w:val="center"/>
            </w:pPr>
            <w:r>
              <w:t>порошок для приготовления раствора для инъекций;</w:t>
            </w:r>
          </w:p>
          <w:p w:rsidR="00454493" w:rsidRDefault="00454493">
            <w:pPr>
              <w:pStyle w:val="ConsPlusNormal"/>
              <w:jc w:val="center"/>
            </w:pPr>
            <w:r>
              <w:t>порошок для приготовления раствора для инъекций и местного применения;</w:t>
            </w:r>
          </w:p>
          <w:p w:rsidR="00454493" w:rsidRDefault="00454493">
            <w:pPr>
              <w:pStyle w:val="ConsPlusNormal"/>
              <w:jc w:val="center"/>
            </w:pPr>
            <w:r>
              <w:t>порошок для приготовления суспензии для внутримышечного введения</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феноксиметилпенициллин</w:t>
            </w:r>
          </w:p>
        </w:tc>
        <w:tc>
          <w:tcPr>
            <w:tcW w:w="4479" w:type="dxa"/>
            <w:vAlign w:val="center"/>
          </w:tcPr>
          <w:p w:rsidR="00454493" w:rsidRDefault="00454493">
            <w:pPr>
              <w:pStyle w:val="ConsPlusNormal"/>
              <w:jc w:val="center"/>
            </w:pPr>
            <w:r>
              <w:t>порошок для приготовления суспензии для приема внутрь;</w:t>
            </w:r>
          </w:p>
          <w:p w:rsidR="00454493" w:rsidRDefault="00454493">
            <w:pPr>
              <w:pStyle w:val="ConsPlusNormal"/>
              <w:jc w:val="center"/>
            </w:pPr>
            <w:r>
              <w:t>таблетки</w:t>
            </w:r>
          </w:p>
        </w:tc>
      </w:tr>
      <w:tr w:rsidR="00454493">
        <w:tc>
          <w:tcPr>
            <w:tcW w:w="1134" w:type="dxa"/>
            <w:vAlign w:val="center"/>
          </w:tcPr>
          <w:p w:rsidR="00454493" w:rsidRDefault="00454493">
            <w:pPr>
              <w:pStyle w:val="ConsPlusNormal"/>
              <w:jc w:val="center"/>
            </w:pPr>
            <w:r>
              <w:t>J01CF</w:t>
            </w:r>
          </w:p>
        </w:tc>
        <w:tc>
          <w:tcPr>
            <w:tcW w:w="5669" w:type="dxa"/>
            <w:vAlign w:val="center"/>
          </w:tcPr>
          <w:p w:rsidR="00454493" w:rsidRDefault="00454493">
            <w:pPr>
              <w:pStyle w:val="ConsPlusNormal"/>
              <w:jc w:val="both"/>
            </w:pPr>
            <w:r>
              <w:t>пенициллины, устойчивые к бета-лактамазам</w:t>
            </w:r>
          </w:p>
        </w:tc>
        <w:tc>
          <w:tcPr>
            <w:tcW w:w="2268" w:type="dxa"/>
            <w:vAlign w:val="center"/>
          </w:tcPr>
          <w:p w:rsidR="00454493" w:rsidRDefault="00454493">
            <w:pPr>
              <w:pStyle w:val="ConsPlusNormal"/>
              <w:jc w:val="center"/>
            </w:pPr>
            <w:r>
              <w:t>оксациллин</w:t>
            </w:r>
          </w:p>
        </w:tc>
        <w:tc>
          <w:tcPr>
            <w:tcW w:w="4479" w:type="dxa"/>
            <w:vAlign w:val="center"/>
          </w:tcPr>
          <w:p w:rsidR="00454493" w:rsidRDefault="00454493">
            <w:pPr>
              <w:pStyle w:val="ConsPlusNormal"/>
              <w:jc w:val="center"/>
            </w:pPr>
            <w:r>
              <w:t xml:space="preserve">порошок для приготовления раствора для </w:t>
            </w:r>
            <w:r>
              <w:lastRenderedPageBreak/>
              <w:t>внутривенного и внутримышечного введения;</w:t>
            </w:r>
          </w:p>
          <w:p w:rsidR="00454493" w:rsidRDefault="00454493">
            <w:pPr>
              <w:pStyle w:val="ConsPlusNormal"/>
              <w:jc w:val="center"/>
            </w:pPr>
            <w:r>
              <w:t>порошок для приготовления раствора для внутримышечного введения;</w:t>
            </w:r>
          </w:p>
          <w:p w:rsidR="00454493" w:rsidRDefault="00454493">
            <w:pPr>
              <w:pStyle w:val="ConsPlusNormal"/>
              <w:jc w:val="center"/>
            </w:pPr>
            <w:r>
              <w:t>таблетки</w:t>
            </w:r>
          </w:p>
        </w:tc>
      </w:tr>
      <w:tr w:rsidR="00454493">
        <w:tc>
          <w:tcPr>
            <w:tcW w:w="1134" w:type="dxa"/>
            <w:vAlign w:val="center"/>
          </w:tcPr>
          <w:p w:rsidR="00454493" w:rsidRDefault="00454493">
            <w:pPr>
              <w:pStyle w:val="ConsPlusNormal"/>
              <w:jc w:val="center"/>
            </w:pPr>
            <w:r>
              <w:lastRenderedPageBreak/>
              <w:t>J01CR</w:t>
            </w:r>
          </w:p>
        </w:tc>
        <w:tc>
          <w:tcPr>
            <w:tcW w:w="5669" w:type="dxa"/>
            <w:vAlign w:val="center"/>
          </w:tcPr>
          <w:p w:rsidR="00454493" w:rsidRDefault="00454493">
            <w:pPr>
              <w:pStyle w:val="ConsPlusNormal"/>
              <w:jc w:val="both"/>
            </w:pPr>
            <w:r>
              <w:t>комбинации пенициллинов, включая комбинации с ингибиторами бета-лактамаз</w:t>
            </w:r>
          </w:p>
        </w:tc>
        <w:tc>
          <w:tcPr>
            <w:tcW w:w="2268" w:type="dxa"/>
            <w:vAlign w:val="center"/>
          </w:tcPr>
          <w:p w:rsidR="00454493" w:rsidRDefault="00454493">
            <w:pPr>
              <w:pStyle w:val="ConsPlusNormal"/>
              <w:jc w:val="center"/>
            </w:pPr>
            <w:r>
              <w:t>амоксициллин + клавулановая кислота</w:t>
            </w:r>
          </w:p>
        </w:tc>
        <w:tc>
          <w:tcPr>
            <w:tcW w:w="4479" w:type="dxa"/>
            <w:vAlign w:val="center"/>
          </w:tcPr>
          <w:p w:rsidR="00454493" w:rsidRDefault="00454493">
            <w:pPr>
              <w:pStyle w:val="ConsPlusNormal"/>
              <w:jc w:val="center"/>
            </w:pPr>
            <w:r>
              <w:t>порошок для приготовления раствора для внутривенного введения;</w:t>
            </w:r>
          </w:p>
          <w:p w:rsidR="00454493" w:rsidRDefault="00454493">
            <w:pPr>
              <w:pStyle w:val="ConsPlusNormal"/>
              <w:jc w:val="center"/>
            </w:pPr>
            <w:r>
              <w:t>порошок для приготовления суспензии для приема внутрь;</w:t>
            </w:r>
          </w:p>
          <w:p w:rsidR="00454493" w:rsidRDefault="00454493">
            <w:pPr>
              <w:pStyle w:val="ConsPlusNormal"/>
              <w:jc w:val="center"/>
            </w:pPr>
            <w:r>
              <w:t>таблетки диспергируемые;</w:t>
            </w:r>
          </w:p>
          <w:p w:rsidR="00454493" w:rsidRDefault="00454493">
            <w:pPr>
              <w:pStyle w:val="ConsPlusNormal"/>
              <w:jc w:val="center"/>
            </w:pPr>
            <w:r>
              <w:t>таблетки, покрытые оболочкой;</w:t>
            </w:r>
          </w:p>
          <w:p w:rsidR="00454493" w:rsidRDefault="00454493">
            <w:pPr>
              <w:pStyle w:val="ConsPlusNormal"/>
              <w:jc w:val="center"/>
            </w:pPr>
            <w:r>
              <w:t>таблетки, покрытые пленочной оболочкой;</w:t>
            </w:r>
          </w:p>
          <w:p w:rsidR="00454493" w:rsidRDefault="00454493">
            <w:pPr>
              <w:pStyle w:val="ConsPlusNormal"/>
              <w:jc w:val="center"/>
            </w:pPr>
            <w:r>
              <w:t>таблетки с модифицированным высвобождением, покрытые пленочной оболочкой</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ампициллин + сульбактам</w:t>
            </w:r>
          </w:p>
        </w:tc>
        <w:tc>
          <w:tcPr>
            <w:tcW w:w="4479" w:type="dxa"/>
            <w:vAlign w:val="center"/>
          </w:tcPr>
          <w:p w:rsidR="00454493" w:rsidRDefault="00454493">
            <w:pPr>
              <w:pStyle w:val="ConsPlusNormal"/>
              <w:jc w:val="center"/>
            </w:pPr>
            <w:r>
              <w:t>порошок для приготовления раствора для внутривенного и внутримышечного введения</w:t>
            </w:r>
          </w:p>
        </w:tc>
      </w:tr>
      <w:tr w:rsidR="00454493">
        <w:tc>
          <w:tcPr>
            <w:tcW w:w="1134" w:type="dxa"/>
            <w:vAlign w:val="center"/>
          </w:tcPr>
          <w:p w:rsidR="00454493" w:rsidRDefault="00454493">
            <w:pPr>
              <w:pStyle w:val="ConsPlusNormal"/>
              <w:jc w:val="center"/>
            </w:pPr>
            <w:r>
              <w:t>J01D</w:t>
            </w:r>
          </w:p>
        </w:tc>
        <w:tc>
          <w:tcPr>
            <w:tcW w:w="5669" w:type="dxa"/>
            <w:vAlign w:val="center"/>
          </w:tcPr>
          <w:p w:rsidR="00454493" w:rsidRDefault="00454493">
            <w:pPr>
              <w:pStyle w:val="ConsPlusNormal"/>
              <w:jc w:val="both"/>
            </w:pPr>
            <w:r>
              <w:t>другие бета-лактамные антибактериальные препараты</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J01DB</w:t>
            </w:r>
          </w:p>
        </w:tc>
        <w:tc>
          <w:tcPr>
            <w:tcW w:w="5669" w:type="dxa"/>
            <w:vAlign w:val="center"/>
          </w:tcPr>
          <w:p w:rsidR="00454493" w:rsidRDefault="00454493">
            <w:pPr>
              <w:pStyle w:val="ConsPlusNormal"/>
              <w:jc w:val="both"/>
            </w:pPr>
            <w:r>
              <w:t>цефалоспорины 1-го поколения</w:t>
            </w:r>
          </w:p>
        </w:tc>
        <w:tc>
          <w:tcPr>
            <w:tcW w:w="2268" w:type="dxa"/>
            <w:vAlign w:val="center"/>
          </w:tcPr>
          <w:p w:rsidR="00454493" w:rsidRDefault="00454493">
            <w:pPr>
              <w:pStyle w:val="ConsPlusNormal"/>
              <w:jc w:val="center"/>
            </w:pPr>
            <w:r>
              <w:t>цефазолин</w:t>
            </w:r>
          </w:p>
        </w:tc>
        <w:tc>
          <w:tcPr>
            <w:tcW w:w="4479" w:type="dxa"/>
            <w:vAlign w:val="center"/>
          </w:tcPr>
          <w:p w:rsidR="00454493" w:rsidRDefault="00454493">
            <w:pPr>
              <w:pStyle w:val="ConsPlusNormal"/>
              <w:jc w:val="center"/>
            </w:pPr>
            <w:r>
              <w:t>порошок для приготовления раствора для внутривенного и внутримышечного введения;</w:t>
            </w:r>
          </w:p>
          <w:p w:rsidR="00454493" w:rsidRDefault="00454493">
            <w:pPr>
              <w:pStyle w:val="ConsPlusNormal"/>
              <w:jc w:val="center"/>
            </w:pPr>
            <w:r>
              <w:t>порошок для приготовления раствора для внутримышечного введения;</w:t>
            </w:r>
          </w:p>
          <w:p w:rsidR="00454493" w:rsidRDefault="00454493">
            <w:pPr>
              <w:pStyle w:val="ConsPlusNormal"/>
              <w:jc w:val="center"/>
            </w:pPr>
            <w:r>
              <w:t>порошок для приготовления раствора для инъекций</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цефалексин</w:t>
            </w:r>
          </w:p>
        </w:tc>
        <w:tc>
          <w:tcPr>
            <w:tcW w:w="4479" w:type="dxa"/>
            <w:vAlign w:val="center"/>
          </w:tcPr>
          <w:p w:rsidR="00454493" w:rsidRDefault="00454493">
            <w:pPr>
              <w:pStyle w:val="ConsPlusNormal"/>
              <w:jc w:val="center"/>
            </w:pPr>
            <w:r>
              <w:t>гранулы для приготовления суспензии для приема внутрь;</w:t>
            </w:r>
          </w:p>
          <w:p w:rsidR="00454493" w:rsidRDefault="00454493">
            <w:pPr>
              <w:pStyle w:val="ConsPlusNormal"/>
              <w:jc w:val="center"/>
            </w:pPr>
            <w:r>
              <w:t>капсулы;</w:t>
            </w:r>
          </w:p>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jc w:val="center"/>
            </w:pPr>
            <w:r>
              <w:lastRenderedPageBreak/>
              <w:t>J01DC</w:t>
            </w:r>
          </w:p>
        </w:tc>
        <w:tc>
          <w:tcPr>
            <w:tcW w:w="5669" w:type="dxa"/>
            <w:vAlign w:val="center"/>
          </w:tcPr>
          <w:p w:rsidR="00454493" w:rsidRDefault="00454493">
            <w:pPr>
              <w:pStyle w:val="ConsPlusNormal"/>
              <w:jc w:val="both"/>
            </w:pPr>
            <w:r>
              <w:t>цефалоспорины 2-го поколения</w:t>
            </w:r>
          </w:p>
        </w:tc>
        <w:tc>
          <w:tcPr>
            <w:tcW w:w="2268" w:type="dxa"/>
            <w:vAlign w:val="center"/>
          </w:tcPr>
          <w:p w:rsidR="00454493" w:rsidRDefault="00454493">
            <w:pPr>
              <w:pStyle w:val="ConsPlusNormal"/>
              <w:jc w:val="center"/>
            </w:pPr>
            <w:r>
              <w:t>цефуроксим</w:t>
            </w:r>
          </w:p>
        </w:tc>
        <w:tc>
          <w:tcPr>
            <w:tcW w:w="4479" w:type="dxa"/>
            <w:vAlign w:val="center"/>
          </w:tcPr>
          <w:p w:rsidR="00454493" w:rsidRDefault="00454493">
            <w:pPr>
              <w:pStyle w:val="ConsPlusNormal"/>
              <w:jc w:val="center"/>
            </w:pPr>
            <w:r>
              <w:t>гранулы для приготовления суспензии для приема внутрь;</w:t>
            </w:r>
          </w:p>
          <w:p w:rsidR="00454493" w:rsidRDefault="00454493">
            <w:pPr>
              <w:pStyle w:val="ConsPlusNormal"/>
              <w:jc w:val="center"/>
            </w:pPr>
            <w:r>
              <w:t>порошок для приготовления раствора для внутривенного введения;</w:t>
            </w:r>
          </w:p>
          <w:p w:rsidR="00454493" w:rsidRDefault="00454493">
            <w:pPr>
              <w:pStyle w:val="ConsPlusNormal"/>
              <w:jc w:val="center"/>
            </w:pPr>
            <w:r>
              <w:t>порошок для приготовления раствора для внутривенного и внутримышечного введения;</w:t>
            </w:r>
          </w:p>
          <w:p w:rsidR="00454493" w:rsidRDefault="00454493">
            <w:pPr>
              <w:pStyle w:val="ConsPlusNormal"/>
              <w:jc w:val="center"/>
            </w:pPr>
            <w:r>
              <w:t>порошок для приготовления раствора для внутримышечного введения;</w:t>
            </w:r>
          </w:p>
          <w:p w:rsidR="00454493" w:rsidRDefault="00454493">
            <w:pPr>
              <w:pStyle w:val="ConsPlusNormal"/>
              <w:jc w:val="center"/>
            </w:pPr>
            <w:r>
              <w:t>порошок для приготовления раствора для инфузий;</w:t>
            </w:r>
          </w:p>
          <w:p w:rsidR="00454493" w:rsidRDefault="00454493">
            <w:pPr>
              <w:pStyle w:val="ConsPlusNormal"/>
              <w:jc w:val="center"/>
            </w:pPr>
            <w:r>
              <w:t>порошок для приготовления раствора для инъекций;</w:t>
            </w:r>
          </w:p>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jc w:val="center"/>
            </w:pPr>
            <w:r>
              <w:t>J01DD</w:t>
            </w:r>
          </w:p>
        </w:tc>
        <w:tc>
          <w:tcPr>
            <w:tcW w:w="5669" w:type="dxa"/>
            <w:vAlign w:val="center"/>
          </w:tcPr>
          <w:p w:rsidR="00454493" w:rsidRDefault="00454493">
            <w:pPr>
              <w:pStyle w:val="ConsPlusNormal"/>
              <w:jc w:val="both"/>
            </w:pPr>
            <w:r>
              <w:t>цефалоспорины 3-го поколения</w:t>
            </w:r>
          </w:p>
        </w:tc>
        <w:tc>
          <w:tcPr>
            <w:tcW w:w="2268" w:type="dxa"/>
            <w:vAlign w:val="center"/>
          </w:tcPr>
          <w:p w:rsidR="00454493" w:rsidRDefault="00454493">
            <w:pPr>
              <w:pStyle w:val="ConsPlusNormal"/>
              <w:jc w:val="center"/>
            </w:pPr>
            <w:r>
              <w:t>цефотаксим</w:t>
            </w:r>
          </w:p>
        </w:tc>
        <w:tc>
          <w:tcPr>
            <w:tcW w:w="4479" w:type="dxa"/>
            <w:vAlign w:val="center"/>
          </w:tcPr>
          <w:p w:rsidR="00454493" w:rsidRDefault="00454493">
            <w:pPr>
              <w:pStyle w:val="ConsPlusNormal"/>
              <w:jc w:val="center"/>
            </w:pPr>
            <w:r>
              <w:t>порошок для приготовления раствора для внутривенного и внутримышечного введения;</w:t>
            </w:r>
          </w:p>
          <w:p w:rsidR="00454493" w:rsidRDefault="00454493">
            <w:pPr>
              <w:pStyle w:val="ConsPlusNormal"/>
              <w:jc w:val="center"/>
            </w:pPr>
            <w:r>
              <w:t>порошок для приготовления раствора для внутримышечного введения;</w:t>
            </w:r>
          </w:p>
          <w:p w:rsidR="00454493" w:rsidRDefault="00454493">
            <w:pPr>
              <w:pStyle w:val="ConsPlusNormal"/>
              <w:jc w:val="center"/>
            </w:pPr>
            <w:r>
              <w:t>порошок для приготовления раствора для инъекций</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цефтазидим</w:t>
            </w:r>
          </w:p>
        </w:tc>
        <w:tc>
          <w:tcPr>
            <w:tcW w:w="4479" w:type="dxa"/>
            <w:vAlign w:val="center"/>
          </w:tcPr>
          <w:p w:rsidR="00454493" w:rsidRDefault="00454493">
            <w:pPr>
              <w:pStyle w:val="ConsPlusNormal"/>
              <w:jc w:val="center"/>
            </w:pPr>
            <w:r>
              <w:t>порошок для приготовления раствора для внутривенного введения;</w:t>
            </w:r>
          </w:p>
          <w:p w:rsidR="00454493" w:rsidRDefault="00454493">
            <w:pPr>
              <w:pStyle w:val="ConsPlusNormal"/>
              <w:jc w:val="center"/>
            </w:pPr>
            <w:r>
              <w:t>порошок для приготовления раствора для внутривенного и внутримышечного введения;</w:t>
            </w:r>
          </w:p>
          <w:p w:rsidR="00454493" w:rsidRDefault="00454493">
            <w:pPr>
              <w:pStyle w:val="ConsPlusNormal"/>
              <w:jc w:val="center"/>
            </w:pPr>
            <w:r>
              <w:t>порошок для приготовления раствора для инфузий;</w:t>
            </w:r>
          </w:p>
          <w:p w:rsidR="00454493" w:rsidRDefault="00454493">
            <w:pPr>
              <w:pStyle w:val="ConsPlusNormal"/>
              <w:jc w:val="center"/>
            </w:pPr>
            <w:r>
              <w:t>порошок для приготовления раствора для инъекций</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цефотаксим+(сульбакт</w:t>
            </w:r>
            <w:r>
              <w:lastRenderedPageBreak/>
              <w:t>ам)</w:t>
            </w:r>
          </w:p>
        </w:tc>
        <w:tc>
          <w:tcPr>
            <w:tcW w:w="4479" w:type="dxa"/>
            <w:vAlign w:val="center"/>
          </w:tcPr>
          <w:p w:rsidR="00454493" w:rsidRDefault="00454493">
            <w:pPr>
              <w:pStyle w:val="ConsPlusNormal"/>
              <w:jc w:val="center"/>
            </w:pPr>
            <w:r>
              <w:lastRenderedPageBreak/>
              <w:t xml:space="preserve">порошок для приготовленияраствора для </w:t>
            </w:r>
            <w:r>
              <w:lastRenderedPageBreak/>
              <w:t>внутривенного и внутримышечного введения</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цефтриаксон</w:t>
            </w:r>
          </w:p>
        </w:tc>
        <w:tc>
          <w:tcPr>
            <w:tcW w:w="4479" w:type="dxa"/>
            <w:vAlign w:val="center"/>
          </w:tcPr>
          <w:p w:rsidR="00454493" w:rsidRDefault="00454493">
            <w:pPr>
              <w:pStyle w:val="ConsPlusNormal"/>
              <w:jc w:val="center"/>
            </w:pPr>
            <w:r>
              <w:t>порошок для приготовления раствора для внутривенного введения;</w:t>
            </w:r>
          </w:p>
          <w:p w:rsidR="00454493" w:rsidRDefault="00454493">
            <w:pPr>
              <w:pStyle w:val="ConsPlusNormal"/>
              <w:jc w:val="center"/>
            </w:pPr>
            <w:r>
              <w:t>порошок для приготовления раствора для внутривенного и внутримышечного введения;</w:t>
            </w:r>
          </w:p>
          <w:p w:rsidR="00454493" w:rsidRDefault="00454493">
            <w:pPr>
              <w:pStyle w:val="ConsPlusNormal"/>
              <w:jc w:val="center"/>
            </w:pPr>
            <w:r>
              <w:t>порошок для приготовления раствора для внутримышечного введения;</w:t>
            </w:r>
          </w:p>
          <w:p w:rsidR="00454493" w:rsidRDefault="00454493">
            <w:pPr>
              <w:pStyle w:val="ConsPlusNormal"/>
              <w:jc w:val="center"/>
            </w:pPr>
            <w:r>
              <w:t>порошок для приготовления раствора для инфузий;</w:t>
            </w:r>
          </w:p>
          <w:p w:rsidR="00454493" w:rsidRDefault="00454493">
            <w:pPr>
              <w:pStyle w:val="ConsPlusNormal"/>
              <w:jc w:val="center"/>
            </w:pPr>
            <w:r>
              <w:t>порошок для приготовления раствора для инъекций</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цефоперазон + сульбактам</w:t>
            </w:r>
          </w:p>
        </w:tc>
        <w:tc>
          <w:tcPr>
            <w:tcW w:w="4479" w:type="dxa"/>
            <w:vAlign w:val="center"/>
          </w:tcPr>
          <w:p w:rsidR="00454493" w:rsidRDefault="00454493">
            <w:pPr>
              <w:pStyle w:val="ConsPlusNormal"/>
              <w:jc w:val="center"/>
            </w:pPr>
            <w:r>
              <w:t>порошок для приготовления раствора для внутривенного и внутримышечного введения</w:t>
            </w:r>
          </w:p>
        </w:tc>
      </w:tr>
      <w:tr w:rsidR="00454493">
        <w:tc>
          <w:tcPr>
            <w:tcW w:w="1134" w:type="dxa"/>
            <w:vAlign w:val="center"/>
          </w:tcPr>
          <w:p w:rsidR="00454493" w:rsidRDefault="00454493">
            <w:pPr>
              <w:pStyle w:val="ConsPlusNormal"/>
              <w:jc w:val="center"/>
            </w:pPr>
            <w:r>
              <w:t>J01DE</w:t>
            </w:r>
          </w:p>
        </w:tc>
        <w:tc>
          <w:tcPr>
            <w:tcW w:w="5669" w:type="dxa"/>
            <w:vAlign w:val="center"/>
          </w:tcPr>
          <w:p w:rsidR="00454493" w:rsidRDefault="00454493">
            <w:pPr>
              <w:pStyle w:val="ConsPlusNormal"/>
              <w:jc w:val="both"/>
            </w:pPr>
            <w:r>
              <w:t>цефалоспорины 4-го поколения</w:t>
            </w:r>
          </w:p>
        </w:tc>
        <w:tc>
          <w:tcPr>
            <w:tcW w:w="2268" w:type="dxa"/>
            <w:vAlign w:val="center"/>
          </w:tcPr>
          <w:p w:rsidR="00454493" w:rsidRDefault="00454493">
            <w:pPr>
              <w:pStyle w:val="ConsPlusNormal"/>
              <w:jc w:val="center"/>
            </w:pPr>
            <w:r>
              <w:t>цефепим</w:t>
            </w:r>
          </w:p>
        </w:tc>
        <w:tc>
          <w:tcPr>
            <w:tcW w:w="4479" w:type="dxa"/>
            <w:vAlign w:val="center"/>
          </w:tcPr>
          <w:p w:rsidR="00454493" w:rsidRDefault="00454493">
            <w:pPr>
              <w:pStyle w:val="ConsPlusNormal"/>
              <w:jc w:val="center"/>
            </w:pPr>
            <w:r>
              <w:t>порошок для приготовления раствора для внутривенного и внутримышечного введения;</w:t>
            </w:r>
          </w:p>
          <w:p w:rsidR="00454493" w:rsidRDefault="00454493">
            <w:pPr>
              <w:pStyle w:val="ConsPlusNormal"/>
              <w:jc w:val="center"/>
            </w:pPr>
            <w:r>
              <w:t>порошок для приготовления раствора для внутримышечного введения</w:t>
            </w:r>
          </w:p>
        </w:tc>
      </w:tr>
      <w:tr w:rsidR="00454493">
        <w:tc>
          <w:tcPr>
            <w:tcW w:w="1134" w:type="dxa"/>
            <w:vAlign w:val="center"/>
          </w:tcPr>
          <w:p w:rsidR="00454493" w:rsidRDefault="00454493">
            <w:pPr>
              <w:pStyle w:val="ConsPlusNormal"/>
              <w:jc w:val="center"/>
            </w:pPr>
            <w:r>
              <w:t>J01DH</w:t>
            </w:r>
          </w:p>
        </w:tc>
        <w:tc>
          <w:tcPr>
            <w:tcW w:w="5669" w:type="dxa"/>
            <w:vAlign w:val="center"/>
          </w:tcPr>
          <w:p w:rsidR="00454493" w:rsidRDefault="00454493">
            <w:pPr>
              <w:pStyle w:val="ConsPlusNormal"/>
              <w:jc w:val="both"/>
            </w:pPr>
            <w:r>
              <w:t>карбапенемы</w:t>
            </w:r>
          </w:p>
        </w:tc>
        <w:tc>
          <w:tcPr>
            <w:tcW w:w="2268" w:type="dxa"/>
            <w:vAlign w:val="center"/>
          </w:tcPr>
          <w:p w:rsidR="00454493" w:rsidRDefault="00454493">
            <w:pPr>
              <w:pStyle w:val="ConsPlusNormal"/>
              <w:jc w:val="center"/>
            </w:pPr>
            <w:r>
              <w:t>имипенем + циластатин</w:t>
            </w:r>
          </w:p>
        </w:tc>
        <w:tc>
          <w:tcPr>
            <w:tcW w:w="4479" w:type="dxa"/>
            <w:vAlign w:val="center"/>
          </w:tcPr>
          <w:p w:rsidR="00454493" w:rsidRDefault="00454493">
            <w:pPr>
              <w:pStyle w:val="ConsPlusNormal"/>
              <w:jc w:val="center"/>
            </w:pPr>
            <w:r>
              <w:t>порошок для приготовления раствора для инфузий</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меропенем</w:t>
            </w:r>
          </w:p>
        </w:tc>
        <w:tc>
          <w:tcPr>
            <w:tcW w:w="4479" w:type="dxa"/>
            <w:vAlign w:val="center"/>
          </w:tcPr>
          <w:p w:rsidR="00454493" w:rsidRDefault="00454493">
            <w:pPr>
              <w:pStyle w:val="ConsPlusNormal"/>
              <w:jc w:val="center"/>
            </w:pPr>
            <w:r>
              <w:t>порошок для приготовления раствора для внутривенного введения</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эртапенем</w:t>
            </w:r>
          </w:p>
        </w:tc>
        <w:tc>
          <w:tcPr>
            <w:tcW w:w="4479" w:type="dxa"/>
            <w:vAlign w:val="center"/>
          </w:tcPr>
          <w:p w:rsidR="00454493" w:rsidRDefault="00454493">
            <w:pPr>
              <w:pStyle w:val="ConsPlusNormal"/>
              <w:jc w:val="center"/>
            </w:pPr>
            <w:r>
              <w:t>лиофилизат для приготовления раствора для инъекций;</w:t>
            </w:r>
          </w:p>
          <w:p w:rsidR="00454493" w:rsidRDefault="00454493">
            <w:pPr>
              <w:pStyle w:val="ConsPlusNormal"/>
              <w:jc w:val="center"/>
            </w:pPr>
            <w:r>
              <w:t>лиофилизат для приготовления раствора для внутривенного и внутримышечного введения</w:t>
            </w:r>
          </w:p>
        </w:tc>
      </w:tr>
      <w:tr w:rsidR="00454493">
        <w:tc>
          <w:tcPr>
            <w:tcW w:w="1134" w:type="dxa"/>
            <w:vAlign w:val="center"/>
          </w:tcPr>
          <w:p w:rsidR="00454493" w:rsidRDefault="00454493">
            <w:pPr>
              <w:pStyle w:val="ConsPlusNormal"/>
              <w:jc w:val="center"/>
            </w:pPr>
            <w:r>
              <w:t>J01DI</w:t>
            </w:r>
          </w:p>
        </w:tc>
        <w:tc>
          <w:tcPr>
            <w:tcW w:w="5669" w:type="dxa"/>
            <w:vAlign w:val="center"/>
          </w:tcPr>
          <w:p w:rsidR="00454493" w:rsidRDefault="00454493">
            <w:pPr>
              <w:pStyle w:val="ConsPlusNormal"/>
              <w:jc w:val="both"/>
            </w:pPr>
            <w:r>
              <w:t>другие цефалоспорины и пенемы</w:t>
            </w:r>
          </w:p>
        </w:tc>
        <w:tc>
          <w:tcPr>
            <w:tcW w:w="2268" w:type="dxa"/>
            <w:vAlign w:val="center"/>
          </w:tcPr>
          <w:p w:rsidR="00454493" w:rsidRDefault="00454493">
            <w:pPr>
              <w:pStyle w:val="ConsPlusNormal"/>
              <w:jc w:val="center"/>
            </w:pPr>
            <w:r>
              <w:t xml:space="preserve">цефтазидим + </w:t>
            </w:r>
            <w:r>
              <w:lastRenderedPageBreak/>
              <w:t>[авибактам]</w:t>
            </w:r>
          </w:p>
        </w:tc>
        <w:tc>
          <w:tcPr>
            <w:tcW w:w="4479" w:type="dxa"/>
            <w:vAlign w:val="center"/>
          </w:tcPr>
          <w:p w:rsidR="00454493" w:rsidRDefault="00454493">
            <w:pPr>
              <w:pStyle w:val="ConsPlusNormal"/>
              <w:jc w:val="center"/>
            </w:pPr>
            <w:r>
              <w:lastRenderedPageBreak/>
              <w:t xml:space="preserve">порошок для приготовления концентрата для </w:t>
            </w:r>
            <w:r>
              <w:lastRenderedPageBreak/>
              <w:t>приготовления раствора для инфузий</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цефтаролинафосамил</w:t>
            </w:r>
          </w:p>
        </w:tc>
        <w:tc>
          <w:tcPr>
            <w:tcW w:w="4479" w:type="dxa"/>
            <w:vAlign w:val="center"/>
          </w:tcPr>
          <w:p w:rsidR="00454493" w:rsidRDefault="00454493">
            <w:pPr>
              <w:pStyle w:val="ConsPlusNormal"/>
              <w:jc w:val="center"/>
            </w:pPr>
            <w:r>
              <w:t>порошок для приготовления концентрата для приготовления раствора для инфузий</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цефтолозан + [тазобактам]</w:t>
            </w:r>
          </w:p>
        </w:tc>
        <w:tc>
          <w:tcPr>
            <w:tcW w:w="4479" w:type="dxa"/>
            <w:vAlign w:val="center"/>
          </w:tcPr>
          <w:p w:rsidR="00454493" w:rsidRDefault="00454493">
            <w:pPr>
              <w:pStyle w:val="ConsPlusNormal"/>
              <w:jc w:val="center"/>
            </w:pPr>
            <w:r>
              <w:t>порошок для приготовления концентрата для приготовления раствора для инфузий</w:t>
            </w:r>
          </w:p>
        </w:tc>
      </w:tr>
      <w:tr w:rsidR="00454493">
        <w:tc>
          <w:tcPr>
            <w:tcW w:w="1134" w:type="dxa"/>
            <w:vAlign w:val="center"/>
          </w:tcPr>
          <w:p w:rsidR="00454493" w:rsidRDefault="00454493">
            <w:pPr>
              <w:pStyle w:val="ConsPlusNormal"/>
              <w:jc w:val="center"/>
            </w:pPr>
            <w:r>
              <w:t>J01E</w:t>
            </w:r>
          </w:p>
        </w:tc>
        <w:tc>
          <w:tcPr>
            <w:tcW w:w="5669" w:type="dxa"/>
            <w:vAlign w:val="center"/>
          </w:tcPr>
          <w:p w:rsidR="00454493" w:rsidRDefault="00454493">
            <w:pPr>
              <w:pStyle w:val="ConsPlusNormal"/>
              <w:jc w:val="both"/>
            </w:pPr>
            <w:r>
              <w:t>сульфаниламиды и триметоприм</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J01EE</w:t>
            </w:r>
          </w:p>
        </w:tc>
        <w:tc>
          <w:tcPr>
            <w:tcW w:w="5669" w:type="dxa"/>
            <w:vAlign w:val="center"/>
          </w:tcPr>
          <w:p w:rsidR="00454493" w:rsidRDefault="00454493">
            <w:pPr>
              <w:pStyle w:val="ConsPlusNormal"/>
              <w:jc w:val="both"/>
            </w:pPr>
            <w:r>
              <w:t>комбинированные препараты сульфаниламидов и триметоприма, включая производные</w:t>
            </w:r>
          </w:p>
        </w:tc>
        <w:tc>
          <w:tcPr>
            <w:tcW w:w="2268" w:type="dxa"/>
            <w:vAlign w:val="center"/>
          </w:tcPr>
          <w:p w:rsidR="00454493" w:rsidRDefault="00454493">
            <w:pPr>
              <w:pStyle w:val="ConsPlusNormal"/>
              <w:jc w:val="center"/>
            </w:pPr>
            <w:r>
              <w:t>ко-тримоксазол</w:t>
            </w:r>
          </w:p>
        </w:tc>
        <w:tc>
          <w:tcPr>
            <w:tcW w:w="4479" w:type="dxa"/>
            <w:vAlign w:val="center"/>
          </w:tcPr>
          <w:p w:rsidR="00454493" w:rsidRDefault="00454493">
            <w:pPr>
              <w:pStyle w:val="ConsPlusNormal"/>
              <w:jc w:val="center"/>
            </w:pPr>
            <w:r>
              <w:t>концентрат для приготовления раствора для инфузий;</w:t>
            </w:r>
          </w:p>
          <w:p w:rsidR="00454493" w:rsidRDefault="00454493">
            <w:pPr>
              <w:pStyle w:val="ConsPlusNormal"/>
              <w:jc w:val="center"/>
            </w:pPr>
            <w:r>
              <w:t>суспензия для приема внутрь;</w:t>
            </w:r>
          </w:p>
          <w:p w:rsidR="00454493" w:rsidRDefault="00454493">
            <w:pPr>
              <w:pStyle w:val="ConsPlusNormal"/>
              <w:jc w:val="center"/>
            </w:pPr>
            <w:r>
              <w:t>таблетки</w:t>
            </w:r>
          </w:p>
        </w:tc>
      </w:tr>
      <w:tr w:rsidR="00454493">
        <w:tc>
          <w:tcPr>
            <w:tcW w:w="1134" w:type="dxa"/>
            <w:vAlign w:val="center"/>
          </w:tcPr>
          <w:p w:rsidR="00454493" w:rsidRDefault="00454493">
            <w:pPr>
              <w:pStyle w:val="ConsPlusNormal"/>
              <w:jc w:val="center"/>
            </w:pPr>
            <w:r>
              <w:t>J01F</w:t>
            </w:r>
          </w:p>
        </w:tc>
        <w:tc>
          <w:tcPr>
            <w:tcW w:w="5669" w:type="dxa"/>
            <w:vAlign w:val="center"/>
          </w:tcPr>
          <w:p w:rsidR="00454493" w:rsidRDefault="00454493">
            <w:pPr>
              <w:pStyle w:val="ConsPlusNormal"/>
              <w:jc w:val="both"/>
            </w:pPr>
            <w:r>
              <w:t>макролиды, линкозамиды и стрептограмины</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Merge w:val="restart"/>
            <w:vAlign w:val="center"/>
          </w:tcPr>
          <w:p w:rsidR="00454493" w:rsidRDefault="00454493">
            <w:pPr>
              <w:pStyle w:val="ConsPlusNormal"/>
              <w:jc w:val="center"/>
            </w:pPr>
            <w:r>
              <w:t>J01FA</w:t>
            </w:r>
          </w:p>
        </w:tc>
        <w:tc>
          <w:tcPr>
            <w:tcW w:w="5669" w:type="dxa"/>
            <w:vMerge w:val="restart"/>
            <w:vAlign w:val="center"/>
          </w:tcPr>
          <w:p w:rsidR="00454493" w:rsidRDefault="00454493">
            <w:pPr>
              <w:pStyle w:val="ConsPlusNormal"/>
              <w:jc w:val="both"/>
            </w:pPr>
            <w:r>
              <w:t>макролиды</w:t>
            </w:r>
          </w:p>
        </w:tc>
        <w:tc>
          <w:tcPr>
            <w:tcW w:w="2268" w:type="dxa"/>
            <w:vAlign w:val="center"/>
          </w:tcPr>
          <w:p w:rsidR="00454493" w:rsidRDefault="00454493">
            <w:pPr>
              <w:pStyle w:val="ConsPlusNormal"/>
              <w:jc w:val="center"/>
            </w:pPr>
            <w:r>
              <w:t>азитромицин</w:t>
            </w:r>
          </w:p>
        </w:tc>
        <w:tc>
          <w:tcPr>
            <w:tcW w:w="4479" w:type="dxa"/>
            <w:vAlign w:val="center"/>
          </w:tcPr>
          <w:p w:rsidR="00454493" w:rsidRDefault="00454493">
            <w:pPr>
              <w:pStyle w:val="ConsPlusNormal"/>
              <w:jc w:val="center"/>
            </w:pPr>
            <w:r>
              <w:t>капсулы;</w:t>
            </w:r>
          </w:p>
          <w:p w:rsidR="00454493" w:rsidRDefault="00454493">
            <w:pPr>
              <w:pStyle w:val="ConsPlusNormal"/>
              <w:jc w:val="center"/>
            </w:pPr>
            <w:r>
              <w:t>лиофилизат для приготовления раствора для инфузий;</w:t>
            </w:r>
          </w:p>
          <w:p w:rsidR="00454493" w:rsidRDefault="00454493">
            <w:pPr>
              <w:pStyle w:val="ConsPlusNormal"/>
              <w:jc w:val="center"/>
            </w:pPr>
            <w:r>
              <w:t>порошок для приготовления суспензии для приема внутрь;</w:t>
            </w:r>
          </w:p>
          <w:p w:rsidR="00454493" w:rsidRDefault="00454493">
            <w:pPr>
              <w:pStyle w:val="ConsPlusNormal"/>
              <w:jc w:val="center"/>
            </w:pPr>
            <w:r>
              <w:t>порошок для приготовления суспензии для приема внутрь (для детей);</w:t>
            </w:r>
          </w:p>
          <w:p w:rsidR="00454493" w:rsidRDefault="00454493">
            <w:pPr>
              <w:pStyle w:val="ConsPlusNormal"/>
              <w:jc w:val="center"/>
            </w:pPr>
            <w:r>
              <w:t>таблетки диспергируемые;</w:t>
            </w:r>
          </w:p>
          <w:p w:rsidR="00454493" w:rsidRDefault="00454493">
            <w:pPr>
              <w:pStyle w:val="ConsPlusNormal"/>
              <w:jc w:val="center"/>
            </w:pPr>
            <w:r>
              <w:t>таблетки, покрытые оболочкой;</w:t>
            </w:r>
          </w:p>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джозамицин</w:t>
            </w:r>
          </w:p>
        </w:tc>
        <w:tc>
          <w:tcPr>
            <w:tcW w:w="4479" w:type="dxa"/>
            <w:vAlign w:val="center"/>
          </w:tcPr>
          <w:p w:rsidR="00454493" w:rsidRDefault="00454493">
            <w:pPr>
              <w:pStyle w:val="ConsPlusNormal"/>
              <w:jc w:val="center"/>
            </w:pPr>
            <w:r>
              <w:t>таблетки диспергируемые;</w:t>
            </w:r>
          </w:p>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кларитромицин</w:t>
            </w:r>
          </w:p>
        </w:tc>
        <w:tc>
          <w:tcPr>
            <w:tcW w:w="4479" w:type="dxa"/>
            <w:vAlign w:val="center"/>
          </w:tcPr>
          <w:p w:rsidR="00454493" w:rsidRDefault="00454493">
            <w:pPr>
              <w:pStyle w:val="ConsPlusNormal"/>
              <w:jc w:val="center"/>
            </w:pPr>
            <w:r>
              <w:t>гранулы для приготовления суспензии для приема внутрь;</w:t>
            </w:r>
          </w:p>
          <w:p w:rsidR="00454493" w:rsidRDefault="00454493">
            <w:pPr>
              <w:pStyle w:val="ConsPlusNormal"/>
              <w:jc w:val="center"/>
            </w:pPr>
            <w:r>
              <w:t>капсулы;</w:t>
            </w:r>
          </w:p>
          <w:p w:rsidR="00454493" w:rsidRDefault="00454493">
            <w:pPr>
              <w:pStyle w:val="ConsPlusNormal"/>
              <w:jc w:val="center"/>
            </w:pPr>
            <w:r>
              <w:t xml:space="preserve">лиофилизат для приготовления раствора для </w:t>
            </w:r>
            <w:r>
              <w:lastRenderedPageBreak/>
              <w:t>инфузий;</w:t>
            </w:r>
          </w:p>
          <w:p w:rsidR="00454493" w:rsidRDefault="00454493">
            <w:pPr>
              <w:pStyle w:val="ConsPlusNormal"/>
              <w:jc w:val="center"/>
            </w:pPr>
            <w:r>
              <w:t>таблетки, покрытые оболочкой;</w:t>
            </w:r>
          </w:p>
          <w:p w:rsidR="00454493" w:rsidRDefault="00454493">
            <w:pPr>
              <w:pStyle w:val="ConsPlusNormal"/>
              <w:jc w:val="center"/>
            </w:pPr>
            <w:r>
              <w:t>таблетки, покрытые пленочной оболочкой;</w:t>
            </w:r>
          </w:p>
          <w:p w:rsidR="00454493" w:rsidRDefault="00454493">
            <w:pPr>
              <w:pStyle w:val="ConsPlusNormal"/>
              <w:jc w:val="center"/>
            </w:pPr>
            <w:r>
              <w:t>таблетки пролонгированного действия, покрытые пленочной оболочкой;</w:t>
            </w:r>
          </w:p>
          <w:p w:rsidR="00454493" w:rsidRDefault="00454493">
            <w:pPr>
              <w:pStyle w:val="ConsPlusNormal"/>
              <w:jc w:val="center"/>
            </w:pPr>
            <w:r>
              <w:t>таблетки с пролонгированным высвобождением, покрытые пленочной оболочкой</w:t>
            </w:r>
          </w:p>
        </w:tc>
      </w:tr>
      <w:tr w:rsidR="00454493">
        <w:tc>
          <w:tcPr>
            <w:tcW w:w="1134" w:type="dxa"/>
            <w:vAlign w:val="center"/>
          </w:tcPr>
          <w:p w:rsidR="00454493" w:rsidRDefault="00454493">
            <w:pPr>
              <w:pStyle w:val="ConsPlusNormal"/>
              <w:jc w:val="center"/>
            </w:pPr>
            <w:r>
              <w:lastRenderedPageBreak/>
              <w:t>J01FF</w:t>
            </w:r>
          </w:p>
        </w:tc>
        <w:tc>
          <w:tcPr>
            <w:tcW w:w="5669" w:type="dxa"/>
            <w:vAlign w:val="center"/>
          </w:tcPr>
          <w:p w:rsidR="00454493" w:rsidRDefault="00454493">
            <w:pPr>
              <w:pStyle w:val="ConsPlusNormal"/>
              <w:jc w:val="both"/>
            </w:pPr>
            <w:r>
              <w:t>линкозамиды</w:t>
            </w:r>
          </w:p>
        </w:tc>
        <w:tc>
          <w:tcPr>
            <w:tcW w:w="2268" w:type="dxa"/>
            <w:vAlign w:val="center"/>
          </w:tcPr>
          <w:p w:rsidR="00454493" w:rsidRDefault="00454493">
            <w:pPr>
              <w:pStyle w:val="ConsPlusNormal"/>
              <w:jc w:val="center"/>
            </w:pPr>
            <w:r>
              <w:t>клиндамицин</w:t>
            </w:r>
          </w:p>
        </w:tc>
        <w:tc>
          <w:tcPr>
            <w:tcW w:w="4479" w:type="dxa"/>
            <w:vAlign w:val="center"/>
          </w:tcPr>
          <w:p w:rsidR="00454493" w:rsidRDefault="00454493">
            <w:pPr>
              <w:pStyle w:val="ConsPlusNormal"/>
              <w:jc w:val="center"/>
            </w:pPr>
            <w:r>
              <w:t>капсулы;</w:t>
            </w:r>
          </w:p>
          <w:p w:rsidR="00454493" w:rsidRDefault="00454493">
            <w:pPr>
              <w:pStyle w:val="ConsPlusNormal"/>
              <w:jc w:val="center"/>
            </w:pPr>
            <w:r>
              <w:t>раствор для внутривенного и внутримышечного введения</w:t>
            </w:r>
          </w:p>
        </w:tc>
      </w:tr>
      <w:tr w:rsidR="00454493">
        <w:tc>
          <w:tcPr>
            <w:tcW w:w="1134" w:type="dxa"/>
            <w:vAlign w:val="center"/>
          </w:tcPr>
          <w:p w:rsidR="00454493" w:rsidRDefault="00454493">
            <w:pPr>
              <w:pStyle w:val="ConsPlusNormal"/>
              <w:jc w:val="center"/>
            </w:pPr>
            <w:r>
              <w:t>J01G</w:t>
            </w:r>
          </w:p>
        </w:tc>
        <w:tc>
          <w:tcPr>
            <w:tcW w:w="5669" w:type="dxa"/>
            <w:vAlign w:val="center"/>
          </w:tcPr>
          <w:p w:rsidR="00454493" w:rsidRDefault="00454493">
            <w:pPr>
              <w:pStyle w:val="ConsPlusNormal"/>
              <w:jc w:val="both"/>
            </w:pPr>
            <w:r>
              <w:t>аминогликозиды</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J01GA</w:t>
            </w:r>
          </w:p>
        </w:tc>
        <w:tc>
          <w:tcPr>
            <w:tcW w:w="5669" w:type="dxa"/>
            <w:vAlign w:val="center"/>
          </w:tcPr>
          <w:p w:rsidR="00454493" w:rsidRDefault="00454493">
            <w:pPr>
              <w:pStyle w:val="ConsPlusNormal"/>
              <w:jc w:val="both"/>
            </w:pPr>
            <w:r>
              <w:t>стрептомицины</w:t>
            </w:r>
          </w:p>
        </w:tc>
        <w:tc>
          <w:tcPr>
            <w:tcW w:w="2268" w:type="dxa"/>
            <w:vAlign w:val="center"/>
          </w:tcPr>
          <w:p w:rsidR="00454493" w:rsidRDefault="00454493">
            <w:pPr>
              <w:pStyle w:val="ConsPlusNormal"/>
              <w:jc w:val="center"/>
            </w:pPr>
            <w:r>
              <w:t>стрептомицин</w:t>
            </w:r>
          </w:p>
        </w:tc>
        <w:tc>
          <w:tcPr>
            <w:tcW w:w="4479" w:type="dxa"/>
            <w:vAlign w:val="center"/>
          </w:tcPr>
          <w:p w:rsidR="00454493" w:rsidRDefault="00454493">
            <w:pPr>
              <w:pStyle w:val="ConsPlusNormal"/>
              <w:jc w:val="center"/>
            </w:pPr>
            <w:r>
              <w:t>порошок для приготовления раствора для внутримышечного введения</w:t>
            </w:r>
          </w:p>
        </w:tc>
      </w:tr>
      <w:tr w:rsidR="00454493">
        <w:tc>
          <w:tcPr>
            <w:tcW w:w="1134" w:type="dxa"/>
            <w:vAlign w:val="center"/>
          </w:tcPr>
          <w:p w:rsidR="00454493" w:rsidRDefault="00454493">
            <w:pPr>
              <w:pStyle w:val="ConsPlusNormal"/>
              <w:jc w:val="center"/>
            </w:pPr>
            <w:r>
              <w:t>J01GB</w:t>
            </w:r>
          </w:p>
        </w:tc>
        <w:tc>
          <w:tcPr>
            <w:tcW w:w="5669" w:type="dxa"/>
            <w:vAlign w:val="center"/>
          </w:tcPr>
          <w:p w:rsidR="00454493" w:rsidRDefault="00454493">
            <w:pPr>
              <w:pStyle w:val="ConsPlusNormal"/>
              <w:jc w:val="both"/>
            </w:pPr>
            <w:r>
              <w:t>другие аминогликозиды</w:t>
            </w:r>
          </w:p>
        </w:tc>
        <w:tc>
          <w:tcPr>
            <w:tcW w:w="2268" w:type="dxa"/>
            <w:vAlign w:val="center"/>
          </w:tcPr>
          <w:p w:rsidR="00454493" w:rsidRDefault="00454493">
            <w:pPr>
              <w:pStyle w:val="ConsPlusNormal"/>
              <w:jc w:val="center"/>
            </w:pPr>
            <w:r>
              <w:t>амикацин</w:t>
            </w:r>
          </w:p>
        </w:tc>
        <w:tc>
          <w:tcPr>
            <w:tcW w:w="4479" w:type="dxa"/>
            <w:vAlign w:val="center"/>
          </w:tcPr>
          <w:p w:rsidR="00454493" w:rsidRDefault="00454493">
            <w:pPr>
              <w:pStyle w:val="ConsPlusNormal"/>
              <w:jc w:val="center"/>
            </w:pPr>
            <w:r>
              <w:t>лиофилизат для приготовления раствора для внутривенного и внутримышечного введения;</w:t>
            </w:r>
          </w:p>
          <w:p w:rsidR="00454493" w:rsidRDefault="00454493">
            <w:pPr>
              <w:pStyle w:val="ConsPlusNormal"/>
              <w:jc w:val="center"/>
            </w:pPr>
            <w:r>
              <w:t>порошок для приготовления раствора для внутривенного и внутримышечного введения;</w:t>
            </w:r>
          </w:p>
          <w:p w:rsidR="00454493" w:rsidRDefault="00454493">
            <w:pPr>
              <w:pStyle w:val="ConsPlusNormal"/>
              <w:jc w:val="center"/>
            </w:pPr>
            <w:r>
              <w:t>порошок для приготовления раствора для внутримышечного введения;</w:t>
            </w:r>
          </w:p>
          <w:p w:rsidR="00454493" w:rsidRDefault="00454493">
            <w:pPr>
              <w:pStyle w:val="ConsPlusNormal"/>
              <w:jc w:val="center"/>
            </w:pPr>
            <w:r>
              <w:t>раствор для внутривенного и внутримышечного введения;</w:t>
            </w:r>
          </w:p>
          <w:p w:rsidR="00454493" w:rsidRDefault="00454493">
            <w:pPr>
              <w:pStyle w:val="ConsPlusNormal"/>
              <w:jc w:val="center"/>
            </w:pPr>
            <w:r>
              <w:t>раствор для инфузий и внутримышечного введения</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гентамицин</w:t>
            </w:r>
          </w:p>
        </w:tc>
        <w:tc>
          <w:tcPr>
            <w:tcW w:w="4479" w:type="dxa"/>
            <w:vAlign w:val="center"/>
          </w:tcPr>
          <w:p w:rsidR="00454493" w:rsidRDefault="00454493">
            <w:pPr>
              <w:pStyle w:val="ConsPlusNormal"/>
              <w:jc w:val="center"/>
            </w:pPr>
            <w:r>
              <w:t>капли глазные;</w:t>
            </w:r>
          </w:p>
          <w:p w:rsidR="00454493" w:rsidRDefault="00454493">
            <w:pPr>
              <w:pStyle w:val="ConsPlusNormal"/>
              <w:jc w:val="center"/>
            </w:pPr>
            <w:r>
              <w:t>порошок для приготовления раствора для внутримышечного введения;</w:t>
            </w:r>
          </w:p>
          <w:p w:rsidR="00454493" w:rsidRDefault="00454493">
            <w:pPr>
              <w:pStyle w:val="ConsPlusNormal"/>
              <w:jc w:val="center"/>
            </w:pPr>
            <w:r>
              <w:t xml:space="preserve">раствор для внутривенного и </w:t>
            </w:r>
            <w:r>
              <w:lastRenderedPageBreak/>
              <w:t>внутримышечного введения</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канамицин</w:t>
            </w:r>
          </w:p>
        </w:tc>
        <w:tc>
          <w:tcPr>
            <w:tcW w:w="4479" w:type="dxa"/>
            <w:vAlign w:val="center"/>
          </w:tcPr>
          <w:p w:rsidR="00454493" w:rsidRDefault="00454493">
            <w:pPr>
              <w:pStyle w:val="ConsPlusNormal"/>
              <w:jc w:val="center"/>
            </w:pPr>
            <w:r>
              <w:t>порошок для приготовления раствора для внутривенного и внутримышечного введения;</w:t>
            </w:r>
          </w:p>
          <w:p w:rsidR="00454493" w:rsidRDefault="00454493">
            <w:pPr>
              <w:pStyle w:val="ConsPlusNormal"/>
              <w:jc w:val="center"/>
            </w:pPr>
            <w:r>
              <w:t>порошок для приготовления раствора для внутримышечного введения</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тобрамицин</w:t>
            </w:r>
          </w:p>
        </w:tc>
        <w:tc>
          <w:tcPr>
            <w:tcW w:w="4479" w:type="dxa"/>
            <w:vAlign w:val="center"/>
          </w:tcPr>
          <w:p w:rsidR="00454493" w:rsidRDefault="00454493">
            <w:pPr>
              <w:pStyle w:val="ConsPlusNormal"/>
              <w:jc w:val="center"/>
            </w:pPr>
            <w:r>
              <w:t>капли глазные;</w:t>
            </w:r>
          </w:p>
          <w:p w:rsidR="00454493" w:rsidRDefault="00454493">
            <w:pPr>
              <w:pStyle w:val="ConsPlusNormal"/>
              <w:jc w:val="center"/>
            </w:pPr>
            <w:r>
              <w:t>капсулы с порошком для ингаляций;</w:t>
            </w:r>
          </w:p>
          <w:p w:rsidR="00454493" w:rsidRDefault="00454493">
            <w:pPr>
              <w:pStyle w:val="ConsPlusNormal"/>
              <w:jc w:val="center"/>
            </w:pPr>
            <w:r>
              <w:t>раствор для внутривенного и внутримышечного введения;</w:t>
            </w:r>
          </w:p>
          <w:p w:rsidR="00454493" w:rsidRDefault="00454493">
            <w:pPr>
              <w:pStyle w:val="ConsPlusNormal"/>
              <w:jc w:val="center"/>
            </w:pPr>
            <w:r>
              <w:t>раствор для ингаляций</w:t>
            </w:r>
          </w:p>
        </w:tc>
      </w:tr>
      <w:tr w:rsidR="00454493">
        <w:tc>
          <w:tcPr>
            <w:tcW w:w="1134" w:type="dxa"/>
            <w:vAlign w:val="center"/>
          </w:tcPr>
          <w:p w:rsidR="00454493" w:rsidRDefault="00454493">
            <w:pPr>
              <w:pStyle w:val="ConsPlusNormal"/>
              <w:jc w:val="center"/>
            </w:pPr>
            <w:r>
              <w:t>J01M</w:t>
            </w:r>
          </w:p>
        </w:tc>
        <w:tc>
          <w:tcPr>
            <w:tcW w:w="5669" w:type="dxa"/>
            <w:vAlign w:val="center"/>
          </w:tcPr>
          <w:p w:rsidR="00454493" w:rsidRDefault="00454493">
            <w:pPr>
              <w:pStyle w:val="ConsPlusNormal"/>
              <w:jc w:val="both"/>
            </w:pPr>
            <w:r>
              <w:t>антибактериальные препараты, производные хинолона</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Merge w:val="restart"/>
            <w:vAlign w:val="center"/>
          </w:tcPr>
          <w:p w:rsidR="00454493" w:rsidRDefault="00454493">
            <w:pPr>
              <w:pStyle w:val="ConsPlusNormal"/>
              <w:jc w:val="center"/>
            </w:pPr>
            <w:r>
              <w:t>J01MA</w:t>
            </w:r>
          </w:p>
        </w:tc>
        <w:tc>
          <w:tcPr>
            <w:tcW w:w="5669" w:type="dxa"/>
            <w:vMerge w:val="restart"/>
            <w:vAlign w:val="center"/>
          </w:tcPr>
          <w:p w:rsidR="00454493" w:rsidRDefault="00454493">
            <w:pPr>
              <w:pStyle w:val="ConsPlusNormal"/>
              <w:jc w:val="both"/>
            </w:pPr>
            <w:r>
              <w:t>фторхинолоны</w:t>
            </w:r>
          </w:p>
        </w:tc>
        <w:tc>
          <w:tcPr>
            <w:tcW w:w="2268" w:type="dxa"/>
            <w:vAlign w:val="center"/>
          </w:tcPr>
          <w:p w:rsidR="00454493" w:rsidRDefault="00454493">
            <w:pPr>
              <w:pStyle w:val="ConsPlusNormal"/>
              <w:jc w:val="center"/>
            </w:pPr>
            <w:r>
              <w:t>левофлоксацин</w:t>
            </w:r>
          </w:p>
        </w:tc>
        <w:tc>
          <w:tcPr>
            <w:tcW w:w="4479" w:type="dxa"/>
            <w:vAlign w:val="center"/>
          </w:tcPr>
          <w:p w:rsidR="00454493" w:rsidRDefault="00454493">
            <w:pPr>
              <w:pStyle w:val="ConsPlusNormal"/>
              <w:jc w:val="center"/>
            </w:pPr>
            <w:r>
              <w:t>капли глазные;</w:t>
            </w:r>
          </w:p>
          <w:p w:rsidR="00454493" w:rsidRDefault="00454493">
            <w:pPr>
              <w:pStyle w:val="ConsPlusNormal"/>
              <w:jc w:val="center"/>
            </w:pPr>
            <w:r>
              <w:t>раствор для инфузий;</w:t>
            </w:r>
          </w:p>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ломефлоксацин</w:t>
            </w:r>
          </w:p>
        </w:tc>
        <w:tc>
          <w:tcPr>
            <w:tcW w:w="4479" w:type="dxa"/>
            <w:vAlign w:val="center"/>
          </w:tcPr>
          <w:p w:rsidR="00454493" w:rsidRDefault="00454493">
            <w:pPr>
              <w:pStyle w:val="ConsPlusNormal"/>
              <w:jc w:val="center"/>
            </w:pPr>
            <w:r>
              <w:t>капли глазные;</w:t>
            </w:r>
          </w:p>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моксифлоксацин</w:t>
            </w:r>
          </w:p>
        </w:tc>
        <w:tc>
          <w:tcPr>
            <w:tcW w:w="4479" w:type="dxa"/>
            <w:vAlign w:val="center"/>
          </w:tcPr>
          <w:p w:rsidR="00454493" w:rsidRDefault="00454493">
            <w:pPr>
              <w:pStyle w:val="ConsPlusNormal"/>
              <w:jc w:val="center"/>
            </w:pPr>
            <w:r>
              <w:t>капли глазные;</w:t>
            </w:r>
          </w:p>
          <w:p w:rsidR="00454493" w:rsidRDefault="00454493">
            <w:pPr>
              <w:pStyle w:val="ConsPlusNormal"/>
              <w:jc w:val="center"/>
            </w:pPr>
            <w:r>
              <w:t>раствор для инфузий;</w:t>
            </w:r>
          </w:p>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офлоксацин</w:t>
            </w:r>
          </w:p>
        </w:tc>
        <w:tc>
          <w:tcPr>
            <w:tcW w:w="4479" w:type="dxa"/>
            <w:vAlign w:val="center"/>
          </w:tcPr>
          <w:p w:rsidR="00454493" w:rsidRDefault="00454493">
            <w:pPr>
              <w:pStyle w:val="ConsPlusNormal"/>
              <w:jc w:val="center"/>
            </w:pPr>
            <w:r>
              <w:t>капли глазные;</w:t>
            </w:r>
          </w:p>
          <w:p w:rsidR="00454493" w:rsidRDefault="00454493">
            <w:pPr>
              <w:pStyle w:val="ConsPlusNormal"/>
              <w:jc w:val="center"/>
            </w:pPr>
            <w:r>
              <w:t>капли глазные и ушные;</w:t>
            </w:r>
          </w:p>
          <w:p w:rsidR="00454493" w:rsidRDefault="00454493">
            <w:pPr>
              <w:pStyle w:val="ConsPlusNormal"/>
              <w:jc w:val="center"/>
            </w:pPr>
            <w:r>
              <w:t>мазь глазная;</w:t>
            </w:r>
          </w:p>
          <w:p w:rsidR="00454493" w:rsidRDefault="00454493">
            <w:pPr>
              <w:pStyle w:val="ConsPlusNormal"/>
              <w:jc w:val="center"/>
            </w:pPr>
            <w:r>
              <w:t>раствор для инфузий;</w:t>
            </w:r>
          </w:p>
          <w:p w:rsidR="00454493" w:rsidRDefault="00454493">
            <w:pPr>
              <w:pStyle w:val="ConsPlusNormal"/>
              <w:jc w:val="center"/>
            </w:pPr>
            <w:r>
              <w:t>таблетки, покрытые оболочкой;</w:t>
            </w:r>
          </w:p>
          <w:p w:rsidR="00454493" w:rsidRDefault="00454493">
            <w:pPr>
              <w:pStyle w:val="ConsPlusNormal"/>
              <w:jc w:val="center"/>
            </w:pPr>
            <w:r>
              <w:t>таблетки, покрытые пленочной оболочкой;</w:t>
            </w:r>
          </w:p>
          <w:p w:rsidR="00454493" w:rsidRDefault="00454493">
            <w:pPr>
              <w:pStyle w:val="ConsPlusNormal"/>
              <w:jc w:val="center"/>
            </w:pPr>
            <w:r>
              <w:t>таблетки пролонгированного действия, покрытые пленочной оболочкой</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спарфлоксацин</w:t>
            </w:r>
          </w:p>
        </w:tc>
        <w:tc>
          <w:tcPr>
            <w:tcW w:w="4479" w:type="dxa"/>
            <w:vAlign w:val="center"/>
          </w:tcPr>
          <w:p w:rsidR="00454493" w:rsidRDefault="00454493">
            <w:pPr>
              <w:pStyle w:val="ConsPlusNormal"/>
              <w:jc w:val="center"/>
            </w:pPr>
            <w:r>
              <w:t>таблетки, покрытые оболочкой;</w:t>
            </w:r>
          </w:p>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ципрофлоксацин</w:t>
            </w:r>
          </w:p>
        </w:tc>
        <w:tc>
          <w:tcPr>
            <w:tcW w:w="4479" w:type="dxa"/>
            <w:vAlign w:val="center"/>
          </w:tcPr>
          <w:p w:rsidR="00454493" w:rsidRDefault="00454493">
            <w:pPr>
              <w:pStyle w:val="ConsPlusNormal"/>
              <w:jc w:val="center"/>
            </w:pPr>
            <w:r>
              <w:t>капли глазные;</w:t>
            </w:r>
          </w:p>
          <w:p w:rsidR="00454493" w:rsidRDefault="00454493">
            <w:pPr>
              <w:pStyle w:val="ConsPlusNormal"/>
              <w:jc w:val="center"/>
            </w:pPr>
            <w:r>
              <w:t>капли глазные и ушные;</w:t>
            </w:r>
          </w:p>
          <w:p w:rsidR="00454493" w:rsidRDefault="00454493">
            <w:pPr>
              <w:pStyle w:val="ConsPlusNormal"/>
              <w:jc w:val="center"/>
            </w:pPr>
            <w:r>
              <w:t>капли ушные;</w:t>
            </w:r>
          </w:p>
          <w:p w:rsidR="00454493" w:rsidRDefault="00454493">
            <w:pPr>
              <w:pStyle w:val="ConsPlusNormal"/>
              <w:jc w:val="center"/>
            </w:pPr>
            <w:r>
              <w:t>концентрат для приготовления раствора для инфузий;</w:t>
            </w:r>
          </w:p>
          <w:p w:rsidR="00454493" w:rsidRDefault="00454493">
            <w:pPr>
              <w:pStyle w:val="ConsPlusNormal"/>
              <w:jc w:val="center"/>
            </w:pPr>
            <w:r>
              <w:t>мазь глазная;</w:t>
            </w:r>
          </w:p>
          <w:p w:rsidR="00454493" w:rsidRDefault="00454493">
            <w:pPr>
              <w:pStyle w:val="ConsPlusNormal"/>
              <w:jc w:val="center"/>
            </w:pPr>
            <w:r>
              <w:t>раствор для внутривенного введения;</w:t>
            </w:r>
          </w:p>
          <w:p w:rsidR="00454493" w:rsidRDefault="00454493">
            <w:pPr>
              <w:pStyle w:val="ConsPlusNormal"/>
              <w:jc w:val="center"/>
            </w:pPr>
            <w:r>
              <w:t>раствор для инфузий;</w:t>
            </w:r>
          </w:p>
          <w:p w:rsidR="00454493" w:rsidRDefault="00454493">
            <w:pPr>
              <w:pStyle w:val="ConsPlusNormal"/>
              <w:jc w:val="center"/>
            </w:pPr>
            <w:r>
              <w:t>таблетки, покрытые оболочкой;</w:t>
            </w:r>
          </w:p>
          <w:p w:rsidR="00454493" w:rsidRDefault="00454493">
            <w:pPr>
              <w:pStyle w:val="ConsPlusNormal"/>
              <w:jc w:val="center"/>
            </w:pPr>
            <w:r>
              <w:t>таблетки, покрытые пленочной оболочкой;</w:t>
            </w:r>
          </w:p>
          <w:p w:rsidR="00454493" w:rsidRDefault="00454493">
            <w:pPr>
              <w:pStyle w:val="ConsPlusNormal"/>
              <w:jc w:val="center"/>
            </w:pPr>
            <w:r>
              <w:t>таблетки пролонгированного действия, покрытые пленочной оболочкой</w:t>
            </w:r>
          </w:p>
        </w:tc>
      </w:tr>
      <w:tr w:rsidR="00454493">
        <w:tc>
          <w:tcPr>
            <w:tcW w:w="1134" w:type="dxa"/>
            <w:vAlign w:val="center"/>
          </w:tcPr>
          <w:p w:rsidR="00454493" w:rsidRDefault="00454493">
            <w:pPr>
              <w:pStyle w:val="ConsPlusNormal"/>
              <w:jc w:val="center"/>
            </w:pPr>
            <w:r>
              <w:t>J01X</w:t>
            </w:r>
          </w:p>
        </w:tc>
        <w:tc>
          <w:tcPr>
            <w:tcW w:w="5669" w:type="dxa"/>
            <w:vAlign w:val="center"/>
          </w:tcPr>
          <w:p w:rsidR="00454493" w:rsidRDefault="00454493">
            <w:pPr>
              <w:pStyle w:val="ConsPlusNormal"/>
              <w:jc w:val="both"/>
            </w:pPr>
            <w:r>
              <w:t>другие антибактериальные препараты</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J01XA</w:t>
            </w:r>
          </w:p>
        </w:tc>
        <w:tc>
          <w:tcPr>
            <w:tcW w:w="5669" w:type="dxa"/>
            <w:vAlign w:val="center"/>
          </w:tcPr>
          <w:p w:rsidR="00454493" w:rsidRDefault="00454493">
            <w:pPr>
              <w:pStyle w:val="ConsPlusNormal"/>
              <w:jc w:val="both"/>
            </w:pPr>
            <w:r>
              <w:t>антибиотики гликопептидной структуры</w:t>
            </w:r>
          </w:p>
        </w:tc>
        <w:tc>
          <w:tcPr>
            <w:tcW w:w="2268" w:type="dxa"/>
            <w:vAlign w:val="center"/>
          </w:tcPr>
          <w:p w:rsidR="00454493" w:rsidRDefault="00454493">
            <w:pPr>
              <w:pStyle w:val="ConsPlusNormal"/>
              <w:jc w:val="center"/>
            </w:pPr>
            <w:r>
              <w:t>ванкомицин</w:t>
            </w:r>
          </w:p>
        </w:tc>
        <w:tc>
          <w:tcPr>
            <w:tcW w:w="4479" w:type="dxa"/>
            <w:vAlign w:val="center"/>
          </w:tcPr>
          <w:p w:rsidR="00454493" w:rsidRDefault="00454493">
            <w:pPr>
              <w:pStyle w:val="ConsPlusNormal"/>
              <w:jc w:val="center"/>
            </w:pPr>
            <w:r>
              <w:t>лиофилизат для приготовления раствора для инфузий;</w:t>
            </w:r>
          </w:p>
          <w:p w:rsidR="00454493" w:rsidRDefault="00454493">
            <w:pPr>
              <w:pStyle w:val="ConsPlusNormal"/>
              <w:jc w:val="center"/>
            </w:pPr>
            <w:r>
              <w:t>лиофилизат для приготовления раствора для инфузий и приема внутрь;</w:t>
            </w:r>
          </w:p>
          <w:p w:rsidR="00454493" w:rsidRDefault="00454493">
            <w:pPr>
              <w:pStyle w:val="ConsPlusNormal"/>
              <w:jc w:val="center"/>
            </w:pPr>
            <w:r>
              <w:t>порошок для приготовления раствора для инфузий;</w:t>
            </w:r>
          </w:p>
          <w:p w:rsidR="00454493" w:rsidRDefault="00454493">
            <w:pPr>
              <w:pStyle w:val="ConsPlusNormal"/>
              <w:jc w:val="center"/>
            </w:pPr>
            <w:r>
              <w:t>порошок для приготовления раствора для инфузий и приема внутрь</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телаванцин</w:t>
            </w:r>
          </w:p>
        </w:tc>
        <w:tc>
          <w:tcPr>
            <w:tcW w:w="4479" w:type="dxa"/>
            <w:vAlign w:val="center"/>
          </w:tcPr>
          <w:p w:rsidR="00454493" w:rsidRDefault="00454493">
            <w:pPr>
              <w:pStyle w:val="ConsPlusNormal"/>
              <w:jc w:val="center"/>
            </w:pPr>
            <w:r>
              <w:t>лиофилизат для приготовления раствора для инфузий</w:t>
            </w:r>
          </w:p>
        </w:tc>
      </w:tr>
      <w:tr w:rsidR="00454493">
        <w:tc>
          <w:tcPr>
            <w:tcW w:w="1134" w:type="dxa"/>
            <w:vAlign w:val="center"/>
          </w:tcPr>
          <w:p w:rsidR="00454493" w:rsidRDefault="00454493">
            <w:pPr>
              <w:pStyle w:val="ConsPlusNormal"/>
              <w:jc w:val="center"/>
            </w:pPr>
            <w:r>
              <w:t>J01XD</w:t>
            </w:r>
          </w:p>
        </w:tc>
        <w:tc>
          <w:tcPr>
            <w:tcW w:w="5669" w:type="dxa"/>
            <w:vAlign w:val="center"/>
          </w:tcPr>
          <w:p w:rsidR="00454493" w:rsidRDefault="00454493">
            <w:pPr>
              <w:pStyle w:val="ConsPlusNormal"/>
              <w:jc w:val="both"/>
            </w:pPr>
            <w:r>
              <w:t>производные имидазола</w:t>
            </w:r>
          </w:p>
        </w:tc>
        <w:tc>
          <w:tcPr>
            <w:tcW w:w="2268" w:type="dxa"/>
            <w:vAlign w:val="center"/>
          </w:tcPr>
          <w:p w:rsidR="00454493" w:rsidRDefault="00454493">
            <w:pPr>
              <w:pStyle w:val="ConsPlusNormal"/>
              <w:jc w:val="center"/>
            </w:pPr>
            <w:r>
              <w:t>метронидазол</w:t>
            </w:r>
          </w:p>
        </w:tc>
        <w:tc>
          <w:tcPr>
            <w:tcW w:w="4479" w:type="dxa"/>
            <w:vAlign w:val="center"/>
          </w:tcPr>
          <w:p w:rsidR="00454493" w:rsidRDefault="00454493">
            <w:pPr>
              <w:pStyle w:val="ConsPlusNormal"/>
              <w:jc w:val="center"/>
            </w:pPr>
            <w:r>
              <w:t>раствор для инфузий;</w:t>
            </w:r>
          </w:p>
          <w:p w:rsidR="00454493" w:rsidRDefault="00454493">
            <w:pPr>
              <w:pStyle w:val="ConsPlusNormal"/>
              <w:jc w:val="center"/>
            </w:pPr>
            <w:r>
              <w:t>таблетки;</w:t>
            </w:r>
          </w:p>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jc w:val="center"/>
            </w:pPr>
            <w:r>
              <w:t>J01XX</w:t>
            </w:r>
          </w:p>
        </w:tc>
        <w:tc>
          <w:tcPr>
            <w:tcW w:w="5669" w:type="dxa"/>
            <w:vAlign w:val="center"/>
          </w:tcPr>
          <w:p w:rsidR="00454493" w:rsidRDefault="00454493">
            <w:pPr>
              <w:pStyle w:val="ConsPlusNormal"/>
              <w:jc w:val="both"/>
            </w:pPr>
            <w:r>
              <w:t>прочие антибактериальные препараты</w:t>
            </w:r>
          </w:p>
        </w:tc>
        <w:tc>
          <w:tcPr>
            <w:tcW w:w="2268" w:type="dxa"/>
            <w:vAlign w:val="center"/>
          </w:tcPr>
          <w:p w:rsidR="00454493" w:rsidRDefault="00454493">
            <w:pPr>
              <w:pStyle w:val="ConsPlusNormal"/>
              <w:jc w:val="center"/>
            </w:pPr>
            <w:r>
              <w:t>даптомицин</w:t>
            </w:r>
          </w:p>
        </w:tc>
        <w:tc>
          <w:tcPr>
            <w:tcW w:w="4479" w:type="dxa"/>
            <w:vAlign w:val="center"/>
          </w:tcPr>
          <w:p w:rsidR="00454493" w:rsidRDefault="00454493">
            <w:pPr>
              <w:pStyle w:val="ConsPlusNormal"/>
              <w:jc w:val="center"/>
            </w:pPr>
            <w:r>
              <w:t xml:space="preserve">лиофилизат для приготовления раствора для </w:t>
            </w:r>
            <w:r>
              <w:lastRenderedPageBreak/>
              <w:t>внутривенного введения</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линезолид</w:t>
            </w:r>
          </w:p>
        </w:tc>
        <w:tc>
          <w:tcPr>
            <w:tcW w:w="4479" w:type="dxa"/>
            <w:vAlign w:val="center"/>
          </w:tcPr>
          <w:p w:rsidR="00454493" w:rsidRDefault="00454493">
            <w:pPr>
              <w:pStyle w:val="ConsPlusNormal"/>
              <w:jc w:val="center"/>
            </w:pPr>
            <w:r>
              <w:t>гранулы для приготовления суспензии для приема внутрь;</w:t>
            </w:r>
          </w:p>
          <w:p w:rsidR="00454493" w:rsidRDefault="00454493">
            <w:pPr>
              <w:pStyle w:val="ConsPlusNormal"/>
              <w:jc w:val="center"/>
            </w:pPr>
            <w:r>
              <w:t>раствор для инфузий;</w:t>
            </w:r>
          </w:p>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тедизолид</w:t>
            </w:r>
          </w:p>
        </w:tc>
        <w:tc>
          <w:tcPr>
            <w:tcW w:w="4479" w:type="dxa"/>
            <w:vAlign w:val="center"/>
          </w:tcPr>
          <w:p w:rsidR="00454493" w:rsidRDefault="00454493">
            <w:pPr>
              <w:pStyle w:val="ConsPlusNormal"/>
              <w:jc w:val="center"/>
            </w:pPr>
            <w:r>
              <w:t>лиофилизат для приготовления концентрата для приготовления раствора для инфузий;</w:t>
            </w:r>
          </w:p>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фосфомицин</w:t>
            </w:r>
          </w:p>
        </w:tc>
        <w:tc>
          <w:tcPr>
            <w:tcW w:w="4479" w:type="dxa"/>
            <w:vAlign w:val="center"/>
          </w:tcPr>
          <w:p w:rsidR="00454493" w:rsidRDefault="00454493">
            <w:pPr>
              <w:pStyle w:val="ConsPlusNormal"/>
              <w:jc w:val="center"/>
            </w:pPr>
            <w:r>
              <w:t>порошок для приготовления раствора для внутривенного введения</w:t>
            </w:r>
          </w:p>
        </w:tc>
      </w:tr>
      <w:tr w:rsidR="00454493">
        <w:tc>
          <w:tcPr>
            <w:tcW w:w="1134" w:type="dxa"/>
            <w:vAlign w:val="center"/>
          </w:tcPr>
          <w:p w:rsidR="00454493" w:rsidRDefault="00454493">
            <w:pPr>
              <w:pStyle w:val="ConsPlusNormal"/>
              <w:jc w:val="center"/>
            </w:pPr>
            <w:r>
              <w:t>J02</w:t>
            </w:r>
          </w:p>
        </w:tc>
        <w:tc>
          <w:tcPr>
            <w:tcW w:w="5669" w:type="dxa"/>
            <w:vAlign w:val="center"/>
          </w:tcPr>
          <w:p w:rsidR="00454493" w:rsidRDefault="00454493">
            <w:pPr>
              <w:pStyle w:val="ConsPlusNormal"/>
              <w:jc w:val="both"/>
            </w:pPr>
            <w:r>
              <w:t>противогрибковые препараты системного действия</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J02A</w:t>
            </w:r>
          </w:p>
        </w:tc>
        <w:tc>
          <w:tcPr>
            <w:tcW w:w="5669" w:type="dxa"/>
            <w:vAlign w:val="center"/>
          </w:tcPr>
          <w:p w:rsidR="00454493" w:rsidRDefault="00454493">
            <w:pPr>
              <w:pStyle w:val="ConsPlusNormal"/>
              <w:jc w:val="both"/>
            </w:pPr>
            <w:r>
              <w:t>противогрибковые препараты системного действия</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J02AA</w:t>
            </w:r>
          </w:p>
        </w:tc>
        <w:tc>
          <w:tcPr>
            <w:tcW w:w="5669" w:type="dxa"/>
            <w:vAlign w:val="center"/>
          </w:tcPr>
          <w:p w:rsidR="00454493" w:rsidRDefault="00454493">
            <w:pPr>
              <w:pStyle w:val="ConsPlusNormal"/>
              <w:jc w:val="both"/>
            </w:pPr>
            <w:r>
              <w:t>антибиотики</w:t>
            </w:r>
          </w:p>
        </w:tc>
        <w:tc>
          <w:tcPr>
            <w:tcW w:w="2268" w:type="dxa"/>
            <w:vAlign w:val="center"/>
          </w:tcPr>
          <w:p w:rsidR="00454493" w:rsidRDefault="00454493">
            <w:pPr>
              <w:pStyle w:val="ConsPlusNormal"/>
              <w:jc w:val="center"/>
            </w:pPr>
            <w:r>
              <w:t>амфотерицин В</w:t>
            </w:r>
          </w:p>
        </w:tc>
        <w:tc>
          <w:tcPr>
            <w:tcW w:w="4479" w:type="dxa"/>
            <w:vAlign w:val="center"/>
          </w:tcPr>
          <w:p w:rsidR="00454493" w:rsidRDefault="00454493">
            <w:pPr>
              <w:pStyle w:val="ConsPlusNormal"/>
              <w:jc w:val="center"/>
            </w:pPr>
            <w:r>
              <w:t>лиофилизат для приготовления раствора для инфузий</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нистатин</w:t>
            </w:r>
          </w:p>
        </w:tc>
        <w:tc>
          <w:tcPr>
            <w:tcW w:w="4479" w:type="dxa"/>
            <w:vAlign w:val="center"/>
          </w:tcPr>
          <w:p w:rsidR="00454493" w:rsidRDefault="00454493">
            <w:pPr>
              <w:pStyle w:val="ConsPlusNormal"/>
              <w:jc w:val="center"/>
            </w:pPr>
            <w:r>
              <w:t>таблетки, покрытые оболочкой;</w:t>
            </w:r>
          </w:p>
          <w:p w:rsidR="00454493" w:rsidRDefault="00454493">
            <w:pPr>
              <w:pStyle w:val="ConsPlusNormal"/>
              <w:jc w:val="center"/>
            </w:pPr>
            <w:r>
              <w:t>таблетки, покрытые пленочной оболочкой</w:t>
            </w:r>
          </w:p>
        </w:tc>
      </w:tr>
      <w:tr w:rsidR="00454493">
        <w:tc>
          <w:tcPr>
            <w:tcW w:w="1134" w:type="dxa"/>
            <w:vMerge w:val="restart"/>
            <w:vAlign w:val="center"/>
          </w:tcPr>
          <w:p w:rsidR="00454493" w:rsidRDefault="00454493">
            <w:pPr>
              <w:pStyle w:val="ConsPlusNormal"/>
              <w:jc w:val="center"/>
            </w:pPr>
            <w:r>
              <w:t>J02AC</w:t>
            </w:r>
          </w:p>
        </w:tc>
        <w:tc>
          <w:tcPr>
            <w:tcW w:w="5669" w:type="dxa"/>
            <w:vMerge w:val="restart"/>
            <w:vAlign w:val="center"/>
          </w:tcPr>
          <w:p w:rsidR="00454493" w:rsidRDefault="00454493">
            <w:pPr>
              <w:pStyle w:val="ConsPlusNormal"/>
              <w:jc w:val="both"/>
            </w:pPr>
            <w:r>
              <w:t>производные триазола</w:t>
            </w:r>
          </w:p>
        </w:tc>
        <w:tc>
          <w:tcPr>
            <w:tcW w:w="2268" w:type="dxa"/>
            <w:vAlign w:val="center"/>
          </w:tcPr>
          <w:p w:rsidR="00454493" w:rsidRDefault="00454493">
            <w:pPr>
              <w:pStyle w:val="ConsPlusNormal"/>
              <w:jc w:val="center"/>
            </w:pPr>
            <w:r>
              <w:t>вориконазол</w:t>
            </w:r>
          </w:p>
        </w:tc>
        <w:tc>
          <w:tcPr>
            <w:tcW w:w="4479" w:type="dxa"/>
            <w:vAlign w:val="center"/>
          </w:tcPr>
          <w:p w:rsidR="00454493" w:rsidRDefault="00454493">
            <w:pPr>
              <w:pStyle w:val="ConsPlusNormal"/>
              <w:jc w:val="center"/>
            </w:pPr>
            <w:r>
              <w:t>лиофилизат для приготовления концентрата для приготовления раствора для инфузий;</w:t>
            </w:r>
          </w:p>
          <w:p w:rsidR="00454493" w:rsidRDefault="00454493">
            <w:pPr>
              <w:pStyle w:val="ConsPlusNormal"/>
              <w:jc w:val="center"/>
            </w:pPr>
            <w:r>
              <w:t>лиофилизат для приготовления раствора для инфузий;</w:t>
            </w:r>
          </w:p>
          <w:p w:rsidR="00454493" w:rsidRDefault="00454493">
            <w:pPr>
              <w:pStyle w:val="ConsPlusNormal"/>
              <w:jc w:val="center"/>
            </w:pPr>
            <w:r>
              <w:t>порошок для приготовления суспензии для приема внутрь;</w:t>
            </w:r>
          </w:p>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позаконазол</w:t>
            </w:r>
          </w:p>
        </w:tc>
        <w:tc>
          <w:tcPr>
            <w:tcW w:w="4479" w:type="dxa"/>
            <w:vAlign w:val="center"/>
          </w:tcPr>
          <w:p w:rsidR="00454493" w:rsidRDefault="00454493">
            <w:pPr>
              <w:pStyle w:val="ConsPlusNormal"/>
              <w:jc w:val="center"/>
            </w:pPr>
            <w:r>
              <w:t>суспензия для приема внутрь</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флуконазол</w:t>
            </w:r>
          </w:p>
        </w:tc>
        <w:tc>
          <w:tcPr>
            <w:tcW w:w="4479" w:type="dxa"/>
            <w:vAlign w:val="center"/>
          </w:tcPr>
          <w:p w:rsidR="00454493" w:rsidRDefault="00454493">
            <w:pPr>
              <w:pStyle w:val="ConsPlusNormal"/>
              <w:jc w:val="center"/>
            </w:pPr>
            <w:r>
              <w:t>капсулы;</w:t>
            </w:r>
          </w:p>
          <w:p w:rsidR="00454493" w:rsidRDefault="00454493">
            <w:pPr>
              <w:pStyle w:val="ConsPlusNormal"/>
              <w:jc w:val="center"/>
            </w:pPr>
            <w:r>
              <w:t xml:space="preserve">порошок для приготовления суспензии для </w:t>
            </w:r>
            <w:r>
              <w:lastRenderedPageBreak/>
              <w:t>приема внутрь;</w:t>
            </w:r>
          </w:p>
          <w:p w:rsidR="00454493" w:rsidRDefault="00454493">
            <w:pPr>
              <w:pStyle w:val="ConsPlusNormal"/>
              <w:jc w:val="center"/>
            </w:pPr>
            <w:r>
              <w:t>раствор для инфузий;</w:t>
            </w:r>
          </w:p>
          <w:p w:rsidR="00454493" w:rsidRDefault="00454493">
            <w:pPr>
              <w:pStyle w:val="ConsPlusNormal"/>
              <w:jc w:val="center"/>
            </w:pPr>
            <w:r>
              <w:t>таблетки;</w:t>
            </w:r>
          </w:p>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jc w:val="center"/>
            </w:pPr>
            <w:r>
              <w:lastRenderedPageBreak/>
              <w:t>J02AX</w:t>
            </w:r>
          </w:p>
        </w:tc>
        <w:tc>
          <w:tcPr>
            <w:tcW w:w="5669" w:type="dxa"/>
            <w:vAlign w:val="center"/>
          </w:tcPr>
          <w:p w:rsidR="00454493" w:rsidRDefault="00454493">
            <w:pPr>
              <w:pStyle w:val="ConsPlusNormal"/>
              <w:jc w:val="both"/>
            </w:pPr>
            <w:r>
              <w:t>другие противогрибковые препараты системного действия</w:t>
            </w:r>
          </w:p>
        </w:tc>
        <w:tc>
          <w:tcPr>
            <w:tcW w:w="2268" w:type="dxa"/>
            <w:vAlign w:val="center"/>
          </w:tcPr>
          <w:p w:rsidR="00454493" w:rsidRDefault="00454493">
            <w:pPr>
              <w:pStyle w:val="ConsPlusNormal"/>
              <w:jc w:val="center"/>
            </w:pPr>
            <w:r>
              <w:t>каспофунгин</w:t>
            </w:r>
          </w:p>
        </w:tc>
        <w:tc>
          <w:tcPr>
            <w:tcW w:w="4479" w:type="dxa"/>
            <w:vAlign w:val="center"/>
          </w:tcPr>
          <w:p w:rsidR="00454493" w:rsidRDefault="00454493">
            <w:pPr>
              <w:pStyle w:val="ConsPlusNormal"/>
              <w:jc w:val="center"/>
            </w:pPr>
            <w:r>
              <w:t>лиофилизат для приготовления раствора для инфузий</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микафунгин</w:t>
            </w:r>
          </w:p>
        </w:tc>
        <w:tc>
          <w:tcPr>
            <w:tcW w:w="4479" w:type="dxa"/>
            <w:vAlign w:val="center"/>
          </w:tcPr>
          <w:p w:rsidR="00454493" w:rsidRDefault="00454493">
            <w:pPr>
              <w:pStyle w:val="ConsPlusNormal"/>
              <w:jc w:val="center"/>
            </w:pPr>
            <w:r>
              <w:t>лиофилизат для приготовления раствора для инфузий</w:t>
            </w:r>
          </w:p>
        </w:tc>
      </w:tr>
      <w:tr w:rsidR="00454493">
        <w:tc>
          <w:tcPr>
            <w:tcW w:w="1134" w:type="dxa"/>
            <w:vAlign w:val="center"/>
          </w:tcPr>
          <w:p w:rsidR="00454493" w:rsidRDefault="00454493">
            <w:pPr>
              <w:pStyle w:val="ConsPlusNormal"/>
              <w:jc w:val="center"/>
            </w:pPr>
            <w:r>
              <w:t>J04</w:t>
            </w:r>
          </w:p>
        </w:tc>
        <w:tc>
          <w:tcPr>
            <w:tcW w:w="5669" w:type="dxa"/>
            <w:vAlign w:val="center"/>
          </w:tcPr>
          <w:p w:rsidR="00454493" w:rsidRDefault="00454493">
            <w:pPr>
              <w:pStyle w:val="ConsPlusNormal"/>
              <w:jc w:val="both"/>
            </w:pPr>
            <w:r>
              <w:t>препараты, активные в отношении микобактерий</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J04A</w:t>
            </w:r>
          </w:p>
        </w:tc>
        <w:tc>
          <w:tcPr>
            <w:tcW w:w="5669" w:type="dxa"/>
            <w:vAlign w:val="center"/>
          </w:tcPr>
          <w:p w:rsidR="00454493" w:rsidRDefault="00454493">
            <w:pPr>
              <w:pStyle w:val="ConsPlusNormal"/>
              <w:jc w:val="both"/>
            </w:pPr>
            <w:r>
              <w:t>противотуберкулезные препараты</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J04AA</w:t>
            </w:r>
          </w:p>
        </w:tc>
        <w:tc>
          <w:tcPr>
            <w:tcW w:w="5669" w:type="dxa"/>
            <w:vAlign w:val="center"/>
          </w:tcPr>
          <w:p w:rsidR="00454493" w:rsidRDefault="00454493">
            <w:pPr>
              <w:pStyle w:val="ConsPlusNormal"/>
              <w:jc w:val="both"/>
            </w:pPr>
            <w:r>
              <w:t>аминосалициловая кислота и ее производные</w:t>
            </w:r>
          </w:p>
        </w:tc>
        <w:tc>
          <w:tcPr>
            <w:tcW w:w="2268" w:type="dxa"/>
            <w:vAlign w:val="center"/>
          </w:tcPr>
          <w:p w:rsidR="00454493" w:rsidRDefault="00454493">
            <w:pPr>
              <w:pStyle w:val="ConsPlusNormal"/>
              <w:jc w:val="center"/>
            </w:pPr>
            <w:r>
              <w:t>аминосалициловая кислота</w:t>
            </w:r>
          </w:p>
        </w:tc>
        <w:tc>
          <w:tcPr>
            <w:tcW w:w="4479" w:type="dxa"/>
            <w:vAlign w:val="center"/>
          </w:tcPr>
          <w:p w:rsidR="00454493" w:rsidRDefault="00454493">
            <w:pPr>
              <w:pStyle w:val="ConsPlusNormal"/>
              <w:jc w:val="center"/>
            </w:pPr>
            <w:r>
              <w:t>гранулы замедленного высвобождения для приема внутрь;</w:t>
            </w:r>
          </w:p>
          <w:p w:rsidR="00454493" w:rsidRDefault="00454493">
            <w:pPr>
              <w:pStyle w:val="ConsPlusNormal"/>
              <w:jc w:val="center"/>
            </w:pPr>
            <w:r>
              <w:t>гранулы кишечнорастворимые;</w:t>
            </w:r>
          </w:p>
          <w:p w:rsidR="00454493" w:rsidRDefault="00454493">
            <w:pPr>
              <w:pStyle w:val="ConsPlusNormal"/>
              <w:jc w:val="center"/>
            </w:pPr>
            <w:r>
              <w:t>гранулы, покрытые кишечнорастворимой оболочкой;</w:t>
            </w:r>
          </w:p>
          <w:p w:rsidR="00454493" w:rsidRDefault="00454493">
            <w:pPr>
              <w:pStyle w:val="ConsPlusNormal"/>
              <w:jc w:val="center"/>
            </w:pPr>
            <w:r>
              <w:t>лиофилизат для приготовления раствора для инфузий;</w:t>
            </w:r>
          </w:p>
          <w:p w:rsidR="00454493" w:rsidRDefault="00454493">
            <w:pPr>
              <w:pStyle w:val="ConsPlusNormal"/>
              <w:jc w:val="center"/>
            </w:pPr>
            <w:r>
              <w:t>раствор для инфузий;</w:t>
            </w:r>
          </w:p>
          <w:p w:rsidR="00454493" w:rsidRDefault="00454493">
            <w:pPr>
              <w:pStyle w:val="ConsPlusNormal"/>
              <w:jc w:val="center"/>
            </w:pPr>
            <w:r>
              <w:t>таблетки кишечнорастворимые, покрытые пленочной оболочкой;</w:t>
            </w:r>
          </w:p>
          <w:p w:rsidR="00454493" w:rsidRDefault="00454493">
            <w:pPr>
              <w:pStyle w:val="ConsPlusNormal"/>
              <w:jc w:val="center"/>
            </w:pPr>
            <w:r>
              <w:t>таблетки, покрытые кишечнорастворимой оболочкой</w:t>
            </w:r>
          </w:p>
        </w:tc>
      </w:tr>
      <w:tr w:rsidR="00454493">
        <w:tc>
          <w:tcPr>
            <w:tcW w:w="1134" w:type="dxa"/>
            <w:vAlign w:val="center"/>
          </w:tcPr>
          <w:p w:rsidR="00454493" w:rsidRDefault="00454493">
            <w:pPr>
              <w:pStyle w:val="ConsPlusNormal"/>
              <w:jc w:val="center"/>
            </w:pPr>
            <w:r>
              <w:t>J04AB</w:t>
            </w:r>
          </w:p>
        </w:tc>
        <w:tc>
          <w:tcPr>
            <w:tcW w:w="5669" w:type="dxa"/>
            <w:vAlign w:val="center"/>
          </w:tcPr>
          <w:p w:rsidR="00454493" w:rsidRDefault="00454493">
            <w:pPr>
              <w:pStyle w:val="ConsPlusNormal"/>
              <w:jc w:val="both"/>
            </w:pPr>
            <w:r>
              <w:t>антибиотики</w:t>
            </w:r>
          </w:p>
        </w:tc>
        <w:tc>
          <w:tcPr>
            <w:tcW w:w="2268" w:type="dxa"/>
            <w:vAlign w:val="center"/>
          </w:tcPr>
          <w:p w:rsidR="00454493" w:rsidRDefault="00454493">
            <w:pPr>
              <w:pStyle w:val="ConsPlusNormal"/>
              <w:jc w:val="center"/>
            </w:pPr>
            <w:r>
              <w:t>капреомицин</w:t>
            </w:r>
          </w:p>
        </w:tc>
        <w:tc>
          <w:tcPr>
            <w:tcW w:w="4479" w:type="dxa"/>
            <w:vAlign w:val="center"/>
          </w:tcPr>
          <w:p w:rsidR="00454493" w:rsidRDefault="00454493">
            <w:pPr>
              <w:pStyle w:val="ConsPlusNormal"/>
              <w:jc w:val="center"/>
            </w:pPr>
            <w:r>
              <w:t>порошок для приготовления раствора для внутривенного и внутримышечного введения;</w:t>
            </w:r>
          </w:p>
          <w:p w:rsidR="00454493" w:rsidRDefault="00454493">
            <w:pPr>
              <w:pStyle w:val="ConsPlusNormal"/>
              <w:jc w:val="center"/>
            </w:pPr>
            <w:r>
              <w:t>лиофилизат для приготовления раствора для внутривенного и внутримышечного введения;</w:t>
            </w:r>
          </w:p>
          <w:p w:rsidR="00454493" w:rsidRDefault="00454493">
            <w:pPr>
              <w:pStyle w:val="ConsPlusNormal"/>
              <w:jc w:val="center"/>
            </w:pPr>
            <w:r>
              <w:t xml:space="preserve">порошок для приготовления раствора для </w:t>
            </w:r>
            <w:r>
              <w:lastRenderedPageBreak/>
              <w:t>инфузий и внутримышечного введения</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рифабутин</w:t>
            </w:r>
          </w:p>
        </w:tc>
        <w:tc>
          <w:tcPr>
            <w:tcW w:w="4479" w:type="dxa"/>
            <w:vAlign w:val="center"/>
          </w:tcPr>
          <w:p w:rsidR="00454493" w:rsidRDefault="00454493">
            <w:pPr>
              <w:pStyle w:val="ConsPlusNormal"/>
              <w:jc w:val="center"/>
            </w:pPr>
            <w:r>
              <w:t>капсулы</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рифампицин</w:t>
            </w:r>
          </w:p>
        </w:tc>
        <w:tc>
          <w:tcPr>
            <w:tcW w:w="4479" w:type="dxa"/>
            <w:vAlign w:val="center"/>
          </w:tcPr>
          <w:p w:rsidR="00454493" w:rsidRDefault="00454493">
            <w:pPr>
              <w:pStyle w:val="ConsPlusNormal"/>
              <w:jc w:val="center"/>
            </w:pPr>
            <w:r>
              <w:t>капсулы;</w:t>
            </w:r>
          </w:p>
          <w:p w:rsidR="00454493" w:rsidRDefault="00454493">
            <w:pPr>
              <w:pStyle w:val="ConsPlusNormal"/>
              <w:jc w:val="center"/>
            </w:pPr>
            <w:r>
              <w:t>лиофилизат для приготовления раствора для инфузий;</w:t>
            </w:r>
          </w:p>
          <w:p w:rsidR="00454493" w:rsidRDefault="00454493">
            <w:pPr>
              <w:pStyle w:val="ConsPlusNormal"/>
              <w:jc w:val="center"/>
            </w:pPr>
            <w:r>
              <w:t>лиофилизат для приготовления раствора для инъекций;</w:t>
            </w:r>
          </w:p>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циклосерин</w:t>
            </w:r>
          </w:p>
        </w:tc>
        <w:tc>
          <w:tcPr>
            <w:tcW w:w="4479" w:type="dxa"/>
            <w:vAlign w:val="center"/>
          </w:tcPr>
          <w:p w:rsidR="00454493" w:rsidRDefault="00454493">
            <w:pPr>
              <w:pStyle w:val="ConsPlusNormal"/>
              <w:jc w:val="center"/>
            </w:pPr>
            <w:r>
              <w:t>капсулы</w:t>
            </w:r>
          </w:p>
        </w:tc>
      </w:tr>
      <w:tr w:rsidR="00454493">
        <w:tc>
          <w:tcPr>
            <w:tcW w:w="1134" w:type="dxa"/>
            <w:vAlign w:val="center"/>
          </w:tcPr>
          <w:p w:rsidR="00454493" w:rsidRDefault="00454493">
            <w:pPr>
              <w:pStyle w:val="ConsPlusNormal"/>
              <w:jc w:val="center"/>
            </w:pPr>
            <w:r>
              <w:t>J04AC</w:t>
            </w:r>
          </w:p>
        </w:tc>
        <w:tc>
          <w:tcPr>
            <w:tcW w:w="5669" w:type="dxa"/>
            <w:vAlign w:val="center"/>
          </w:tcPr>
          <w:p w:rsidR="00454493" w:rsidRDefault="00454493">
            <w:pPr>
              <w:pStyle w:val="ConsPlusNormal"/>
              <w:jc w:val="both"/>
            </w:pPr>
            <w:r>
              <w:t>гидразиды</w:t>
            </w:r>
          </w:p>
        </w:tc>
        <w:tc>
          <w:tcPr>
            <w:tcW w:w="2268" w:type="dxa"/>
            <w:vAlign w:val="center"/>
          </w:tcPr>
          <w:p w:rsidR="00454493" w:rsidRDefault="00454493">
            <w:pPr>
              <w:pStyle w:val="ConsPlusNormal"/>
              <w:jc w:val="center"/>
            </w:pPr>
            <w:r>
              <w:t>изониазид</w:t>
            </w:r>
          </w:p>
        </w:tc>
        <w:tc>
          <w:tcPr>
            <w:tcW w:w="4479" w:type="dxa"/>
            <w:vAlign w:val="center"/>
          </w:tcPr>
          <w:p w:rsidR="00454493" w:rsidRDefault="00454493">
            <w:pPr>
              <w:pStyle w:val="ConsPlusNormal"/>
              <w:jc w:val="center"/>
            </w:pPr>
            <w:r>
              <w:t>раствор для внутривенного, внутримышечного, ингаляционного и эндотрахеального введения;</w:t>
            </w:r>
          </w:p>
          <w:p w:rsidR="00454493" w:rsidRDefault="00454493">
            <w:pPr>
              <w:pStyle w:val="ConsPlusNormal"/>
              <w:jc w:val="center"/>
            </w:pPr>
            <w:r>
              <w:t>раствор для инъекций;</w:t>
            </w:r>
          </w:p>
          <w:p w:rsidR="00454493" w:rsidRDefault="00454493">
            <w:pPr>
              <w:pStyle w:val="ConsPlusNormal"/>
              <w:jc w:val="center"/>
            </w:pPr>
            <w:r>
              <w:t>раствор для инъекций и ингаляций;</w:t>
            </w:r>
          </w:p>
          <w:p w:rsidR="00454493" w:rsidRDefault="00454493">
            <w:pPr>
              <w:pStyle w:val="ConsPlusNormal"/>
              <w:jc w:val="center"/>
            </w:pPr>
            <w:r>
              <w:t>таблетки</w:t>
            </w:r>
          </w:p>
        </w:tc>
      </w:tr>
      <w:tr w:rsidR="00454493">
        <w:tc>
          <w:tcPr>
            <w:tcW w:w="1134" w:type="dxa"/>
            <w:vAlign w:val="center"/>
          </w:tcPr>
          <w:p w:rsidR="00454493" w:rsidRDefault="00454493">
            <w:pPr>
              <w:pStyle w:val="ConsPlusNormal"/>
              <w:jc w:val="center"/>
            </w:pPr>
            <w:r>
              <w:t>J04AD</w:t>
            </w:r>
          </w:p>
        </w:tc>
        <w:tc>
          <w:tcPr>
            <w:tcW w:w="5669" w:type="dxa"/>
            <w:vAlign w:val="center"/>
          </w:tcPr>
          <w:p w:rsidR="00454493" w:rsidRDefault="00454493">
            <w:pPr>
              <w:pStyle w:val="ConsPlusNormal"/>
              <w:jc w:val="both"/>
            </w:pPr>
            <w:r>
              <w:t>производные тиокарбамида</w:t>
            </w:r>
          </w:p>
        </w:tc>
        <w:tc>
          <w:tcPr>
            <w:tcW w:w="2268" w:type="dxa"/>
            <w:vAlign w:val="center"/>
          </w:tcPr>
          <w:p w:rsidR="00454493" w:rsidRDefault="00454493">
            <w:pPr>
              <w:pStyle w:val="ConsPlusNormal"/>
              <w:jc w:val="center"/>
            </w:pPr>
            <w:r>
              <w:t>протионамид</w:t>
            </w:r>
          </w:p>
        </w:tc>
        <w:tc>
          <w:tcPr>
            <w:tcW w:w="4479" w:type="dxa"/>
            <w:vAlign w:val="center"/>
          </w:tcPr>
          <w:p w:rsidR="00454493" w:rsidRDefault="00454493">
            <w:pPr>
              <w:pStyle w:val="ConsPlusNormal"/>
              <w:jc w:val="center"/>
            </w:pPr>
            <w:r>
              <w:t>таблетки, покрытые оболочкой;</w:t>
            </w:r>
          </w:p>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этионамид</w:t>
            </w:r>
          </w:p>
        </w:tc>
        <w:tc>
          <w:tcPr>
            <w:tcW w:w="4479" w:type="dxa"/>
            <w:vAlign w:val="center"/>
          </w:tcPr>
          <w:p w:rsidR="00454493" w:rsidRDefault="00454493">
            <w:pPr>
              <w:pStyle w:val="ConsPlusNormal"/>
              <w:jc w:val="center"/>
            </w:pPr>
            <w:r>
              <w:t>таблетки, покрытые оболочкой;</w:t>
            </w:r>
          </w:p>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jc w:val="center"/>
            </w:pPr>
            <w:r>
              <w:t>J04AK</w:t>
            </w:r>
          </w:p>
        </w:tc>
        <w:tc>
          <w:tcPr>
            <w:tcW w:w="5669" w:type="dxa"/>
            <w:vAlign w:val="center"/>
          </w:tcPr>
          <w:p w:rsidR="00454493" w:rsidRDefault="00454493">
            <w:pPr>
              <w:pStyle w:val="ConsPlusNormal"/>
              <w:jc w:val="both"/>
            </w:pPr>
            <w:r>
              <w:t>другие противотуберкулезные препараты</w:t>
            </w:r>
          </w:p>
        </w:tc>
        <w:tc>
          <w:tcPr>
            <w:tcW w:w="2268" w:type="dxa"/>
            <w:vAlign w:val="center"/>
          </w:tcPr>
          <w:p w:rsidR="00454493" w:rsidRDefault="00454493">
            <w:pPr>
              <w:pStyle w:val="ConsPlusNormal"/>
              <w:jc w:val="center"/>
            </w:pPr>
            <w:r>
              <w:t>бедаквилин</w:t>
            </w:r>
          </w:p>
        </w:tc>
        <w:tc>
          <w:tcPr>
            <w:tcW w:w="4479" w:type="dxa"/>
            <w:vAlign w:val="center"/>
          </w:tcPr>
          <w:p w:rsidR="00454493" w:rsidRDefault="00454493">
            <w:pPr>
              <w:pStyle w:val="ConsPlusNormal"/>
              <w:jc w:val="center"/>
            </w:pPr>
            <w:r>
              <w:t>таблетки</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пиразинамид</w:t>
            </w:r>
          </w:p>
        </w:tc>
        <w:tc>
          <w:tcPr>
            <w:tcW w:w="4479" w:type="dxa"/>
            <w:vAlign w:val="center"/>
          </w:tcPr>
          <w:p w:rsidR="00454493" w:rsidRDefault="00454493">
            <w:pPr>
              <w:pStyle w:val="ConsPlusNormal"/>
              <w:jc w:val="center"/>
            </w:pPr>
            <w:r>
              <w:t>таблетки;</w:t>
            </w:r>
          </w:p>
          <w:p w:rsidR="00454493" w:rsidRDefault="00454493">
            <w:pPr>
              <w:pStyle w:val="ConsPlusNormal"/>
              <w:jc w:val="center"/>
            </w:pPr>
            <w:r>
              <w:t>таблетки, покрытые оболочкой</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теризидон</w:t>
            </w:r>
          </w:p>
        </w:tc>
        <w:tc>
          <w:tcPr>
            <w:tcW w:w="4479" w:type="dxa"/>
            <w:vAlign w:val="center"/>
          </w:tcPr>
          <w:p w:rsidR="00454493" w:rsidRDefault="00454493">
            <w:pPr>
              <w:pStyle w:val="ConsPlusNormal"/>
              <w:jc w:val="center"/>
            </w:pPr>
            <w:r>
              <w:t>капсулы</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тиоуреидоиминометил-пиридиния перхлорат</w:t>
            </w:r>
          </w:p>
        </w:tc>
        <w:tc>
          <w:tcPr>
            <w:tcW w:w="4479" w:type="dxa"/>
            <w:vAlign w:val="center"/>
          </w:tcPr>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этамбутол</w:t>
            </w:r>
          </w:p>
        </w:tc>
        <w:tc>
          <w:tcPr>
            <w:tcW w:w="4479" w:type="dxa"/>
            <w:vAlign w:val="center"/>
          </w:tcPr>
          <w:p w:rsidR="00454493" w:rsidRDefault="00454493">
            <w:pPr>
              <w:pStyle w:val="ConsPlusNormal"/>
              <w:jc w:val="center"/>
            </w:pPr>
            <w:r>
              <w:t>таблетки;</w:t>
            </w:r>
          </w:p>
          <w:p w:rsidR="00454493" w:rsidRDefault="00454493">
            <w:pPr>
              <w:pStyle w:val="ConsPlusNormal"/>
              <w:jc w:val="center"/>
            </w:pPr>
            <w:r>
              <w:t>таблетки, покрытые оболочкой;</w:t>
            </w:r>
          </w:p>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jc w:val="center"/>
            </w:pPr>
            <w:r>
              <w:t>J04AM</w:t>
            </w:r>
          </w:p>
        </w:tc>
        <w:tc>
          <w:tcPr>
            <w:tcW w:w="5669" w:type="dxa"/>
            <w:vAlign w:val="center"/>
          </w:tcPr>
          <w:p w:rsidR="00454493" w:rsidRDefault="00454493">
            <w:pPr>
              <w:pStyle w:val="ConsPlusNormal"/>
              <w:jc w:val="both"/>
            </w:pPr>
            <w:r>
              <w:t>комбинированные противотуберкулезные препараты</w:t>
            </w:r>
          </w:p>
        </w:tc>
        <w:tc>
          <w:tcPr>
            <w:tcW w:w="2268" w:type="dxa"/>
            <w:vAlign w:val="center"/>
          </w:tcPr>
          <w:p w:rsidR="00454493" w:rsidRDefault="00454493">
            <w:pPr>
              <w:pStyle w:val="ConsPlusNormal"/>
              <w:jc w:val="center"/>
            </w:pPr>
            <w:r>
              <w:t>изониазид + ломефлоксацин + пиразинамид + этамбутол + пиридоксин</w:t>
            </w:r>
          </w:p>
        </w:tc>
        <w:tc>
          <w:tcPr>
            <w:tcW w:w="4479" w:type="dxa"/>
            <w:vAlign w:val="center"/>
          </w:tcPr>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изониазид + пиразинамид</w:t>
            </w:r>
          </w:p>
        </w:tc>
        <w:tc>
          <w:tcPr>
            <w:tcW w:w="4479" w:type="dxa"/>
            <w:vAlign w:val="center"/>
          </w:tcPr>
          <w:p w:rsidR="00454493" w:rsidRDefault="00454493">
            <w:pPr>
              <w:pStyle w:val="ConsPlusNormal"/>
              <w:jc w:val="center"/>
            </w:pPr>
            <w:r>
              <w:t>таблетки</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изониазид + пиразинамид + рифампицин</w:t>
            </w:r>
          </w:p>
        </w:tc>
        <w:tc>
          <w:tcPr>
            <w:tcW w:w="4479" w:type="dxa"/>
            <w:vAlign w:val="center"/>
          </w:tcPr>
          <w:p w:rsidR="00454493" w:rsidRDefault="00454493">
            <w:pPr>
              <w:pStyle w:val="ConsPlusNormal"/>
              <w:jc w:val="center"/>
            </w:pPr>
            <w:r>
              <w:t>таблетки диспергируемые;</w:t>
            </w:r>
          </w:p>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изониазид + пиразинамид + рифампицин + этамбутол</w:t>
            </w:r>
          </w:p>
        </w:tc>
        <w:tc>
          <w:tcPr>
            <w:tcW w:w="4479" w:type="dxa"/>
            <w:vAlign w:val="center"/>
          </w:tcPr>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изониазид + пиразинамид + рифампицин + этамбутол + пиридоксин</w:t>
            </w:r>
          </w:p>
        </w:tc>
        <w:tc>
          <w:tcPr>
            <w:tcW w:w="4479" w:type="dxa"/>
            <w:vAlign w:val="center"/>
          </w:tcPr>
          <w:p w:rsidR="00454493" w:rsidRDefault="00454493">
            <w:pPr>
              <w:pStyle w:val="ConsPlusNormal"/>
              <w:jc w:val="center"/>
            </w:pPr>
            <w:r>
              <w:t>таблетки, покрытые оболочкой;</w:t>
            </w:r>
          </w:p>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изониазид + рифампицин</w:t>
            </w:r>
          </w:p>
        </w:tc>
        <w:tc>
          <w:tcPr>
            <w:tcW w:w="4479" w:type="dxa"/>
            <w:vAlign w:val="center"/>
          </w:tcPr>
          <w:p w:rsidR="00454493" w:rsidRDefault="00454493">
            <w:pPr>
              <w:pStyle w:val="ConsPlusNormal"/>
              <w:jc w:val="center"/>
            </w:pPr>
            <w:r>
              <w:t>таблетки, покрытые оболочкой;</w:t>
            </w:r>
          </w:p>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изониазид + этамбутол</w:t>
            </w:r>
          </w:p>
        </w:tc>
        <w:tc>
          <w:tcPr>
            <w:tcW w:w="4479" w:type="dxa"/>
            <w:vAlign w:val="center"/>
          </w:tcPr>
          <w:p w:rsidR="00454493" w:rsidRDefault="00454493">
            <w:pPr>
              <w:pStyle w:val="ConsPlusNormal"/>
              <w:jc w:val="center"/>
            </w:pPr>
            <w:r>
              <w:t>таблетки</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 xml:space="preserve">ломефлоксацин + </w:t>
            </w:r>
            <w:r>
              <w:lastRenderedPageBreak/>
              <w:t>пиразинамид + протионамид + этамбутол + пиридоксин</w:t>
            </w:r>
          </w:p>
        </w:tc>
        <w:tc>
          <w:tcPr>
            <w:tcW w:w="4479" w:type="dxa"/>
            <w:vAlign w:val="center"/>
          </w:tcPr>
          <w:p w:rsidR="00454493" w:rsidRDefault="00454493">
            <w:pPr>
              <w:pStyle w:val="ConsPlusNormal"/>
              <w:jc w:val="center"/>
            </w:pPr>
            <w:r>
              <w:lastRenderedPageBreak/>
              <w:t>таблетки, покрытые пленочной оболочкой</w:t>
            </w:r>
          </w:p>
        </w:tc>
      </w:tr>
      <w:tr w:rsidR="00454493">
        <w:tc>
          <w:tcPr>
            <w:tcW w:w="1134" w:type="dxa"/>
            <w:vAlign w:val="center"/>
          </w:tcPr>
          <w:p w:rsidR="00454493" w:rsidRDefault="00454493">
            <w:pPr>
              <w:pStyle w:val="ConsPlusNormal"/>
              <w:jc w:val="center"/>
            </w:pPr>
            <w:r>
              <w:lastRenderedPageBreak/>
              <w:t>J04В</w:t>
            </w:r>
          </w:p>
        </w:tc>
        <w:tc>
          <w:tcPr>
            <w:tcW w:w="5669" w:type="dxa"/>
            <w:vAlign w:val="center"/>
          </w:tcPr>
          <w:p w:rsidR="00454493" w:rsidRDefault="00454493">
            <w:pPr>
              <w:pStyle w:val="ConsPlusNormal"/>
              <w:jc w:val="both"/>
            </w:pPr>
            <w:r>
              <w:t>противолепрозные препараты</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J04BA</w:t>
            </w:r>
          </w:p>
        </w:tc>
        <w:tc>
          <w:tcPr>
            <w:tcW w:w="5669" w:type="dxa"/>
            <w:vAlign w:val="center"/>
          </w:tcPr>
          <w:p w:rsidR="00454493" w:rsidRDefault="00454493">
            <w:pPr>
              <w:pStyle w:val="ConsPlusNormal"/>
              <w:jc w:val="both"/>
            </w:pPr>
            <w:r>
              <w:t>противолепрозные препараты</w:t>
            </w:r>
          </w:p>
        </w:tc>
        <w:tc>
          <w:tcPr>
            <w:tcW w:w="2268" w:type="dxa"/>
            <w:vAlign w:val="center"/>
          </w:tcPr>
          <w:p w:rsidR="00454493" w:rsidRDefault="00454493">
            <w:pPr>
              <w:pStyle w:val="ConsPlusNormal"/>
              <w:jc w:val="center"/>
            </w:pPr>
            <w:r>
              <w:t>дапсон</w:t>
            </w:r>
          </w:p>
        </w:tc>
        <w:tc>
          <w:tcPr>
            <w:tcW w:w="4479" w:type="dxa"/>
            <w:vAlign w:val="center"/>
          </w:tcPr>
          <w:p w:rsidR="00454493" w:rsidRDefault="00454493">
            <w:pPr>
              <w:pStyle w:val="ConsPlusNormal"/>
              <w:jc w:val="center"/>
            </w:pPr>
            <w:r>
              <w:t>таблетки</w:t>
            </w:r>
          </w:p>
        </w:tc>
      </w:tr>
      <w:tr w:rsidR="00454493">
        <w:tc>
          <w:tcPr>
            <w:tcW w:w="1134" w:type="dxa"/>
            <w:vAlign w:val="center"/>
          </w:tcPr>
          <w:p w:rsidR="00454493" w:rsidRDefault="00454493">
            <w:pPr>
              <w:pStyle w:val="ConsPlusNormal"/>
              <w:jc w:val="center"/>
            </w:pPr>
            <w:r>
              <w:t>J05</w:t>
            </w:r>
          </w:p>
        </w:tc>
        <w:tc>
          <w:tcPr>
            <w:tcW w:w="5669" w:type="dxa"/>
            <w:vAlign w:val="center"/>
          </w:tcPr>
          <w:p w:rsidR="00454493" w:rsidRDefault="00454493">
            <w:pPr>
              <w:pStyle w:val="ConsPlusNormal"/>
              <w:jc w:val="both"/>
            </w:pPr>
            <w:r>
              <w:t>противовирусные препараты системного действия</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J05A</w:t>
            </w:r>
          </w:p>
        </w:tc>
        <w:tc>
          <w:tcPr>
            <w:tcW w:w="5669" w:type="dxa"/>
            <w:vAlign w:val="center"/>
          </w:tcPr>
          <w:p w:rsidR="00454493" w:rsidRDefault="00454493">
            <w:pPr>
              <w:pStyle w:val="ConsPlusNormal"/>
              <w:jc w:val="both"/>
            </w:pPr>
            <w:r>
              <w:t>противовирусные препараты прямого действия</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Merge w:val="restart"/>
            <w:vAlign w:val="center"/>
          </w:tcPr>
          <w:p w:rsidR="00454493" w:rsidRDefault="00454493">
            <w:pPr>
              <w:pStyle w:val="ConsPlusNormal"/>
              <w:jc w:val="center"/>
            </w:pPr>
            <w:r>
              <w:t>J05AB</w:t>
            </w:r>
          </w:p>
        </w:tc>
        <w:tc>
          <w:tcPr>
            <w:tcW w:w="5669" w:type="dxa"/>
            <w:vMerge w:val="restart"/>
            <w:vAlign w:val="center"/>
          </w:tcPr>
          <w:p w:rsidR="00454493" w:rsidRDefault="00454493">
            <w:pPr>
              <w:pStyle w:val="ConsPlusNormal"/>
              <w:jc w:val="both"/>
            </w:pPr>
            <w:r>
              <w:t>нуклеозиды и нуклеотиды, кроме ингибиторов обратной транскриптазы</w:t>
            </w:r>
          </w:p>
        </w:tc>
        <w:tc>
          <w:tcPr>
            <w:tcW w:w="2268" w:type="dxa"/>
            <w:vAlign w:val="center"/>
          </w:tcPr>
          <w:p w:rsidR="00454493" w:rsidRDefault="00454493">
            <w:pPr>
              <w:pStyle w:val="ConsPlusNormal"/>
              <w:jc w:val="center"/>
            </w:pPr>
            <w:r>
              <w:t>ацикловир</w:t>
            </w:r>
          </w:p>
        </w:tc>
        <w:tc>
          <w:tcPr>
            <w:tcW w:w="4479" w:type="dxa"/>
            <w:vAlign w:val="center"/>
          </w:tcPr>
          <w:p w:rsidR="00454493" w:rsidRDefault="00454493">
            <w:pPr>
              <w:pStyle w:val="ConsPlusNormal"/>
              <w:jc w:val="center"/>
            </w:pPr>
            <w:r>
              <w:t>крем для наружного применения;</w:t>
            </w:r>
          </w:p>
          <w:p w:rsidR="00454493" w:rsidRDefault="00454493">
            <w:pPr>
              <w:pStyle w:val="ConsPlusNormal"/>
              <w:jc w:val="center"/>
            </w:pPr>
            <w:r>
              <w:t>лиофилизат для приготовления раствора для инфузий;</w:t>
            </w:r>
          </w:p>
          <w:p w:rsidR="00454493" w:rsidRDefault="00454493">
            <w:pPr>
              <w:pStyle w:val="ConsPlusNormal"/>
              <w:jc w:val="center"/>
            </w:pPr>
            <w:r>
              <w:t>мазь глазная;</w:t>
            </w:r>
          </w:p>
          <w:p w:rsidR="00454493" w:rsidRDefault="00454493">
            <w:pPr>
              <w:pStyle w:val="ConsPlusNormal"/>
              <w:jc w:val="center"/>
            </w:pPr>
            <w:r>
              <w:t>мазь для местного и наружного применения;</w:t>
            </w:r>
          </w:p>
          <w:p w:rsidR="00454493" w:rsidRDefault="00454493">
            <w:pPr>
              <w:pStyle w:val="ConsPlusNormal"/>
              <w:jc w:val="center"/>
            </w:pPr>
            <w:r>
              <w:t>мазь для наружного применения;</w:t>
            </w:r>
          </w:p>
          <w:p w:rsidR="00454493" w:rsidRDefault="00454493">
            <w:pPr>
              <w:pStyle w:val="ConsPlusNormal"/>
              <w:jc w:val="center"/>
            </w:pPr>
            <w:r>
              <w:t>порошок для приготовления раствора для инфузий;</w:t>
            </w:r>
          </w:p>
          <w:p w:rsidR="00454493" w:rsidRDefault="00454493">
            <w:pPr>
              <w:pStyle w:val="ConsPlusNormal"/>
              <w:jc w:val="center"/>
            </w:pPr>
            <w:r>
              <w:t>таблетки;</w:t>
            </w:r>
          </w:p>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валганцикловир</w:t>
            </w:r>
          </w:p>
        </w:tc>
        <w:tc>
          <w:tcPr>
            <w:tcW w:w="4479" w:type="dxa"/>
            <w:vAlign w:val="center"/>
          </w:tcPr>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ганцикловир</w:t>
            </w:r>
          </w:p>
        </w:tc>
        <w:tc>
          <w:tcPr>
            <w:tcW w:w="4479" w:type="dxa"/>
            <w:vAlign w:val="center"/>
          </w:tcPr>
          <w:p w:rsidR="00454493" w:rsidRDefault="00454493">
            <w:pPr>
              <w:pStyle w:val="ConsPlusNormal"/>
              <w:jc w:val="center"/>
            </w:pPr>
            <w:r>
              <w:t>лиофилизат для приготовления раствора для инфузий</w:t>
            </w:r>
          </w:p>
        </w:tc>
      </w:tr>
      <w:tr w:rsidR="00454493">
        <w:tc>
          <w:tcPr>
            <w:tcW w:w="1134" w:type="dxa"/>
            <w:vAlign w:val="center"/>
          </w:tcPr>
          <w:p w:rsidR="00454493" w:rsidRDefault="00454493">
            <w:pPr>
              <w:pStyle w:val="ConsPlusNormal"/>
              <w:jc w:val="center"/>
            </w:pPr>
            <w:r>
              <w:t>J05AE</w:t>
            </w:r>
          </w:p>
        </w:tc>
        <w:tc>
          <w:tcPr>
            <w:tcW w:w="5669" w:type="dxa"/>
            <w:vAlign w:val="center"/>
          </w:tcPr>
          <w:p w:rsidR="00454493" w:rsidRDefault="00454493">
            <w:pPr>
              <w:pStyle w:val="ConsPlusNormal"/>
              <w:jc w:val="both"/>
            </w:pPr>
            <w:r>
              <w:t>ингибиторы протеаз</w:t>
            </w:r>
          </w:p>
        </w:tc>
        <w:tc>
          <w:tcPr>
            <w:tcW w:w="2268" w:type="dxa"/>
            <w:vAlign w:val="center"/>
          </w:tcPr>
          <w:p w:rsidR="00454493" w:rsidRDefault="00454493">
            <w:pPr>
              <w:pStyle w:val="ConsPlusNormal"/>
              <w:jc w:val="center"/>
            </w:pPr>
            <w:r>
              <w:t>атазанавир</w:t>
            </w:r>
          </w:p>
        </w:tc>
        <w:tc>
          <w:tcPr>
            <w:tcW w:w="4479" w:type="dxa"/>
            <w:vAlign w:val="center"/>
          </w:tcPr>
          <w:p w:rsidR="00454493" w:rsidRDefault="00454493">
            <w:pPr>
              <w:pStyle w:val="ConsPlusNormal"/>
              <w:jc w:val="center"/>
            </w:pPr>
            <w:r>
              <w:t>капсулы</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дарунавир</w:t>
            </w:r>
          </w:p>
        </w:tc>
        <w:tc>
          <w:tcPr>
            <w:tcW w:w="4479" w:type="dxa"/>
            <w:vAlign w:val="center"/>
          </w:tcPr>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нарлапревир</w:t>
            </w:r>
          </w:p>
        </w:tc>
        <w:tc>
          <w:tcPr>
            <w:tcW w:w="4479" w:type="dxa"/>
            <w:vAlign w:val="center"/>
          </w:tcPr>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ритонавир</w:t>
            </w:r>
          </w:p>
        </w:tc>
        <w:tc>
          <w:tcPr>
            <w:tcW w:w="4479" w:type="dxa"/>
            <w:vAlign w:val="center"/>
          </w:tcPr>
          <w:p w:rsidR="00454493" w:rsidRDefault="00454493">
            <w:pPr>
              <w:pStyle w:val="ConsPlusNormal"/>
              <w:jc w:val="center"/>
            </w:pPr>
            <w:r>
              <w:t>капсулы;</w:t>
            </w:r>
          </w:p>
          <w:p w:rsidR="00454493" w:rsidRDefault="00454493">
            <w:pPr>
              <w:pStyle w:val="ConsPlusNormal"/>
              <w:jc w:val="center"/>
            </w:pPr>
            <w:r>
              <w:lastRenderedPageBreak/>
              <w:t>таблетки, покрытые пленочной оболочкой</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саквинавир</w:t>
            </w:r>
          </w:p>
        </w:tc>
        <w:tc>
          <w:tcPr>
            <w:tcW w:w="4479" w:type="dxa"/>
            <w:vAlign w:val="center"/>
          </w:tcPr>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фосампренавир</w:t>
            </w:r>
          </w:p>
        </w:tc>
        <w:tc>
          <w:tcPr>
            <w:tcW w:w="4479" w:type="dxa"/>
            <w:vAlign w:val="center"/>
          </w:tcPr>
          <w:p w:rsidR="00454493" w:rsidRDefault="00454493">
            <w:pPr>
              <w:pStyle w:val="ConsPlusNormal"/>
              <w:jc w:val="center"/>
            </w:pPr>
            <w:r>
              <w:t>суспензия для приема внутрь;</w:t>
            </w:r>
          </w:p>
          <w:p w:rsidR="00454493" w:rsidRDefault="00454493">
            <w:pPr>
              <w:pStyle w:val="ConsPlusNormal"/>
              <w:jc w:val="center"/>
            </w:pPr>
            <w:r>
              <w:t>таблетки, покрытые пленочной оболочкой</w:t>
            </w:r>
          </w:p>
        </w:tc>
      </w:tr>
      <w:tr w:rsidR="00454493">
        <w:tc>
          <w:tcPr>
            <w:tcW w:w="1134" w:type="dxa"/>
            <w:vMerge w:val="restart"/>
            <w:vAlign w:val="center"/>
          </w:tcPr>
          <w:p w:rsidR="00454493" w:rsidRDefault="00454493">
            <w:pPr>
              <w:pStyle w:val="ConsPlusNormal"/>
              <w:jc w:val="center"/>
            </w:pPr>
            <w:r>
              <w:t>J05AF</w:t>
            </w:r>
          </w:p>
        </w:tc>
        <w:tc>
          <w:tcPr>
            <w:tcW w:w="5669" w:type="dxa"/>
            <w:vMerge w:val="restart"/>
            <w:vAlign w:val="center"/>
          </w:tcPr>
          <w:p w:rsidR="00454493" w:rsidRDefault="00454493">
            <w:pPr>
              <w:pStyle w:val="ConsPlusNormal"/>
              <w:jc w:val="both"/>
            </w:pPr>
            <w:r>
              <w:t>нуклеозиды и нуклеотиды - ингибиторы обратной транскриптазы</w:t>
            </w:r>
          </w:p>
        </w:tc>
        <w:tc>
          <w:tcPr>
            <w:tcW w:w="2268" w:type="dxa"/>
            <w:vAlign w:val="center"/>
          </w:tcPr>
          <w:p w:rsidR="00454493" w:rsidRDefault="00454493">
            <w:pPr>
              <w:pStyle w:val="ConsPlusNormal"/>
              <w:jc w:val="center"/>
            </w:pPr>
            <w:r>
              <w:t>абакавир</w:t>
            </w:r>
          </w:p>
        </w:tc>
        <w:tc>
          <w:tcPr>
            <w:tcW w:w="4479" w:type="dxa"/>
            <w:vAlign w:val="center"/>
          </w:tcPr>
          <w:p w:rsidR="00454493" w:rsidRDefault="00454493">
            <w:pPr>
              <w:pStyle w:val="ConsPlusNormal"/>
              <w:jc w:val="center"/>
            </w:pPr>
            <w:r>
              <w:t>раствор для приема внутрь;</w:t>
            </w:r>
          </w:p>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диданозин</w:t>
            </w:r>
          </w:p>
        </w:tc>
        <w:tc>
          <w:tcPr>
            <w:tcW w:w="4479" w:type="dxa"/>
            <w:vAlign w:val="center"/>
          </w:tcPr>
          <w:p w:rsidR="00454493" w:rsidRDefault="00454493">
            <w:pPr>
              <w:pStyle w:val="ConsPlusNormal"/>
              <w:jc w:val="center"/>
            </w:pPr>
            <w:r>
              <w:t>капсулы кишечнорастворимые;</w:t>
            </w:r>
          </w:p>
          <w:p w:rsidR="00454493" w:rsidRDefault="00454493">
            <w:pPr>
              <w:pStyle w:val="ConsPlusNormal"/>
              <w:jc w:val="center"/>
            </w:pPr>
            <w:r>
              <w:t>порошок для приготовления раствора для приема внутрь</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зидовудин</w:t>
            </w:r>
          </w:p>
        </w:tc>
        <w:tc>
          <w:tcPr>
            <w:tcW w:w="4479" w:type="dxa"/>
            <w:vAlign w:val="center"/>
          </w:tcPr>
          <w:p w:rsidR="00454493" w:rsidRDefault="00454493">
            <w:pPr>
              <w:pStyle w:val="ConsPlusNormal"/>
              <w:jc w:val="center"/>
            </w:pPr>
            <w:r>
              <w:t>капсулы;</w:t>
            </w:r>
          </w:p>
          <w:p w:rsidR="00454493" w:rsidRDefault="00454493">
            <w:pPr>
              <w:pStyle w:val="ConsPlusNormal"/>
              <w:jc w:val="center"/>
            </w:pPr>
            <w:r>
              <w:t>раствор для инфузий;</w:t>
            </w:r>
          </w:p>
          <w:p w:rsidR="00454493" w:rsidRDefault="00454493">
            <w:pPr>
              <w:pStyle w:val="ConsPlusNormal"/>
              <w:jc w:val="center"/>
            </w:pPr>
            <w:r>
              <w:t>раствор для приема внутрь;</w:t>
            </w:r>
          </w:p>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ламивудин</w:t>
            </w:r>
          </w:p>
        </w:tc>
        <w:tc>
          <w:tcPr>
            <w:tcW w:w="4479" w:type="dxa"/>
            <w:vAlign w:val="center"/>
          </w:tcPr>
          <w:p w:rsidR="00454493" w:rsidRDefault="00454493">
            <w:pPr>
              <w:pStyle w:val="ConsPlusNormal"/>
              <w:jc w:val="center"/>
            </w:pPr>
            <w:r>
              <w:t>раствор для приема внутрь;</w:t>
            </w:r>
          </w:p>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ставудин</w:t>
            </w:r>
          </w:p>
        </w:tc>
        <w:tc>
          <w:tcPr>
            <w:tcW w:w="4479" w:type="dxa"/>
            <w:vAlign w:val="center"/>
          </w:tcPr>
          <w:p w:rsidR="00454493" w:rsidRDefault="00454493">
            <w:pPr>
              <w:pStyle w:val="ConsPlusNormal"/>
              <w:jc w:val="center"/>
            </w:pPr>
            <w:r>
              <w:t>капсулы</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телбивудин</w:t>
            </w:r>
          </w:p>
        </w:tc>
        <w:tc>
          <w:tcPr>
            <w:tcW w:w="4479" w:type="dxa"/>
            <w:vAlign w:val="center"/>
          </w:tcPr>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тенофовир</w:t>
            </w:r>
          </w:p>
        </w:tc>
        <w:tc>
          <w:tcPr>
            <w:tcW w:w="4479" w:type="dxa"/>
            <w:vAlign w:val="center"/>
          </w:tcPr>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тенофовираалафенамид</w:t>
            </w:r>
          </w:p>
        </w:tc>
        <w:tc>
          <w:tcPr>
            <w:tcW w:w="4479" w:type="dxa"/>
            <w:vAlign w:val="center"/>
          </w:tcPr>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фосфазид</w:t>
            </w:r>
          </w:p>
        </w:tc>
        <w:tc>
          <w:tcPr>
            <w:tcW w:w="4479" w:type="dxa"/>
            <w:vAlign w:val="center"/>
          </w:tcPr>
          <w:p w:rsidR="00454493" w:rsidRDefault="00454493">
            <w:pPr>
              <w:pStyle w:val="ConsPlusNormal"/>
              <w:jc w:val="center"/>
            </w:pPr>
            <w:r>
              <w:t>таблетки</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эмтрицитабин</w:t>
            </w:r>
          </w:p>
        </w:tc>
        <w:tc>
          <w:tcPr>
            <w:tcW w:w="4479" w:type="dxa"/>
            <w:vAlign w:val="center"/>
          </w:tcPr>
          <w:p w:rsidR="00454493" w:rsidRDefault="00454493">
            <w:pPr>
              <w:pStyle w:val="ConsPlusNormal"/>
              <w:jc w:val="center"/>
            </w:pPr>
            <w:r>
              <w:t>капсулы;</w:t>
            </w:r>
          </w:p>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энтекавир</w:t>
            </w:r>
          </w:p>
        </w:tc>
        <w:tc>
          <w:tcPr>
            <w:tcW w:w="4479" w:type="dxa"/>
            <w:vAlign w:val="center"/>
          </w:tcPr>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jc w:val="center"/>
            </w:pPr>
            <w:r>
              <w:t>J05AG</w:t>
            </w:r>
          </w:p>
        </w:tc>
        <w:tc>
          <w:tcPr>
            <w:tcW w:w="5669" w:type="dxa"/>
            <w:vAlign w:val="center"/>
          </w:tcPr>
          <w:p w:rsidR="00454493" w:rsidRDefault="00454493">
            <w:pPr>
              <w:pStyle w:val="ConsPlusNormal"/>
              <w:jc w:val="both"/>
            </w:pPr>
            <w:r>
              <w:t>ненуклеозидные ингибиторы обратной транскриптазы</w:t>
            </w:r>
          </w:p>
        </w:tc>
        <w:tc>
          <w:tcPr>
            <w:tcW w:w="2268" w:type="dxa"/>
            <w:vAlign w:val="center"/>
          </w:tcPr>
          <w:p w:rsidR="00454493" w:rsidRDefault="00454493">
            <w:pPr>
              <w:pStyle w:val="ConsPlusNormal"/>
              <w:jc w:val="center"/>
            </w:pPr>
            <w:r>
              <w:t>невирапин</w:t>
            </w:r>
          </w:p>
        </w:tc>
        <w:tc>
          <w:tcPr>
            <w:tcW w:w="4479" w:type="dxa"/>
            <w:vAlign w:val="center"/>
          </w:tcPr>
          <w:p w:rsidR="00454493" w:rsidRDefault="00454493">
            <w:pPr>
              <w:pStyle w:val="ConsPlusNormal"/>
              <w:jc w:val="center"/>
            </w:pPr>
            <w:r>
              <w:t>суспензия для приема внутрь;</w:t>
            </w:r>
          </w:p>
          <w:p w:rsidR="00454493" w:rsidRDefault="00454493">
            <w:pPr>
              <w:pStyle w:val="ConsPlusNormal"/>
              <w:jc w:val="center"/>
            </w:pPr>
            <w:r>
              <w:t>таблетки;</w:t>
            </w:r>
          </w:p>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элсульфавирин</w:t>
            </w:r>
          </w:p>
        </w:tc>
        <w:tc>
          <w:tcPr>
            <w:tcW w:w="4479" w:type="dxa"/>
            <w:vAlign w:val="center"/>
          </w:tcPr>
          <w:p w:rsidR="00454493" w:rsidRDefault="00454493">
            <w:pPr>
              <w:pStyle w:val="ConsPlusNormal"/>
              <w:jc w:val="center"/>
            </w:pPr>
            <w:r>
              <w:t>капсулы</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этравирин</w:t>
            </w:r>
          </w:p>
        </w:tc>
        <w:tc>
          <w:tcPr>
            <w:tcW w:w="4479" w:type="dxa"/>
            <w:vAlign w:val="center"/>
          </w:tcPr>
          <w:p w:rsidR="00454493" w:rsidRDefault="00454493">
            <w:pPr>
              <w:pStyle w:val="ConsPlusNormal"/>
              <w:jc w:val="center"/>
            </w:pPr>
            <w:r>
              <w:t>таблетки</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эфавиренз</w:t>
            </w:r>
          </w:p>
        </w:tc>
        <w:tc>
          <w:tcPr>
            <w:tcW w:w="4479" w:type="dxa"/>
            <w:vAlign w:val="center"/>
          </w:tcPr>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jc w:val="center"/>
            </w:pPr>
            <w:r>
              <w:t>J05AH</w:t>
            </w:r>
          </w:p>
        </w:tc>
        <w:tc>
          <w:tcPr>
            <w:tcW w:w="5669" w:type="dxa"/>
            <w:vAlign w:val="center"/>
          </w:tcPr>
          <w:p w:rsidR="00454493" w:rsidRDefault="00454493">
            <w:pPr>
              <w:pStyle w:val="ConsPlusNormal"/>
              <w:jc w:val="both"/>
            </w:pPr>
            <w:r>
              <w:t>ингибиторы нейраминидазы</w:t>
            </w:r>
          </w:p>
        </w:tc>
        <w:tc>
          <w:tcPr>
            <w:tcW w:w="2268" w:type="dxa"/>
            <w:vAlign w:val="center"/>
          </w:tcPr>
          <w:p w:rsidR="00454493" w:rsidRDefault="00454493">
            <w:pPr>
              <w:pStyle w:val="ConsPlusNormal"/>
              <w:jc w:val="center"/>
            </w:pPr>
            <w:r>
              <w:t>осельтамивир</w:t>
            </w:r>
          </w:p>
        </w:tc>
        <w:tc>
          <w:tcPr>
            <w:tcW w:w="4479" w:type="dxa"/>
            <w:vAlign w:val="center"/>
          </w:tcPr>
          <w:p w:rsidR="00454493" w:rsidRDefault="00454493">
            <w:pPr>
              <w:pStyle w:val="ConsPlusNormal"/>
              <w:jc w:val="center"/>
            </w:pPr>
            <w:r>
              <w:t>капсулы</w:t>
            </w:r>
          </w:p>
        </w:tc>
      </w:tr>
      <w:tr w:rsidR="00454493">
        <w:tc>
          <w:tcPr>
            <w:tcW w:w="1134" w:type="dxa"/>
            <w:vMerge w:val="restart"/>
            <w:vAlign w:val="center"/>
          </w:tcPr>
          <w:p w:rsidR="00454493" w:rsidRDefault="00454493">
            <w:pPr>
              <w:pStyle w:val="ConsPlusNormal"/>
              <w:jc w:val="center"/>
            </w:pPr>
            <w:r>
              <w:t>АJ05AP</w:t>
            </w:r>
          </w:p>
        </w:tc>
        <w:tc>
          <w:tcPr>
            <w:tcW w:w="5669" w:type="dxa"/>
            <w:vMerge w:val="restart"/>
            <w:vAlign w:val="center"/>
          </w:tcPr>
          <w:p w:rsidR="00454493" w:rsidRDefault="00454493">
            <w:pPr>
              <w:pStyle w:val="ConsPlusNormal"/>
              <w:jc w:val="both"/>
            </w:pPr>
            <w:r>
              <w:t>противовирусные препараты для лечения гепатита C</w:t>
            </w:r>
          </w:p>
        </w:tc>
        <w:tc>
          <w:tcPr>
            <w:tcW w:w="2268" w:type="dxa"/>
            <w:vAlign w:val="center"/>
          </w:tcPr>
          <w:p w:rsidR="00454493" w:rsidRDefault="00454493">
            <w:pPr>
              <w:pStyle w:val="ConsPlusNormal"/>
              <w:jc w:val="center"/>
            </w:pPr>
            <w:r>
              <w:t>велпатасвир + софосбувир</w:t>
            </w:r>
          </w:p>
        </w:tc>
        <w:tc>
          <w:tcPr>
            <w:tcW w:w="4479" w:type="dxa"/>
            <w:vAlign w:val="center"/>
          </w:tcPr>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глекапревир + пибрентасвир</w:t>
            </w:r>
          </w:p>
        </w:tc>
        <w:tc>
          <w:tcPr>
            <w:tcW w:w="4479" w:type="dxa"/>
            <w:vAlign w:val="center"/>
          </w:tcPr>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даклатасвир</w:t>
            </w:r>
          </w:p>
        </w:tc>
        <w:tc>
          <w:tcPr>
            <w:tcW w:w="4479" w:type="dxa"/>
            <w:vAlign w:val="center"/>
          </w:tcPr>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дасабувир;</w:t>
            </w:r>
          </w:p>
          <w:p w:rsidR="00454493" w:rsidRDefault="00454493">
            <w:pPr>
              <w:pStyle w:val="ConsPlusNormal"/>
              <w:jc w:val="center"/>
            </w:pPr>
            <w:r>
              <w:t>омбитасвир + паритапревир + ритонавир</w:t>
            </w:r>
          </w:p>
        </w:tc>
        <w:tc>
          <w:tcPr>
            <w:tcW w:w="4479" w:type="dxa"/>
            <w:vAlign w:val="center"/>
          </w:tcPr>
          <w:p w:rsidR="00454493" w:rsidRDefault="00454493">
            <w:pPr>
              <w:pStyle w:val="ConsPlusNormal"/>
              <w:jc w:val="center"/>
            </w:pPr>
            <w:r>
              <w:t>таблеток набор</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рибавирин</w:t>
            </w:r>
          </w:p>
        </w:tc>
        <w:tc>
          <w:tcPr>
            <w:tcW w:w="4479" w:type="dxa"/>
            <w:vAlign w:val="center"/>
          </w:tcPr>
          <w:p w:rsidR="00454493" w:rsidRDefault="00454493">
            <w:pPr>
              <w:pStyle w:val="ConsPlusNormal"/>
              <w:jc w:val="center"/>
            </w:pPr>
            <w:r>
              <w:t>капсулы;</w:t>
            </w:r>
          </w:p>
          <w:p w:rsidR="00454493" w:rsidRDefault="00454493">
            <w:pPr>
              <w:pStyle w:val="ConsPlusNormal"/>
              <w:jc w:val="center"/>
            </w:pPr>
            <w:r>
              <w:t>концентрат для приготовления раствора для инфузий;</w:t>
            </w:r>
          </w:p>
          <w:p w:rsidR="00454493" w:rsidRDefault="00454493">
            <w:pPr>
              <w:pStyle w:val="ConsPlusNormal"/>
              <w:jc w:val="center"/>
            </w:pPr>
            <w:r>
              <w:t>лиофилизат для приготовления суспензии для приема внутрь;</w:t>
            </w:r>
          </w:p>
          <w:p w:rsidR="00454493" w:rsidRDefault="00454493">
            <w:pPr>
              <w:pStyle w:val="ConsPlusNormal"/>
              <w:jc w:val="center"/>
            </w:pPr>
            <w:r>
              <w:t>таблетки</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софосбувир</w:t>
            </w:r>
          </w:p>
        </w:tc>
        <w:tc>
          <w:tcPr>
            <w:tcW w:w="4479" w:type="dxa"/>
            <w:vAlign w:val="center"/>
          </w:tcPr>
          <w:p w:rsidR="00454493" w:rsidRDefault="00454493">
            <w:pPr>
              <w:pStyle w:val="ConsPlusNormal"/>
              <w:jc w:val="center"/>
            </w:pPr>
            <w:r>
              <w:t>таблетки, покрытые пленочной оболочкой</w:t>
            </w:r>
          </w:p>
        </w:tc>
      </w:tr>
      <w:tr w:rsidR="00454493">
        <w:tc>
          <w:tcPr>
            <w:tcW w:w="1134" w:type="dxa"/>
            <w:vMerge w:val="restart"/>
            <w:vAlign w:val="center"/>
          </w:tcPr>
          <w:p w:rsidR="00454493" w:rsidRDefault="00454493">
            <w:pPr>
              <w:pStyle w:val="ConsPlusNormal"/>
              <w:jc w:val="center"/>
            </w:pPr>
            <w:r>
              <w:lastRenderedPageBreak/>
              <w:t>J05AR</w:t>
            </w:r>
          </w:p>
        </w:tc>
        <w:tc>
          <w:tcPr>
            <w:tcW w:w="5669" w:type="dxa"/>
            <w:vMerge w:val="restart"/>
            <w:vAlign w:val="center"/>
          </w:tcPr>
          <w:p w:rsidR="00454493" w:rsidRDefault="00454493">
            <w:pPr>
              <w:pStyle w:val="ConsPlusNormal"/>
              <w:jc w:val="both"/>
            </w:pPr>
            <w:r>
              <w:t>комбинированные противовирусные препараты для лечения ВИЧ-инфекции</w:t>
            </w:r>
          </w:p>
        </w:tc>
        <w:tc>
          <w:tcPr>
            <w:tcW w:w="2268" w:type="dxa"/>
            <w:vAlign w:val="center"/>
          </w:tcPr>
          <w:p w:rsidR="00454493" w:rsidRDefault="00454493">
            <w:pPr>
              <w:pStyle w:val="ConsPlusNormal"/>
              <w:jc w:val="center"/>
            </w:pPr>
            <w:r>
              <w:t>абакавир + ламивудин</w:t>
            </w:r>
          </w:p>
        </w:tc>
        <w:tc>
          <w:tcPr>
            <w:tcW w:w="4479" w:type="dxa"/>
            <w:vAlign w:val="center"/>
          </w:tcPr>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абакавир + зидовудин + ламивудин</w:t>
            </w:r>
          </w:p>
        </w:tc>
        <w:tc>
          <w:tcPr>
            <w:tcW w:w="4479" w:type="dxa"/>
            <w:vAlign w:val="center"/>
          </w:tcPr>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зидовудин + ламивудин</w:t>
            </w:r>
          </w:p>
        </w:tc>
        <w:tc>
          <w:tcPr>
            <w:tcW w:w="4479" w:type="dxa"/>
            <w:vAlign w:val="center"/>
          </w:tcPr>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кобицистат + тенофовираалафенамид + элвитегравир + эмтрицитабин</w:t>
            </w:r>
          </w:p>
        </w:tc>
        <w:tc>
          <w:tcPr>
            <w:tcW w:w="4479" w:type="dxa"/>
            <w:vAlign w:val="center"/>
          </w:tcPr>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лопинавир + ритонавир</w:t>
            </w:r>
          </w:p>
        </w:tc>
        <w:tc>
          <w:tcPr>
            <w:tcW w:w="4479" w:type="dxa"/>
            <w:vAlign w:val="center"/>
          </w:tcPr>
          <w:p w:rsidR="00454493" w:rsidRDefault="00454493">
            <w:pPr>
              <w:pStyle w:val="ConsPlusNormal"/>
              <w:jc w:val="center"/>
            </w:pPr>
            <w:r>
              <w:t>раствор для приема внутрь;</w:t>
            </w:r>
          </w:p>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рилпивирин + тенофовир + эмтрицитабин</w:t>
            </w:r>
          </w:p>
        </w:tc>
        <w:tc>
          <w:tcPr>
            <w:tcW w:w="4479" w:type="dxa"/>
            <w:vAlign w:val="center"/>
          </w:tcPr>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биктегравир+тенофовиралафеномид+эмтрицитабин</w:t>
            </w:r>
          </w:p>
        </w:tc>
        <w:tc>
          <w:tcPr>
            <w:tcW w:w="4479" w:type="dxa"/>
            <w:vAlign w:val="center"/>
          </w:tcPr>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доравирин+ламивудин-тонофовир</w:t>
            </w:r>
          </w:p>
        </w:tc>
        <w:tc>
          <w:tcPr>
            <w:tcW w:w="4479" w:type="dxa"/>
            <w:vAlign w:val="center"/>
          </w:tcPr>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тенофовир+элсульфавирин+эмтрицитабин</w:t>
            </w:r>
          </w:p>
        </w:tc>
        <w:tc>
          <w:tcPr>
            <w:tcW w:w="4479" w:type="dxa"/>
            <w:vAlign w:val="center"/>
          </w:tcPr>
          <w:p w:rsidR="00454493" w:rsidRDefault="00454493">
            <w:pPr>
              <w:pStyle w:val="ConsPlusNormal"/>
              <w:jc w:val="center"/>
            </w:pPr>
            <w:r>
              <w:t>таблетки, покрытые пленочной оболочкой</w:t>
            </w:r>
          </w:p>
        </w:tc>
      </w:tr>
      <w:tr w:rsidR="00454493">
        <w:tc>
          <w:tcPr>
            <w:tcW w:w="1134" w:type="dxa"/>
            <w:vMerge w:val="restart"/>
            <w:vAlign w:val="center"/>
          </w:tcPr>
          <w:p w:rsidR="00454493" w:rsidRDefault="00454493">
            <w:pPr>
              <w:pStyle w:val="ConsPlusNormal"/>
              <w:jc w:val="center"/>
            </w:pPr>
            <w:r>
              <w:t>J05AХ</w:t>
            </w:r>
          </w:p>
        </w:tc>
        <w:tc>
          <w:tcPr>
            <w:tcW w:w="5669" w:type="dxa"/>
            <w:vMerge w:val="restart"/>
            <w:vAlign w:val="center"/>
          </w:tcPr>
          <w:p w:rsidR="00454493" w:rsidRDefault="00454493">
            <w:pPr>
              <w:pStyle w:val="ConsPlusNormal"/>
              <w:jc w:val="both"/>
            </w:pPr>
            <w:r>
              <w:t>прочие противовирусные препараты</w:t>
            </w:r>
          </w:p>
        </w:tc>
        <w:tc>
          <w:tcPr>
            <w:tcW w:w="2268" w:type="dxa"/>
            <w:vAlign w:val="center"/>
          </w:tcPr>
          <w:p w:rsidR="00454493" w:rsidRDefault="00454493">
            <w:pPr>
              <w:pStyle w:val="ConsPlusNormal"/>
              <w:jc w:val="center"/>
            </w:pPr>
            <w:r>
              <w:t>гразопревир + элбасвир</w:t>
            </w:r>
          </w:p>
        </w:tc>
        <w:tc>
          <w:tcPr>
            <w:tcW w:w="4479" w:type="dxa"/>
            <w:vAlign w:val="center"/>
          </w:tcPr>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долутегравир</w:t>
            </w:r>
          </w:p>
        </w:tc>
        <w:tc>
          <w:tcPr>
            <w:tcW w:w="4479" w:type="dxa"/>
            <w:vAlign w:val="center"/>
          </w:tcPr>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имидазолилэтанамид</w:t>
            </w:r>
            <w:r>
              <w:lastRenderedPageBreak/>
              <w:t>пентандиовой кислоты</w:t>
            </w:r>
          </w:p>
        </w:tc>
        <w:tc>
          <w:tcPr>
            <w:tcW w:w="4479" w:type="dxa"/>
            <w:vAlign w:val="center"/>
          </w:tcPr>
          <w:p w:rsidR="00454493" w:rsidRDefault="00454493">
            <w:pPr>
              <w:pStyle w:val="ConsPlusNormal"/>
              <w:jc w:val="center"/>
            </w:pPr>
            <w:r>
              <w:lastRenderedPageBreak/>
              <w:t>капсулы</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кагоцел</w:t>
            </w:r>
          </w:p>
        </w:tc>
        <w:tc>
          <w:tcPr>
            <w:tcW w:w="4479" w:type="dxa"/>
            <w:vAlign w:val="center"/>
          </w:tcPr>
          <w:p w:rsidR="00454493" w:rsidRDefault="00454493">
            <w:pPr>
              <w:pStyle w:val="ConsPlusNormal"/>
              <w:jc w:val="center"/>
            </w:pPr>
            <w:r>
              <w:t>таблетки</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маравирок</w:t>
            </w:r>
          </w:p>
        </w:tc>
        <w:tc>
          <w:tcPr>
            <w:tcW w:w="4479" w:type="dxa"/>
            <w:vAlign w:val="center"/>
          </w:tcPr>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ралтегравир ремдесивир</w:t>
            </w:r>
          </w:p>
        </w:tc>
        <w:tc>
          <w:tcPr>
            <w:tcW w:w="4479" w:type="dxa"/>
            <w:vAlign w:val="center"/>
          </w:tcPr>
          <w:p w:rsidR="00454493" w:rsidRDefault="00454493">
            <w:pPr>
              <w:pStyle w:val="ConsPlusNormal"/>
              <w:jc w:val="center"/>
            </w:pPr>
            <w:r>
              <w:t>таблетки жевательные;</w:t>
            </w:r>
          </w:p>
          <w:p w:rsidR="00454493" w:rsidRDefault="00454493">
            <w:pPr>
              <w:pStyle w:val="ConsPlusNormal"/>
              <w:jc w:val="center"/>
            </w:pPr>
            <w:r>
              <w:t>таблетки, покрытые пленочной оболочкой концентрат для приготовления раствора для инфузий;</w:t>
            </w:r>
          </w:p>
          <w:p w:rsidR="00454493" w:rsidRDefault="00454493">
            <w:pPr>
              <w:pStyle w:val="ConsPlusNormal"/>
              <w:jc w:val="center"/>
            </w:pPr>
            <w:r>
              <w:t>лиофилизат для приготовления концентрата для приготовления раствора для инфузий</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умифеновир</w:t>
            </w:r>
          </w:p>
        </w:tc>
        <w:tc>
          <w:tcPr>
            <w:tcW w:w="4479" w:type="dxa"/>
            <w:vAlign w:val="center"/>
          </w:tcPr>
          <w:p w:rsidR="00454493" w:rsidRDefault="00454493">
            <w:pPr>
              <w:pStyle w:val="ConsPlusNormal"/>
              <w:jc w:val="center"/>
            </w:pPr>
            <w:r>
              <w:t>капсулы;</w:t>
            </w:r>
          </w:p>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фавипиравир</w:t>
            </w:r>
          </w:p>
        </w:tc>
        <w:tc>
          <w:tcPr>
            <w:tcW w:w="4479" w:type="dxa"/>
            <w:vAlign w:val="center"/>
          </w:tcPr>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jc w:val="center"/>
            </w:pPr>
            <w:r>
              <w:t>J06</w:t>
            </w:r>
          </w:p>
        </w:tc>
        <w:tc>
          <w:tcPr>
            <w:tcW w:w="5669" w:type="dxa"/>
            <w:vAlign w:val="center"/>
          </w:tcPr>
          <w:p w:rsidR="00454493" w:rsidRDefault="00454493">
            <w:pPr>
              <w:pStyle w:val="ConsPlusNormal"/>
              <w:jc w:val="both"/>
            </w:pPr>
            <w:r>
              <w:t>иммунные сыворотки и иммуноглобулины</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J06A</w:t>
            </w:r>
          </w:p>
        </w:tc>
        <w:tc>
          <w:tcPr>
            <w:tcW w:w="5669" w:type="dxa"/>
            <w:vAlign w:val="center"/>
          </w:tcPr>
          <w:p w:rsidR="00454493" w:rsidRDefault="00454493">
            <w:pPr>
              <w:pStyle w:val="ConsPlusNormal"/>
              <w:jc w:val="both"/>
            </w:pPr>
            <w:r>
              <w:t>иммунные сыворотки</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J06AA</w:t>
            </w:r>
          </w:p>
        </w:tc>
        <w:tc>
          <w:tcPr>
            <w:tcW w:w="5669" w:type="dxa"/>
            <w:vAlign w:val="center"/>
          </w:tcPr>
          <w:p w:rsidR="00454493" w:rsidRDefault="00454493">
            <w:pPr>
              <w:pStyle w:val="ConsPlusNormal"/>
              <w:jc w:val="both"/>
            </w:pPr>
            <w:r>
              <w:t>иммунные сыворотки</w:t>
            </w:r>
          </w:p>
        </w:tc>
        <w:tc>
          <w:tcPr>
            <w:tcW w:w="2268" w:type="dxa"/>
            <w:vAlign w:val="center"/>
          </w:tcPr>
          <w:p w:rsidR="00454493" w:rsidRDefault="00454493">
            <w:pPr>
              <w:pStyle w:val="ConsPlusNormal"/>
              <w:jc w:val="center"/>
            </w:pPr>
            <w:r>
              <w:t>анатоксин дифтерийный</w:t>
            </w: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анатоксин столбнячный</w:t>
            </w: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антитоксин яда гадюки обыкновенной</w:t>
            </w: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сыворотка противоботулиническая</w:t>
            </w: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сыворотка противогангренозная поливалентная очищенная концентрированная лошадиная жидкая</w:t>
            </w: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сыворотка противодифтерийная</w:t>
            </w: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сыворотка противостолбнячная</w:t>
            </w: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J06B</w:t>
            </w:r>
          </w:p>
        </w:tc>
        <w:tc>
          <w:tcPr>
            <w:tcW w:w="5669" w:type="dxa"/>
            <w:vAlign w:val="center"/>
          </w:tcPr>
          <w:p w:rsidR="00454493" w:rsidRDefault="00454493">
            <w:pPr>
              <w:pStyle w:val="ConsPlusNormal"/>
              <w:jc w:val="both"/>
            </w:pPr>
            <w:r>
              <w:t>иммуноглобулины</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J06BA</w:t>
            </w:r>
          </w:p>
        </w:tc>
        <w:tc>
          <w:tcPr>
            <w:tcW w:w="5669" w:type="dxa"/>
            <w:vAlign w:val="center"/>
          </w:tcPr>
          <w:p w:rsidR="00454493" w:rsidRDefault="00454493">
            <w:pPr>
              <w:pStyle w:val="ConsPlusNormal"/>
              <w:jc w:val="both"/>
            </w:pPr>
            <w:r>
              <w:t>иммуноглобулины, нормальные человеческие</w:t>
            </w:r>
          </w:p>
        </w:tc>
        <w:tc>
          <w:tcPr>
            <w:tcW w:w="2268" w:type="dxa"/>
            <w:vAlign w:val="center"/>
          </w:tcPr>
          <w:p w:rsidR="00454493" w:rsidRDefault="00454493">
            <w:pPr>
              <w:pStyle w:val="ConsPlusNormal"/>
              <w:jc w:val="center"/>
            </w:pPr>
            <w:r>
              <w:t>иммуноглобулин человека нормальный</w:t>
            </w: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J06BB</w:t>
            </w:r>
          </w:p>
        </w:tc>
        <w:tc>
          <w:tcPr>
            <w:tcW w:w="5669" w:type="dxa"/>
            <w:vAlign w:val="center"/>
          </w:tcPr>
          <w:p w:rsidR="00454493" w:rsidRDefault="00454493">
            <w:pPr>
              <w:pStyle w:val="ConsPlusNormal"/>
              <w:jc w:val="both"/>
            </w:pPr>
            <w:r>
              <w:t>специфические иммуноглобулины</w:t>
            </w:r>
          </w:p>
        </w:tc>
        <w:tc>
          <w:tcPr>
            <w:tcW w:w="2268" w:type="dxa"/>
            <w:vAlign w:val="center"/>
          </w:tcPr>
          <w:p w:rsidR="00454493" w:rsidRDefault="00454493">
            <w:pPr>
              <w:pStyle w:val="ConsPlusNormal"/>
              <w:jc w:val="center"/>
            </w:pPr>
            <w:r>
              <w:t>иммуноглобулин антирабический</w:t>
            </w: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иммуноглобулин против клещевого энцефалита</w:t>
            </w: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иммуноглобулин противостолбнячный человека</w:t>
            </w: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иммуноглобулин человека антирезус RHO(D)</w:t>
            </w:r>
          </w:p>
        </w:tc>
        <w:tc>
          <w:tcPr>
            <w:tcW w:w="4479" w:type="dxa"/>
            <w:vAlign w:val="center"/>
          </w:tcPr>
          <w:p w:rsidR="00454493" w:rsidRDefault="00454493">
            <w:pPr>
              <w:pStyle w:val="ConsPlusNormal"/>
              <w:jc w:val="center"/>
            </w:pPr>
            <w:r>
              <w:t>лиофилизат для приготовления раствора для внутримышечного введения;</w:t>
            </w:r>
          </w:p>
          <w:p w:rsidR="00454493" w:rsidRDefault="00454493">
            <w:pPr>
              <w:pStyle w:val="ConsPlusNormal"/>
              <w:jc w:val="center"/>
            </w:pPr>
            <w:r>
              <w:t>раствор для внутримышечного введения</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 xml:space="preserve">иммуноглобулин человека </w:t>
            </w:r>
            <w:r>
              <w:lastRenderedPageBreak/>
              <w:t>противостафилококковый</w:t>
            </w: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паливизумаб</w:t>
            </w:r>
          </w:p>
        </w:tc>
        <w:tc>
          <w:tcPr>
            <w:tcW w:w="4479" w:type="dxa"/>
            <w:vAlign w:val="center"/>
          </w:tcPr>
          <w:p w:rsidR="00454493" w:rsidRDefault="00454493">
            <w:pPr>
              <w:pStyle w:val="ConsPlusNormal"/>
              <w:jc w:val="center"/>
            </w:pPr>
            <w:r>
              <w:t>лиофилизат для приготовления раствора для внутримышечного введения;</w:t>
            </w:r>
          </w:p>
          <w:p w:rsidR="00454493" w:rsidRDefault="00454493">
            <w:pPr>
              <w:pStyle w:val="ConsPlusNormal"/>
              <w:jc w:val="center"/>
            </w:pPr>
            <w:r>
              <w:t>раствор для внутримышечного введения</w:t>
            </w:r>
          </w:p>
        </w:tc>
      </w:tr>
      <w:tr w:rsidR="00454493">
        <w:tc>
          <w:tcPr>
            <w:tcW w:w="1134" w:type="dxa"/>
            <w:vAlign w:val="center"/>
          </w:tcPr>
          <w:p w:rsidR="00454493" w:rsidRDefault="00454493">
            <w:pPr>
              <w:pStyle w:val="ConsPlusNormal"/>
              <w:jc w:val="center"/>
            </w:pPr>
            <w:r>
              <w:t>J07</w:t>
            </w:r>
          </w:p>
        </w:tc>
        <w:tc>
          <w:tcPr>
            <w:tcW w:w="5669" w:type="dxa"/>
            <w:vAlign w:val="center"/>
          </w:tcPr>
          <w:p w:rsidR="00454493" w:rsidRDefault="00454493">
            <w:pPr>
              <w:pStyle w:val="ConsPlusNormal"/>
              <w:jc w:val="both"/>
            </w:pPr>
            <w:r>
              <w:t>вакцины</w:t>
            </w:r>
          </w:p>
        </w:tc>
        <w:tc>
          <w:tcPr>
            <w:tcW w:w="2268" w:type="dxa"/>
            <w:vAlign w:val="center"/>
          </w:tcPr>
          <w:p w:rsidR="00454493" w:rsidRDefault="00454493">
            <w:pPr>
              <w:pStyle w:val="ConsPlusNormal"/>
              <w:jc w:val="center"/>
            </w:pPr>
            <w:r>
              <w:t>вакцины в соответствии с национальным календарем профилактических прививок и календарем профилактических прививок по эпидемическим показаниям вакцины для профилактики новой коронавирусной инфекции COVID-19</w:t>
            </w: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J07A</w:t>
            </w:r>
          </w:p>
        </w:tc>
        <w:tc>
          <w:tcPr>
            <w:tcW w:w="5669" w:type="dxa"/>
            <w:vAlign w:val="center"/>
          </w:tcPr>
          <w:p w:rsidR="00454493" w:rsidRDefault="00454493">
            <w:pPr>
              <w:pStyle w:val="ConsPlusNormal"/>
              <w:jc w:val="both"/>
            </w:pPr>
            <w:r>
              <w:t>вакцины бактериальные</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J07AF</w:t>
            </w:r>
          </w:p>
        </w:tc>
        <w:tc>
          <w:tcPr>
            <w:tcW w:w="5669" w:type="dxa"/>
            <w:vAlign w:val="center"/>
          </w:tcPr>
          <w:p w:rsidR="00454493" w:rsidRDefault="00454493">
            <w:pPr>
              <w:pStyle w:val="ConsPlusNormal"/>
              <w:jc w:val="both"/>
            </w:pPr>
            <w:r>
              <w:t>вакцины дифтерийные</w:t>
            </w:r>
          </w:p>
        </w:tc>
        <w:tc>
          <w:tcPr>
            <w:tcW w:w="2268" w:type="dxa"/>
            <w:vAlign w:val="center"/>
          </w:tcPr>
          <w:p w:rsidR="00454493" w:rsidRDefault="00454493">
            <w:pPr>
              <w:pStyle w:val="ConsPlusNormal"/>
              <w:jc w:val="center"/>
            </w:pPr>
            <w:r>
              <w:t>анатоксин дифтерийный</w:t>
            </w: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J07AM</w:t>
            </w:r>
          </w:p>
        </w:tc>
        <w:tc>
          <w:tcPr>
            <w:tcW w:w="5669" w:type="dxa"/>
            <w:vAlign w:val="center"/>
          </w:tcPr>
          <w:p w:rsidR="00454493" w:rsidRDefault="00454493">
            <w:pPr>
              <w:pStyle w:val="ConsPlusNormal"/>
              <w:jc w:val="both"/>
            </w:pPr>
            <w:r>
              <w:t>противостолбнячные вакцины</w:t>
            </w:r>
          </w:p>
        </w:tc>
        <w:tc>
          <w:tcPr>
            <w:tcW w:w="2268" w:type="dxa"/>
            <w:vAlign w:val="center"/>
          </w:tcPr>
          <w:p w:rsidR="00454493" w:rsidRDefault="00454493">
            <w:pPr>
              <w:pStyle w:val="ConsPlusNormal"/>
              <w:jc w:val="center"/>
            </w:pPr>
            <w:r>
              <w:t>анатоксин дифтерийный столбнячный</w:t>
            </w: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анатоксин столбнячный</w:t>
            </w: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lastRenderedPageBreak/>
              <w:t>L</w:t>
            </w:r>
          </w:p>
        </w:tc>
        <w:tc>
          <w:tcPr>
            <w:tcW w:w="5669" w:type="dxa"/>
            <w:vAlign w:val="center"/>
          </w:tcPr>
          <w:p w:rsidR="00454493" w:rsidRDefault="00454493">
            <w:pPr>
              <w:pStyle w:val="ConsPlusNormal"/>
              <w:jc w:val="both"/>
            </w:pPr>
            <w:r>
              <w:t>противоопухолевые препараты и иммуномодуляторы</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L01</w:t>
            </w:r>
          </w:p>
        </w:tc>
        <w:tc>
          <w:tcPr>
            <w:tcW w:w="5669" w:type="dxa"/>
            <w:vAlign w:val="center"/>
          </w:tcPr>
          <w:p w:rsidR="00454493" w:rsidRDefault="00454493">
            <w:pPr>
              <w:pStyle w:val="ConsPlusNormal"/>
              <w:jc w:val="both"/>
            </w:pPr>
            <w:r>
              <w:t>противоопухолевые препараты</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L01A</w:t>
            </w:r>
          </w:p>
        </w:tc>
        <w:tc>
          <w:tcPr>
            <w:tcW w:w="5669" w:type="dxa"/>
            <w:vAlign w:val="center"/>
          </w:tcPr>
          <w:p w:rsidR="00454493" w:rsidRDefault="00454493">
            <w:pPr>
              <w:pStyle w:val="ConsPlusNormal"/>
              <w:jc w:val="both"/>
            </w:pPr>
            <w:r>
              <w:t>алкилирующие средства</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Merge w:val="restart"/>
            <w:vAlign w:val="center"/>
          </w:tcPr>
          <w:p w:rsidR="00454493" w:rsidRDefault="00454493">
            <w:pPr>
              <w:pStyle w:val="ConsPlusNormal"/>
              <w:jc w:val="center"/>
            </w:pPr>
            <w:r>
              <w:t>L01AA</w:t>
            </w:r>
          </w:p>
        </w:tc>
        <w:tc>
          <w:tcPr>
            <w:tcW w:w="5669" w:type="dxa"/>
            <w:vMerge w:val="restart"/>
            <w:vAlign w:val="center"/>
          </w:tcPr>
          <w:p w:rsidR="00454493" w:rsidRDefault="00454493">
            <w:pPr>
              <w:pStyle w:val="ConsPlusNormal"/>
              <w:jc w:val="both"/>
            </w:pPr>
            <w:r>
              <w:t>аналоги азотистого иприта</w:t>
            </w:r>
          </w:p>
        </w:tc>
        <w:tc>
          <w:tcPr>
            <w:tcW w:w="2268" w:type="dxa"/>
            <w:vAlign w:val="center"/>
          </w:tcPr>
          <w:p w:rsidR="00454493" w:rsidRDefault="00454493">
            <w:pPr>
              <w:pStyle w:val="ConsPlusNormal"/>
              <w:jc w:val="center"/>
            </w:pPr>
            <w:r>
              <w:t>бендамустин</w:t>
            </w:r>
          </w:p>
        </w:tc>
        <w:tc>
          <w:tcPr>
            <w:tcW w:w="4479" w:type="dxa"/>
            <w:vAlign w:val="center"/>
          </w:tcPr>
          <w:p w:rsidR="00454493" w:rsidRDefault="00454493">
            <w:pPr>
              <w:pStyle w:val="ConsPlusNormal"/>
              <w:jc w:val="center"/>
            </w:pPr>
            <w:r>
              <w:t>лиофилизат для приготовления концентрата для приготовления раствора для инфузий;</w:t>
            </w:r>
          </w:p>
          <w:p w:rsidR="00454493" w:rsidRDefault="00454493">
            <w:pPr>
              <w:pStyle w:val="ConsPlusNormal"/>
              <w:jc w:val="center"/>
            </w:pPr>
            <w:r>
              <w:t>порошок для приготовления концентрата для приготовления раствора для инфузий</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ифосфамид</w:t>
            </w:r>
          </w:p>
        </w:tc>
        <w:tc>
          <w:tcPr>
            <w:tcW w:w="4479" w:type="dxa"/>
            <w:vAlign w:val="center"/>
          </w:tcPr>
          <w:p w:rsidR="00454493" w:rsidRDefault="00454493">
            <w:pPr>
              <w:pStyle w:val="ConsPlusNormal"/>
              <w:jc w:val="center"/>
            </w:pPr>
            <w:r>
              <w:t>порошок для приготовления раствора для инфузий;</w:t>
            </w:r>
          </w:p>
          <w:p w:rsidR="00454493" w:rsidRDefault="00454493">
            <w:pPr>
              <w:pStyle w:val="ConsPlusNormal"/>
              <w:jc w:val="center"/>
            </w:pPr>
            <w:r>
              <w:t>порошок для приготовления раствора для инъекций</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мелфалан</w:t>
            </w:r>
          </w:p>
        </w:tc>
        <w:tc>
          <w:tcPr>
            <w:tcW w:w="4479" w:type="dxa"/>
            <w:vAlign w:val="center"/>
          </w:tcPr>
          <w:p w:rsidR="00454493" w:rsidRDefault="00454493">
            <w:pPr>
              <w:pStyle w:val="ConsPlusNormal"/>
              <w:jc w:val="center"/>
            </w:pPr>
            <w:r>
              <w:t>лиофилизат для приготовления раствора для внутрисосудистого введения;</w:t>
            </w:r>
          </w:p>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хлорамбуцил</w:t>
            </w:r>
          </w:p>
        </w:tc>
        <w:tc>
          <w:tcPr>
            <w:tcW w:w="4479" w:type="dxa"/>
            <w:vAlign w:val="center"/>
          </w:tcPr>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циклофосфамид</w:t>
            </w:r>
          </w:p>
        </w:tc>
        <w:tc>
          <w:tcPr>
            <w:tcW w:w="4479" w:type="dxa"/>
            <w:vAlign w:val="center"/>
          </w:tcPr>
          <w:p w:rsidR="00454493" w:rsidRDefault="00454493">
            <w:pPr>
              <w:pStyle w:val="ConsPlusNormal"/>
              <w:jc w:val="center"/>
            </w:pPr>
            <w:r>
              <w:t>лиофилизат для приготовления раствора для внутривенного и внутримышечного введения;</w:t>
            </w:r>
          </w:p>
          <w:p w:rsidR="00454493" w:rsidRDefault="00454493">
            <w:pPr>
              <w:pStyle w:val="ConsPlusNormal"/>
              <w:jc w:val="center"/>
            </w:pPr>
            <w:r>
              <w:t>порошок для приготовления раствора для внутривенного введения;</w:t>
            </w:r>
          </w:p>
          <w:p w:rsidR="00454493" w:rsidRDefault="00454493">
            <w:pPr>
              <w:pStyle w:val="ConsPlusNormal"/>
              <w:jc w:val="center"/>
            </w:pPr>
            <w:r>
              <w:t>порошок для приготовления раствора для внутривенного и внутримышечного введения;</w:t>
            </w:r>
          </w:p>
          <w:p w:rsidR="00454493" w:rsidRDefault="00454493">
            <w:pPr>
              <w:pStyle w:val="ConsPlusNormal"/>
              <w:jc w:val="center"/>
            </w:pPr>
            <w:r>
              <w:t>таблетки, покрытые оболочкой</w:t>
            </w:r>
          </w:p>
        </w:tc>
      </w:tr>
      <w:tr w:rsidR="00454493">
        <w:tc>
          <w:tcPr>
            <w:tcW w:w="1134" w:type="dxa"/>
            <w:vAlign w:val="center"/>
          </w:tcPr>
          <w:p w:rsidR="00454493" w:rsidRDefault="00454493">
            <w:pPr>
              <w:pStyle w:val="ConsPlusNormal"/>
              <w:jc w:val="center"/>
            </w:pPr>
            <w:r>
              <w:t>L01AB</w:t>
            </w:r>
          </w:p>
        </w:tc>
        <w:tc>
          <w:tcPr>
            <w:tcW w:w="5669" w:type="dxa"/>
            <w:vAlign w:val="center"/>
          </w:tcPr>
          <w:p w:rsidR="00454493" w:rsidRDefault="00454493">
            <w:pPr>
              <w:pStyle w:val="ConsPlusNormal"/>
              <w:jc w:val="both"/>
            </w:pPr>
            <w:r>
              <w:t>алкилсульфонаты</w:t>
            </w:r>
          </w:p>
        </w:tc>
        <w:tc>
          <w:tcPr>
            <w:tcW w:w="2268" w:type="dxa"/>
            <w:vAlign w:val="center"/>
          </w:tcPr>
          <w:p w:rsidR="00454493" w:rsidRDefault="00454493">
            <w:pPr>
              <w:pStyle w:val="ConsPlusNormal"/>
              <w:jc w:val="center"/>
            </w:pPr>
            <w:r>
              <w:t>бусульфан</w:t>
            </w:r>
          </w:p>
        </w:tc>
        <w:tc>
          <w:tcPr>
            <w:tcW w:w="4479" w:type="dxa"/>
            <w:vAlign w:val="center"/>
          </w:tcPr>
          <w:p w:rsidR="00454493" w:rsidRDefault="00454493">
            <w:pPr>
              <w:pStyle w:val="ConsPlusNormal"/>
              <w:jc w:val="center"/>
            </w:pPr>
            <w:r>
              <w:t>таблетки, покрытые оболочкой</w:t>
            </w:r>
          </w:p>
        </w:tc>
      </w:tr>
      <w:tr w:rsidR="00454493">
        <w:tc>
          <w:tcPr>
            <w:tcW w:w="1134" w:type="dxa"/>
            <w:vAlign w:val="center"/>
          </w:tcPr>
          <w:p w:rsidR="00454493" w:rsidRDefault="00454493">
            <w:pPr>
              <w:pStyle w:val="ConsPlusNormal"/>
              <w:jc w:val="center"/>
            </w:pPr>
            <w:r>
              <w:t>L01AD</w:t>
            </w:r>
          </w:p>
        </w:tc>
        <w:tc>
          <w:tcPr>
            <w:tcW w:w="5669" w:type="dxa"/>
            <w:vAlign w:val="center"/>
          </w:tcPr>
          <w:p w:rsidR="00454493" w:rsidRDefault="00454493">
            <w:pPr>
              <w:pStyle w:val="ConsPlusNormal"/>
              <w:jc w:val="both"/>
            </w:pPr>
            <w:r>
              <w:t>производные нитрозомочевины</w:t>
            </w:r>
          </w:p>
        </w:tc>
        <w:tc>
          <w:tcPr>
            <w:tcW w:w="2268" w:type="dxa"/>
            <w:vAlign w:val="center"/>
          </w:tcPr>
          <w:p w:rsidR="00454493" w:rsidRDefault="00454493">
            <w:pPr>
              <w:pStyle w:val="ConsPlusNormal"/>
              <w:jc w:val="center"/>
            </w:pPr>
            <w:r>
              <w:t>кармустин</w:t>
            </w:r>
          </w:p>
        </w:tc>
        <w:tc>
          <w:tcPr>
            <w:tcW w:w="4479" w:type="dxa"/>
            <w:vAlign w:val="center"/>
          </w:tcPr>
          <w:p w:rsidR="00454493" w:rsidRDefault="00454493">
            <w:pPr>
              <w:pStyle w:val="ConsPlusNormal"/>
              <w:jc w:val="center"/>
            </w:pPr>
            <w:r>
              <w:t xml:space="preserve">лиофилизат для приготовления раствора для </w:t>
            </w:r>
            <w:r>
              <w:lastRenderedPageBreak/>
              <w:t>инфузий</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ломустин</w:t>
            </w:r>
          </w:p>
        </w:tc>
        <w:tc>
          <w:tcPr>
            <w:tcW w:w="4479" w:type="dxa"/>
            <w:vAlign w:val="center"/>
          </w:tcPr>
          <w:p w:rsidR="00454493" w:rsidRDefault="00454493">
            <w:pPr>
              <w:pStyle w:val="ConsPlusNormal"/>
              <w:jc w:val="center"/>
            </w:pPr>
            <w:r>
              <w:t>капсулы</w:t>
            </w:r>
          </w:p>
        </w:tc>
      </w:tr>
      <w:tr w:rsidR="00454493">
        <w:tc>
          <w:tcPr>
            <w:tcW w:w="1134" w:type="dxa"/>
            <w:vAlign w:val="center"/>
          </w:tcPr>
          <w:p w:rsidR="00454493" w:rsidRDefault="00454493">
            <w:pPr>
              <w:pStyle w:val="ConsPlusNormal"/>
              <w:jc w:val="center"/>
            </w:pPr>
            <w:r>
              <w:t>L01AX</w:t>
            </w:r>
          </w:p>
        </w:tc>
        <w:tc>
          <w:tcPr>
            <w:tcW w:w="5669" w:type="dxa"/>
            <w:vAlign w:val="center"/>
          </w:tcPr>
          <w:p w:rsidR="00454493" w:rsidRDefault="00454493">
            <w:pPr>
              <w:pStyle w:val="ConsPlusNormal"/>
              <w:jc w:val="both"/>
            </w:pPr>
            <w:r>
              <w:t>другие алкилирующие средства</w:t>
            </w:r>
          </w:p>
        </w:tc>
        <w:tc>
          <w:tcPr>
            <w:tcW w:w="2268" w:type="dxa"/>
            <w:vAlign w:val="center"/>
          </w:tcPr>
          <w:p w:rsidR="00454493" w:rsidRDefault="00454493">
            <w:pPr>
              <w:pStyle w:val="ConsPlusNormal"/>
              <w:jc w:val="center"/>
            </w:pPr>
            <w:r>
              <w:t>дакарбазин</w:t>
            </w:r>
          </w:p>
        </w:tc>
        <w:tc>
          <w:tcPr>
            <w:tcW w:w="4479" w:type="dxa"/>
            <w:vAlign w:val="center"/>
          </w:tcPr>
          <w:p w:rsidR="00454493" w:rsidRDefault="00454493">
            <w:pPr>
              <w:pStyle w:val="ConsPlusNormal"/>
              <w:jc w:val="center"/>
            </w:pPr>
            <w:r>
              <w:t>лиофилизат для приготовления раствора для внутривенного введения</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темозоломид</w:t>
            </w:r>
          </w:p>
        </w:tc>
        <w:tc>
          <w:tcPr>
            <w:tcW w:w="4479" w:type="dxa"/>
            <w:vAlign w:val="center"/>
          </w:tcPr>
          <w:p w:rsidR="00454493" w:rsidRDefault="00454493">
            <w:pPr>
              <w:pStyle w:val="ConsPlusNormal"/>
              <w:jc w:val="center"/>
            </w:pPr>
            <w:r>
              <w:t>капсулы;</w:t>
            </w:r>
          </w:p>
          <w:p w:rsidR="00454493" w:rsidRDefault="00454493">
            <w:pPr>
              <w:pStyle w:val="ConsPlusNormal"/>
              <w:jc w:val="center"/>
            </w:pPr>
            <w:r>
              <w:t>лиофилизат для приготовления раствора для инфузий</w:t>
            </w:r>
          </w:p>
        </w:tc>
      </w:tr>
      <w:tr w:rsidR="00454493">
        <w:tc>
          <w:tcPr>
            <w:tcW w:w="1134" w:type="dxa"/>
            <w:vAlign w:val="center"/>
          </w:tcPr>
          <w:p w:rsidR="00454493" w:rsidRDefault="00454493">
            <w:pPr>
              <w:pStyle w:val="ConsPlusNormal"/>
              <w:jc w:val="center"/>
            </w:pPr>
            <w:r>
              <w:t>L01B</w:t>
            </w:r>
          </w:p>
        </w:tc>
        <w:tc>
          <w:tcPr>
            <w:tcW w:w="5669" w:type="dxa"/>
            <w:vAlign w:val="center"/>
          </w:tcPr>
          <w:p w:rsidR="00454493" w:rsidRDefault="00454493">
            <w:pPr>
              <w:pStyle w:val="ConsPlusNormal"/>
              <w:jc w:val="both"/>
            </w:pPr>
            <w:r>
              <w:t>антиметаболиты</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L01BA</w:t>
            </w:r>
          </w:p>
        </w:tc>
        <w:tc>
          <w:tcPr>
            <w:tcW w:w="5669" w:type="dxa"/>
            <w:vAlign w:val="center"/>
          </w:tcPr>
          <w:p w:rsidR="00454493" w:rsidRDefault="00454493">
            <w:pPr>
              <w:pStyle w:val="ConsPlusNormal"/>
              <w:jc w:val="both"/>
            </w:pPr>
            <w:r>
              <w:t>аналоги фолиевой кислоты</w:t>
            </w:r>
          </w:p>
        </w:tc>
        <w:tc>
          <w:tcPr>
            <w:tcW w:w="2268" w:type="dxa"/>
            <w:vAlign w:val="center"/>
          </w:tcPr>
          <w:p w:rsidR="00454493" w:rsidRDefault="00454493">
            <w:pPr>
              <w:pStyle w:val="ConsPlusNormal"/>
              <w:jc w:val="center"/>
            </w:pPr>
            <w:r>
              <w:t>метотрексат</w:t>
            </w:r>
          </w:p>
        </w:tc>
        <w:tc>
          <w:tcPr>
            <w:tcW w:w="4479" w:type="dxa"/>
            <w:vAlign w:val="center"/>
          </w:tcPr>
          <w:p w:rsidR="00454493" w:rsidRDefault="00454493">
            <w:pPr>
              <w:pStyle w:val="ConsPlusNormal"/>
              <w:jc w:val="center"/>
            </w:pPr>
            <w:r>
              <w:t>концентрат для приготовления раствора для инфузий;</w:t>
            </w:r>
          </w:p>
          <w:p w:rsidR="00454493" w:rsidRDefault="00454493">
            <w:pPr>
              <w:pStyle w:val="ConsPlusNormal"/>
              <w:jc w:val="center"/>
            </w:pPr>
            <w:r>
              <w:t>лиофилизат для приготовления раствора для инфузий;</w:t>
            </w:r>
          </w:p>
          <w:p w:rsidR="00454493" w:rsidRDefault="00454493">
            <w:pPr>
              <w:pStyle w:val="ConsPlusNormal"/>
              <w:jc w:val="center"/>
            </w:pPr>
            <w:r>
              <w:t>лиофилизат для приготовления раствора для инъекций;</w:t>
            </w:r>
          </w:p>
          <w:p w:rsidR="00454493" w:rsidRDefault="00454493">
            <w:pPr>
              <w:pStyle w:val="ConsPlusNormal"/>
              <w:jc w:val="center"/>
            </w:pPr>
            <w:r>
              <w:t>раствор для инъекций;</w:t>
            </w:r>
          </w:p>
          <w:p w:rsidR="00454493" w:rsidRDefault="00454493">
            <w:pPr>
              <w:pStyle w:val="ConsPlusNormal"/>
              <w:jc w:val="center"/>
            </w:pPr>
            <w:r>
              <w:t>раствор для подкожного введения;</w:t>
            </w:r>
          </w:p>
          <w:p w:rsidR="00454493" w:rsidRDefault="00454493">
            <w:pPr>
              <w:pStyle w:val="ConsPlusNormal"/>
              <w:jc w:val="center"/>
            </w:pPr>
            <w:r>
              <w:t>таблетки;</w:t>
            </w:r>
          </w:p>
          <w:p w:rsidR="00454493" w:rsidRDefault="00454493">
            <w:pPr>
              <w:pStyle w:val="ConsPlusNormal"/>
              <w:jc w:val="center"/>
            </w:pPr>
            <w:r>
              <w:t>таблетки, покрытые оболочкой;</w:t>
            </w:r>
          </w:p>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пеметрексед</w:t>
            </w:r>
          </w:p>
        </w:tc>
        <w:tc>
          <w:tcPr>
            <w:tcW w:w="4479" w:type="dxa"/>
            <w:vAlign w:val="center"/>
          </w:tcPr>
          <w:p w:rsidR="00454493" w:rsidRDefault="00454493">
            <w:pPr>
              <w:pStyle w:val="ConsPlusNormal"/>
              <w:jc w:val="center"/>
            </w:pPr>
            <w:r>
              <w:t>лиофилизат для приготовления раствора для инфузий</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ралтитрексид</w:t>
            </w:r>
          </w:p>
        </w:tc>
        <w:tc>
          <w:tcPr>
            <w:tcW w:w="4479" w:type="dxa"/>
            <w:vAlign w:val="center"/>
          </w:tcPr>
          <w:p w:rsidR="00454493" w:rsidRDefault="00454493">
            <w:pPr>
              <w:pStyle w:val="ConsPlusNormal"/>
              <w:jc w:val="center"/>
            </w:pPr>
            <w:r>
              <w:t>лиофилизат для приготовления раствора для инфузий</w:t>
            </w:r>
          </w:p>
        </w:tc>
      </w:tr>
      <w:tr w:rsidR="00454493">
        <w:tc>
          <w:tcPr>
            <w:tcW w:w="1134" w:type="dxa"/>
            <w:vAlign w:val="center"/>
          </w:tcPr>
          <w:p w:rsidR="00454493" w:rsidRDefault="00454493">
            <w:pPr>
              <w:pStyle w:val="ConsPlusNormal"/>
              <w:jc w:val="center"/>
            </w:pPr>
            <w:r>
              <w:t>L01BB</w:t>
            </w:r>
          </w:p>
        </w:tc>
        <w:tc>
          <w:tcPr>
            <w:tcW w:w="5669" w:type="dxa"/>
            <w:vAlign w:val="center"/>
          </w:tcPr>
          <w:p w:rsidR="00454493" w:rsidRDefault="00454493">
            <w:pPr>
              <w:pStyle w:val="ConsPlusNormal"/>
              <w:jc w:val="both"/>
            </w:pPr>
            <w:r>
              <w:t>аналоги пурина</w:t>
            </w:r>
          </w:p>
        </w:tc>
        <w:tc>
          <w:tcPr>
            <w:tcW w:w="2268" w:type="dxa"/>
            <w:vAlign w:val="center"/>
          </w:tcPr>
          <w:p w:rsidR="00454493" w:rsidRDefault="00454493">
            <w:pPr>
              <w:pStyle w:val="ConsPlusNormal"/>
              <w:jc w:val="center"/>
            </w:pPr>
            <w:r>
              <w:t>меркаптопурин</w:t>
            </w:r>
          </w:p>
        </w:tc>
        <w:tc>
          <w:tcPr>
            <w:tcW w:w="4479" w:type="dxa"/>
            <w:vAlign w:val="center"/>
          </w:tcPr>
          <w:p w:rsidR="00454493" w:rsidRDefault="00454493">
            <w:pPr>
              <w:pStyle w:val="ConsPlusNormal"/>
              <w:jc w:val="center"/>
            </w:pPr>
            <w:r>
              <w:t>таблетки</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неларабин</w:t>
            </w:r>
          </w:p>
        </w:tc>
        <w:tc>
          <w:tcPr>
            <w:tcW w:w="4479" w:type="dxa"/>
            <w:vAlign w:val="center"/>
          </w:tcPr>
          <w:p w:rsidR="00454493" w:rsidRDefault="00454493">
            <w:pPr>
              <w:pStyle w:val="ConsPlusNormal"/>
              <w:jc w:val="center"/>
            </w:pPr>
            <w:r>
              <w:t>раствор для инфузий</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флударабин</w:t>
            </w:r>
          </w:p>
        </w:tc>
        <w:tc>
          <w:tcPr>
            <w:tcW w:w="4479" w:type="dxa"/>
            <w:vAlign w:val="center"/>
          </w:tcPr>
          <w:p w:rsidR="00454493" w:rsidRDefault="00454493">
            <w:pPr>
              <w:pStyle w:val="ConsPlusNormal"/>
              <w:jc w:val="center"/>
            </w:pPr>
            <w:r>
              <w:t xml:space="preserve">концентрат для приготовления раствора для </w:t>
            </w:r>
            <w:r>
              <w:lastRenderedPageBreak/>
              <w:t>внутривенного введения;</w:t>
            </w:r>
          </w:p>
          <w:p w:rsidR="00454493" w:rsidRDefault="00454493">
            <w:pPr>
              <w:pStyle w:val="ConsPlusNormal"/>
              <w:jc w:val="center"/>
            </w:pPr>
            <w:r>
              <w:t>лиофилизат для приготовления раствора для внутривенного введения;</w:t>
            </w:r>
          </w:p>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jc w:val="center"/>
            </w:pPr>
            <w:r>
              <w:lastRenderedPageBreak/>
              <w:t>L01BC</w:t>
            </w:r>
          </w:p>
        </w:tc>
        <w:tc>
          <w:tcPr>
            <w:tcW w:w="5669" w:type="dxa"/>
            <w:vAlign w:val="center"/>
          </w:tcPr>
          <w:p w:rsidR="00454493" w:rsidRDefault="00454493">
            <w:pPr>
              <w:pStyle w:val="ConsPlusNormal"/>
              <w:jc w:val="both"/>
            </w:pPr>
            <w:r>
              <w:t>аналоги пиримидина</w:t>
            </w:r>
          </w:p>
        </w:tc>
        <w:tc>
          <w:tcPr>
            <w:tcW w:w="2268" w:type="dxa"/>
            <w:vAlign w:val="center"/>
          </w:tcPr>
          <w:p w:rsidR="00454493" w:rsidRDefault="00454493">
            <w:pPr>
              <w:pStyle w:val="ConsPlusNormal"/>
              <w:jc w:val="center"/>
            </w:pPr>
            <w:r>
              <w:t>азацитидин</w:t>
            </w:r>
          </w:p>
        </w:tc>
        <w:tc>
          <w:tcPr>
            <w:tcW w:w="4479" w:type="dxa"/>
            <w:vAlign w:val="center"/>
          </w:tcPr>
          <w:p w:rsidR="00454493" w:rsidRDefault="00454493">
            <w:pPr>
              <w:pStyle w:val="ConsPlusNormal"/>
              <w:jc w:val="center"/>
            </w:pPr>
            <w:r>
              <w:t>лиофилизат для приготовления суспензии для подкожного введения</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гемцитабин</w:t>
            </w:r>
          </w:p>
        </w:tc>
        <w:tc>
          <w:tcPr>
            <w:tcW w:w="4479" w:type="dxa"/>
            <w:vAlign w:val="center"/>
          </w:tcPr>
          <w:p w:rsidR="00454493" w:rsidRDefault="00454493">
            <w:pPr>
              <w:pStyle w:val="ConsPlusNormal"/>
              <w:jc w:val="center"/>
            </w:pPr>
            <w:r>
              <w:t>лиофилизат для приготовления концентрата для приготовления раствора для инфузий;</w:t>
            </w:r>
          </w:p>
          <w:p w:rsidR="00454493" w:rsidRDefault="00454493">
            <w:pPr>
              <w:pStyle w:val="ConsPlusNormal"/>
              <w:jc w:val="center"/>
            </w:pPr>
            <w:r>
              <w:t>лиофилизат для приготовления раствора для инфузий</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капецитабин</w:t>
            </w:r>
          </w:p>
        </w:tc>
        <w:tc>
          <w:tcPr>
            <w:tcW w:w="4479" w:type="dxa"/>
            <w:vAlign w:val="center"/>
          </w:tcPr>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фторурацил</w:t>
            </w:r>
          </w:p>
        </w:tc>
        <w:tc>
          <w:tcPr>
            <w:tcW w:w="4479" w:type="dxa"/>
            <w:vAlign w:val="center"/>
          </w:tcPr>
          <w:p w:rsidR="00454493" w:rsidRDefault="00454493">
            <w:pPr>
              <w:pStyle w:val="ConsPlusNormal"/>
              <w:jc w:val="center"/>
            </w:pPr>
            <w:r>
              <w:t>концентрат для приготовления раствора для инфузий;</w:t>
            </w:r>
          </w:p>
          <w:p w:rsidR="00454493" w:rsidRDefault="00454493">
            <w:pPr>
              <w:pStyle w:val="ConsPlusNormal"/>
              <w:jc w:val="center"/>
            </w:pPr>
            <w:r>
              <w:t>раствор для внутрисосудистого введения;</w:t>
            </w:r>
          </w:p>
          <w:p w:rsidR="00454493" w:rsidRDefault="00454493">
            <w:pPr>
              <w:pStyle w:val="ConsPlusNormal"/>
              <w:jc w:val="center"/>
            </w:pPr>
            <w:r>
              <w:t>раствор для внутрисосудистого и внутриполостного введения</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цитарабин</w:t>
            </w:r>
          </w:p>
        </w:tc>
        <w:tc>
          <w:tcPr>
            <w:tcW w:w="4479" w:type="dxa"/>
            <w:vAlign w:val="center"/>
          </w:tcPr>
          <w:p w:rsidR="00454493" w:rsidRDefault="00454493">
            <w:pPr>
              <w:pStyle w:val="ConsPlusNormal"/>
              <w:jc w:val="center"/>
            </w:pPr>
            <w:r>
              <w:t>лиофилизат для приготовления раствора для инъекций;</w:t>
            </w:r>
          </w:p>
          <w:p w:rsidR="00454493" w:rsidRDefault="00454493">
            <w:pPr>
              <w:pStyle w:val="ConsPlusNormal"/>
              <w:jc w:val="center"/>
            </w:pPr>
            <w:r>
              <w:t>раствор для инъекций</w:t>
            </w:r>
          </w:p>
        </w:tc>
      </w:tr>
      <w:tr w:rsidR="00454493">
        <w:tc>
          <w:tcPr>
            <w:tcW w:w="1134" w:type="dxa"/>
            <w:vAlign w:val="center"/>
          </w:tcPr>
          <w:p w:rsidR="00454493" w:rsidRDefault="00454493">
            <w:pPr>
              <w:pStyle w:val="ConsPlusNormal"/>
              <w:jc w:val="center"/>
            </w:pPr>
            <w:r>
              <w:t>L01C</w:t>
            </w:r>
          </w:p>
        </w:tc>
        <w:tc>
          <w:tcPr>
            <w:tcW w:w="5669" w:type="dxa"/>
            <w:vAlign w:val="center"/>
          </w:tcPr>
          <w:p w:rsidR="00454493" w:rsidRDefault="00454493">
            <w:pPr>
              <w:pStyle w:val="ConsPlusNormal"/>
              <w:jc w:val="both"/>
            </w:pPr>
            <w:r>
              <w:t>алкалоиды растительного происхождения и другие природные вещества</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L01CA</w:t>
            </w:r>
          </w:p>
        </w:tc>
        <w:tc>
          <w:tcPr>
            <w:tcW w:w="5669" w:type="dxa"/>
            <w:vAlign w:val="center"/>
          </w:tcPr>
          <w:p w:rsidR="00454493" w:rsidRDefault="00454493">
            <w:pPr>
              <w:pStyle w:val="ConsPlusNormal"/>
              <w:jc w:val="both"/>
            </w:pPr>
            <w:r>
              <w:t>алкалоиды барвинка и их аналоги</w:t>
            </w:r>
          </w:p>
        </w:tc>
        <w:tc>
          <w:tcPr>
            <w:tcW w:w="2268" w:type="dxa"/>
            <w:vAlign w:val="center"/>
          </w:tcPr>
          <w:p w:rsidR="00454493" w:rsidRDefault="00454493">
            <w:pPr>
              <w:pStyle w:val="ConsPlusNormal"/>
              <w:jc w:val="center"/>
            </w:pPr>
            <w:r>
              <w:t>винбластин</w:t>
            </w:r>
          </w:p>
        </w:tc>
        <w:tc>
          <w:tcPr>
            <w:tcW w:w="4479" w:type="dxa"/>
            <w:vAlign w:val="center"/>
          </w:tcPr>
          <w:p w:rsidR="00454493" w:rsidRDefault="00454493">
            <w:pPr>
              <w:pStyle w:val="ConsPlusNormal"/>
              <w:jc w:val="center"/>
            </w:pPr>
            <w:r>
              <w:t>лиофилизат для приготовления раствора для внутривенного введения</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винкристин</w:t>
            </w:r>
          </w:p>
        </w:tc>
        <w:tc>
          <w:tcPr>
            <w:tcW w:w="4479" w:type="dxa"/>
            <w:vAlign w:val="center"/>
          </w:tcPr>
          <w:p w:rsidR="00454493" w:rsidRDefault="00454493">
            <w:pPr>
              <w:pStyle w:val="ConsPlusNormal"/>
              <w:jc w:val="center"/>
            </w:pPr>
            <w:r>
              <w:t>раствор для внутривенного введения</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винорелбин</w:t>
            </w:r>
          </w:p>
        </w:tc>
        <w:tc>
          <w:tcPr>
            <w:tcW w:w="4479" w:type="dxa"/>
            <w:vAlign w:val="center"/>
          </w:tcPr>
          <w:p w:rsidR="00454493" w:rsidRDefault="00454493">
            <w:pPr>
              <w:pStyle w:val="ConsPlusNormal"/>
              <w:jc w:val="center"/>
            </w:pPr>
            <w:r>
              <w:t>капсулы;</w:t>
            </w:r>
          </w:p>
          <w:p w:rsidR="00454493" w:rsidRDefault="00454493">
            <w:pPr>
              <w:pStyle w:val="ConsPlusNormal"/>
              <w:jc w:val="center"/>
            </w:pPr>
            <w:r>
              <w:t xml:space="preserve">концентрат для приготовления раствора для </w:t>
            </w:r>
            <w:r>
              <w:lastRenderedPageBreak/>
              <w:t>инфузий</w:t>
            </w:r>
          </w:p>
        </w:tc>
      </w:tr>
      <w:tr w:rsidR="00454493">
        <w:tc>
          <w:tcPr>
            <w:tcW w:w="1134" w:type="dxa"/>
            <w:vAlign w:val="center"/>
          </w:tcPr>
          <w:p w:rsidR="00454493" w:rsidRDefault="00454493">
            <w:pPr>
              <w:pStyle w:val="ConsPlusNormal"/>
              <w:jc w:val="center"/>
            </w:pPr>
            <w:r>
              <w:lastRenderedPageBreak/>
              <w:t>L01CB</w:t>
            </w:r>
          </w:p>
        </w:tc>
        <w:tc>
          <w:tcPr>
            <w:tcW w:w="5669" w:type="dxa"/>
            <w:vAlign w:val="center"/>
          </w:tcPr>
          <w:p w:rsidR="00454493" w:rsidRDefault="00454493">
            <w:pPr>
              <w:pStyle w:val="ConsPlusNormal"/>
              <w:jc w:val="both"/>
            </w:pPr>
            <w:r>
              <w:t>производные подофиллотоксина</w:t>
            </w:r>
          </w:p>
        </w:tc>
        <w:tc>
          <w:tcPr>
            <w:tcW w:w="2268" w:type="dxa"/>
            <w:vAlign w:val="center"/>
          </w:tcPr>
          <w:p w:rsidR="00454493" w:rsidRDefault="00454493">
            <w:pPr>
              <w:pStyle w:val="ConsPlusNormal"/>
              <w:jc w:val="center"/>
            </w:pPr>
            <w:r>
              <w:t>этопозид</w:t>
            </w:r>
          </w:p>
        </w:tc>
        <w:tc>
          <w:tcPr>
            <w:tcW w:w="4479" w:type="dxa"/>
            <w:vAlign w:val="center"/>
          </w:tcPr>
          <w:p w:rsidR="00454493" w:rsidRDefault="00454493">
            <w:pPr>
              <w:pStyle w:val="ConsPlusNormal"/>
              <w:jc w:val="center"/>
            </w:pPr>
            <w:r>
              <w:t>капсулы;</w:t>
            </w:r>
          </w:p>
          <w:p w:rsidR="00454493" w:rsidRDefault="00454493">
            <w:pPr>
              <w:pStyle w:val="ConsPlusNormal"/>
              <w:jc w:val="center"/>
            </w:pPr>
            <w:r>
              <w:t>концентрат для приготовления раствора для инфузий</w:t>
            </w:r>
          </w:p>
        </w:tc>
      </w:tr>
      <w:tr w:rsidR="00454493">
        <w:tc>
          <w:tcPr>
            <w:tcW w:w="1134" w:type="dxa"/>
            <w:vAlign w:val="center"/>
          </w:tcPr>
          <w:p w:rsidR="00454493" w:rsidRDefault="00454493">
            <w:pPr>
              <w:pStyle w:val="ConsPlusNormal"/>
              <w:jc w:val="center"/>
            </w:pPr>
            <w:r>
              <w:t>L01CD</w:t>
            </w:r>
          </w:p>
        </w:tc>
        <w:tc>
          <w:tcPr>
            <w:tcW w:w="5669" w:type="dxa"/>
            <w:vAlign w:val="center"/>
          </w:tcPr>
          <w:p w:rsidR="00454493" w:rsidRDefault="00454493">
            <w:pPr>
              <w:pStyle w:val="ConsPlusNormal"/>
              <w:jc w:val="both"/>
            </w:pPr>
            <w:r>
              <w:t>таксаны</w:t>
            </w:r>
          </w:p>
        </w:tc>
        <w:tc>
          <w:tcPr>
            <w:tcW w:w="2268" w:type="dxa"/>
            <w:vAlign w:val="center"/>
          </w:tcPr>
          <w:p w:rsidR="00454493" w:rsidRDefault="00454493">
            <w:pPr>
              <w:pStyle w:val="ConsPlusNormal"/>
              <w:jc w:val="center"/>
            </w:pPr>
            <w:r>
              <w:t>доцетаксел</w:t>
            </w:r>
          </w:p>
        </w:tc>
        <w:tc>
          <w:tcPr>
            <w:tcW w:w="4479" w:type="dxa"/>
            <w:vAlign w:val="center"/>
          </w:tcPr>
          <w:p w:rsidR="00454493" w:rsidRDefault="00454493">
            <w:pPr>
              <w:pStyle w:val="ConsPlusNormal"/>
              <w:jc w:val="center"/>
            </w:pPr>
            <w:r>
              <w:t>концентрат для приготовления раствора для инфузий</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кабазитаксел</w:t>
            </w:r>
          </w:p>
        </w:tc>
        <w:tc>
          <w:tcPr>
            <w:tcW w:w="4479" w:type="dxa"/>
            <w:vAlign w:val="center"/>
          </w:tcPr>
          <w:p w:rsidR="00454493" w:rsidRDefault="00454493">
            <w:pPr>
              <w:pStyle w:val="ConsPlusNormal"/>
              <w:jc w:val="center"/>
            </w:pPr>
            <w:r>
              <w:t>концентрат для приготовления раствора для инфузий</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паклитаксел</w:t>
            </w:r>
          </w:p>
        </w:tc>
        <w:tc>
          <w:tcPr>
            <w:tcW w:w="4479" w:type="dxa"/>
            <w:vAlign w:val="center"/>
          </w:tcPr>
          <w:p w:rsidR="00454493" w:rsidRDefault="00454493">
            <w:pPr>
              <w:pStyle w:val="ConsPlusNormal"/>
              <w:jc w:val="center"/>
            </w:pPr>
            <w:r>
              <w:t>концентрат для приготовления раствора для инфузий;</w:t>
            </w:r>
          </w:p>
          <w:p w:rsidR="00454493" w:rsidRDefault="00454493">
            <w:pPr>
              <w:pStyle w:val="ConsPlusNormal"/>
              <w:jc w:val="center"/>
            </w:pPr>
            <w:r>
              <w:t>лиофилизат для приготовления раствора для инфузий</w:t>
            </w:r>
          </w:p>
        </w:tc>
      </w:tr>
      <w:tr w:rsidR="00454493">
        <w:tc>
          <w:tcPr>
            <w:tcW w:w="1134" w:type="dxa"/>
            <w:vAlign w:val="center"/>
          </w:tcPr>
          <w:p w:rsidR="00454493" w:rsidRDefault="00454493">
            <w:pPr>
              <w:pStyle w:val="ConsPlusNormal"/>
              <w:jc w:val="center"/>
            </w:pPr>
            <w:r>
              <w:t>L01D</w:t>
            </w:r>
          </w:p>
        </w:tc>
        <w:tc>
          <w:tcPr>
            <w:tcW w:w="5669" w:type="dxa"/>
            <w:vAlign w:val="center"/>
          </w:tcPr>
          <w:p w:rsidR="00454493" w:rsidRDefault="00454493">
            <w:pPr>
              <w:pStyle w:val="ConsPlusNormal"/>
              <w:jc w:val="both"/>
            </w:pPr>
            <w:r>
              <w:t>противоопухолевые антибиотики и родственные соединения</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Merge w:val="restart"/>
            <w:vAlign w:val="center"/>
          </w:tcPr>
          <w:p w:rsidR="00454493" w:rsidRDefault="00454493">
            <w:pPr>
              <w:pStyle w:val="ConsPlusNormal"/>
              <w:jc w:val="center"/>
            </w:pPr>
            <w:r>
              <w:t>L01DB</w:t>
            </w:r>
          </w:p>
        </w:tc>
        <w:tc>
          <w:tcPr>
            <w:tcW w:w="5669" w:type="dxa"/>
            <w:vMerge w:val="restart"/>
            <w:vAlign w:val="center"/>
          </w:tcPr>
          <w:p w:rsidR="00454493" w:rsidRDefault="00454493">
            <w:pPr>
              <w:pStyle w:val="ConsPlusNormal"/>
              <w:jc w:val="both"/>
            </w:pPr>
            <w:r>
              <w:t>антрациклины и родственные соединения</w:t>
            </w:r>
          </w:p>
        </w:tc>
        <w:tc>
          <w:tcPr>
            <w:tcW w:w="2268" w:type="dxa"/>
            <w:vAlign w:val="center"/>
          </w:tcPr>
          <w:p w:rsidR="00454493" w:rsidRDefault="00454493">
            <w:pPr>
              <w:pStyle w:val="ConsPlusNormal"/>
              <w:jc w:val="center"/>
            </w:pPr>
            <w:r>
              <w:t>даунорубицин</w:t>
            </w:r>
          </w:p>
        </w:tc>
        <w:tc>
          <w:tcPr>
            <w:tcW w:w="4479" w:type="dxa"/>
            <w:vAlign w:val="center"/>
          </w:tcPr>
          <w:p w:rsidR="00454493" w:rsidRDefault="00454493">
            <w:pPr>
              <w:pStyle w:val="ConsPlusNormal"/>
              <w:jc w:val="center"/>
            </w:pPr>
            <w:r>
              <w:t>лиофилизат для приготовления раствора для внутривенного введения;</w:t>
            </w:r>
          </w:p>
          <w:p w:rsidR="00454493" w:rsidRDefault="00454493">
            <w:pPr>
              <w:pStyle w:val="ConsPlusNormal"/>
              <w:jc w:val="center"/>
            </w:pPr>
            <w:r>
              <w:t>раствор для внутривенного введения</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доксорубицин</w:t>
            </w:r>
          </w:p>
        </w:tc>
        <w:tc>
          <w:tcPr>
            <w:tcW w:w="4479" w:type="dxa"/>
            <w:vAlign w:val="center"/>
          </w:tcPr>
          <w:p w:rsidR="00454493" w:rsidRDefault="00454493">
            <w:pPr>
              <w:pStyle w:val="ConsPlusNormal"/>
              <w:jc w:val="center"/>
            </w:pPr>
            <w:r>
              <w:t>концентрат для приготовления раствора для внутрисосудистого и внутрипузырного введения;</w:t>
            </w:r>
          </w:p>
          <w:p w:rsidR="00454493" w:rsidRDefault="00454493">
            <w:pPr>
              <w:pStyle w:val="ConsPlusNormal"/>
              <w:jc w:val="center"/>
            </w:pPr>
            <w:r>
              <w:t>концентрат для приготовления раствора для инфузий;</w:t>
            </w:r>
          </w:p>
          <w:p w:rsidR="00454493" w:rsidRDefault="00454493">
            <w:pPr>
              <w:pStyle w:val="ConsPlusNormal"/>
              <w:jc w:val="center"/>
            </w:pPr>
            <w:r>
              <w:t>лиофилизат для приготовления раствора для внутрисосудистого и внутрипузырного введения;</w:t>
            </w:r>
          </w:p>
          <w:p w:rsidR="00454493" w:rsidRDefault="00454493">
            <w:pPr>
              <w:pStyle w:val="ConsPlusNormal"/>
              <w:jc w:val="center"/>
            </w:pPr>
            <w:r>
              <w:t>раствор для внутрисосудистого и внутрипузырного введения</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идарубицин</w:t>
            </w:r>
          </w:p>
        </w:tc>
        <w:tc>
          <w:tcPr>
            <w:tcW w:w="4479" w:type="dxa"/>
            <w:vAlign w:val="center"/>
          </w:tcPr>
          <w:p w:rsidR="00454493" w:rsidRDefault="00454493">
            <w:pPr>
              <w:pStyle w:val="ConsPlusNormal"/>
              <w:jc w:val="center"/>
            </w:pPr>
            <w:r>
              <w:t>капсулы;</w:t>
            </w:r>
          </w:p>
          <w:p w:rsidR="00454493" w:rsidRDefault="00454493">
            <w:pPr>
              <w:pStyle w:val="ConsPlusNormal"/>
              <w:jc w:val="center"/>
            </w:pPr>
            <w:r>
              <w:t>лиофилизат для приготовления раствора для внутривенного введения;</w:t>
            </w:r>
          </w:p>
          <w:p w:rsidR="00454493" w:rsidRDefault="00454493">
            <w:pPr>
              <w:pStyle w:val="ConsPlusNormal"/>
              <w:jc w:val="center"/>
            </w:pPr>
            <w:r>
              <w:t>раствор для внутривенного введения</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митоксантрон</w:t>
            </w:r>
          </w:p>
        </w:tc>
        <w:tc>
          <w:tcPr>
            <w:tcW w:w="4479" w:type="dxa"/>
            <w:vAlign w:val="center"/>
          </w:tcPr>
          <w:p w:rsidR="00454493" w:rsidRDefault="00454493">
            <w:pPr>
              <w:pStyle w:val="ConsPlusNormal"/>
              <w:jc w:val="center"/>
            </w:pPr>
            <w:r>
              <w:t>концентрат для приготовления раствора для инфузий</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эпирубицин</w:t>
            </w:r>
          </w:p>
        </w:tc>
        <w:tc>
          <w:tcPr>
            <w:tcW w:w="4479" w:type="dxa"/>
            <w:vAlign w:val="center"/>
          </w:tcPr>
          <w:p w:rsidR="00454493" w:rsidRDefault="00454493">
            <w:pPr>
              <w:pStyle w:val="ConsPlusNormal"/>
              <w:jc w:val="center"/>
            </w:pPr>
            <w:r>
              <w:t>концентрат для приготовления раствора для внутрисосудистого и внутрипузырного введения;</w:t>
            </w:r>
          </w:p>
          <w:p w:rsidR="00454493" w:rsidRDefault="00454493">
            <w:pPr>
              <w:pStyle w:val="ConsPlusNormal"/>
              <w:jc w:val="center"/>
            </w:pPr>
            <w:r>
              <w:t>лиофилизат для приготовления раствора для внутрисосудистого и внутрипузырного введения</w:t>
            </w:r>
          </w:p>
        </w:tc>
      </w:tr>
      <w:tr w:rsidR="00454493">
        <w:tc>
          <w:tcPr>
            <w:tcW w:w="1134" w:type="dxa"/>
            <w:vAlign w:val="center"/>
          </w:tcPr>
          <w:p w:rsidR="00454493" w:rsidRDefault="00454493">
            <w:pPr>
              <w:pStyle w:val="ConsPlusNormal"/>
              <w:jc w:val="center"/>
            </w:pPr>
            <w:r>
              <w:t>L01DC</w:t>
            </w:r>
          </w:p>
        </w:tc>
        <w:tc>
          <w:tcPr>
            <w:tcW w:w="5669" w:type="dxa"/>
            <w:vAlign w:val="center"/>
          </w:tcPr>
          <w:p w:rsidR="00454493" w:rsidRDefault="00454493">
            <w:pPr>
              <w:pStyle w:val="ConsPlusNormal"/>
              <w:jc w:val="both"/>
            </w:pPr>
            <w:r>
              <w:t>другие противоопухолевые антибиотики</w:t>
            </w:r>
          </w:p>
        </w:tc>
        <w:tc>
          <w:tcPr>
            <w:tcW w:w="2268" w:type="dxa"/>
            <w:vAlign w:val="center"/>
          </w:tcPr>
          <w:p w:rsidR="00454493" w:rsidRDefault="00454493">
            <w:pPr>
              <w:pStyle w:val="ConsPlusNormal"/>
              <w:jc w:val="center"/>
            </w:pPr>
            <w:r>
              <w:t>блеомицин</w:t>
            </w:r>
          </w:p>
        </w:tc>
        <w:tc>
          <w:tcPr>
            <w:tcW w:w="4479" w:type="dxa"/>
            <w:vAlign w:val="center"/>
          </w:tcPr>
          <w:p w:rsidR="00454493" w:rsidRDefault="00454493">
            <w:pPr>
              <w:pStyle w:val="ConsPlusNormal"/>
              <w:jc w:val="center"/>
            </w:pPr>
            <w:r>
              <w:t>лиофилизат для приготовления раствора для инъекций</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иксабепилон</w:t>
            </w:r>
          </w:p>
        </w:tc>
        <w:tc>
          <w:tcPr>
            <w:tcW w:w="4479" w:type="dxa"/>
            <w:vAlign w:val="center"/>
          </w:tcPr>
          <w:p w:rsidR="00454493" w:rsidRDefault="00454493">
            <w:pPr>
              <w:pStyle w:val="ConsPlusNormal"/>
              <w:jc w:val="center"/>
            </w:pPr>
            <w:r>
              <w:t>лиофилизат для приготовления раствора для инфузий</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митомицин</w:t>
            </w:r>
          </w:p>
        </w:tc>
        <w:tc>
          <w:tcPr>
            <w:tcW w:w="4479" w:type="dxa"/>
            <w:vAlign w:val="center"/>
          </w:tcPr>
          <w:p w:rsidR="00454493" w:rsidRDefault="00454493">
            <w:pPr>
              <w:pStyle w:val="ConsPlusNormal"/>
              <w:jc w:val="center"/>
            </w:pPr>
            <w:r>
              <w:t>лиофилизат для приготовления раствора для инъекций;</w:t>
            </w:r>
          </w:p>
          <w:p w:rsidR="00454493" w:rsidRDefault="00454493">
            <w:pPr>
              <w:pStyle w:val="ConsPlusNormal"/>
              <w:jc w:val="center"/>
            </w:pPr>
            <w:r>
              <w:t>порошок для приготовления раствора для инъекций</w:t>
            </w:r>
          </w:p>
        </w:tc>
      </w:tr>
      <w:tr w:rsidR="00454493">
        <w:tc>
          <w:tcPr>
            <w:tcW w:w="1134" w:type="dxa"/>
            <w:vAlign w:val="center"/>
          </w:tcPr>
          <w:p w:rsidR="00454493" w:rsidRDefault="00454493">
            <w:pPr>
              <w:pStyle w:val="ConsPlusNormal"/>
              <w:jc w:val="center"/>
            </w:pPr>
            <w:r>
              <w:t>L01X</w:t>
            </w:r>
          </w:p>
        </w:tc>
        <w:tc>
          <w:tcPr>
            <w:tcW w:w="5669" w:type="dxa"/>
            <w:vAlign w:val="center"/>
          </w:tcPr>
          <w:p w:rsidR="00454493" w:rsidRDefault="00454493">
            <w:pPr>
              <w:pStyle w:val="ConsPlusNormal"/>
              <w:jc w:val="both"/>
            </w:pPr>
            <w:r>
              <w:t>другие противоопухолевые препараты</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L01XA</w:t>
            </w:r>
          </w:p>
        </w:tc>
        <w:tc>
          <w:tcPr>
            <w:tcW w:w="5669" w:type="dxa"/>
            <w:vAlign w:val="center"/>
          </w:tcPr>
          <w:p w:rsidR="00454493" w:rsidRDefault="00454493">
            <w:pPr>
              <w:pStyle w:val="ConsPlusNormal"/>
              <w:jc w:val="both"/>
            </w:pPr>
            <w:r>
              <w:t>препараты платины</w:t>
            </w:r>
          </w:p>
        </w:tc>
        <w:tc>
          <w:tcPr>
            <w:tcW w:w="2268" w:type="dxa"/>
            <w:vAlign w:val="center"/>
          </w:tcPr>
          <w:p w:rsidR="00454493" w:rsidRDefault="00454493">
            <w:pPr>
              <w:pStyle w:val="ConsPlusNormal"/>
              <w:jc w:val="center"/>
            </w:pPr>
            <w:r>
              <w:t>карбоплатин</w:t>
            </w:r>
          </w:p>
        </w:tc>
        <w:tc>
          <w:tcPr>
            <w:tcW w:w="4479" w:type="dxa"/>
            <w:vAlign w:val="center"/>
          </w:tcPr>
          <w:p w:rsidR="00454493" w:rsidRDefault="00454493">
            <w:pPr>
              <w:pStyle w:val="ConsPlusNormal"/>
              <w:jc w:val="center"/>
            </w:pPr>
            <w:r>
              <w:t>концентрат для приготовления раствора для инфузий;</w:t>
            </w:r>
          </w:p>
          <w:p w:rsidR="00454493" w:rsidRDefault="00454493">
            <w:pPr>
              <w:pStyle w:val="ConsPlusNormal"/>
              <w:jc w:val="center"/>
            </w:pPr>
            <w:r>
              <w:t>лиофилизат для приготовления раствора для инфузий</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оксалиплатин</w:t>
            </w:r>
          </w:p>
        </w:tc>
        <w:tc>
          <w:tcPr>
            <w:tcW w:w="4479" w:type="dxa"/>
            <w:vAlign w:val="center"/>
          </w:tcPr>
          <w:p w:rsidR="00454493" w:rsidRDefault="00454493">
            <w:pPr>
              <w:pStyle w:val="ConsPlusNormal"/>
              <w:jc w:val="center"/>
            </w:pPr>
            <w:r>
              <w:t>концентрат для приготовления раствора для инфузий;</w:t>
            </w:r>
          </w:p>
          <w:p w:rsidR="00454493" w:rsidRDefault="00454493">
            <w:pPr>
              <w:pStyle w:val="ConsPlusNormal"/>
              <w:jc w:val="center"/>
            </w:pPr>
            <w:r>
              <w:lastRenderedPageBreak/>
              <w:t>лиофилизат для приготовления концентрата для приготовления раствора для инфузий;</w:t>
            </w:r>
          </w:p>
          <w:p w:rsidR="00454493" w:rsidRDefault="00454493">
            <w:pPr>
              <w:pStyle w:val="ConsPlusNormal"/>
              <w:jc w:val="center"/>
            </w:pPr>
            <w:r>
              <w:t>лиофилизат для приготовления раствора для инфузий</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цисплатин</w:t>
            </w:r>
          </w:p>
        </w:tc>
        <w:tc>
          <w:tcPr>
            <w:tcW w:w="4479" w:type="dxa"/>
            <w:vAlign w:val="center"/>
          </w:tcPr>
          <w:p w:rsidR="00454493" w:rsidRDefault="00454493">
            <w:pPr>
              <w:pStyle w:val="ConsPlusNormal"/>
              <w:jc w:val="center"/>
            </w:pPr>
            <w:r>
              <w:t>концентрат для приготовления раствора для инфузий;</w:t>
            </w:r>
          </w:p>
          <w:p w:rsidR="00454493" w:rsidRDefault="00454493">
            <w:pPr>
              <w:pStyle w:val="ConsPlusNormal"/>
              <w:jc w:val="center"/>
            </w:pPr>
            <w:r>
              <w:t>концентрат для приготовления раствора для инфузий и внутрибрюшинного введения;</w:t>
            </w:r>
          </w:p>
          <w:p w:rsidR="00454493" w:rsidRDefault="00454493">
            <w:pPr>
              <w:pStyle w:val="ConsPlusNormal"/>
              <w:jc w:val="center"/>
            </w:pPr>
            <w:r>
              <w:t>раствор для инъекций</w:t>
            </w:r>
          </w:p>
        </w:tc>
      </w:tr>
      <w:tr w:rsidR="00454493">
        <w:tc>
          <w:tcPr>
            <w:tcW w:w="1134" w:type="dxa"/>
            <w:vAlign w:val="center"/>
          </w:tcPr>
          <w:p w:rsidR="00454493" w:rsidRDefault="00454493">
            <w:pPr>
              <w:pStyle w:val="ConsPlusNormal"/>
              <w:jc w:val="center"/>
            </w:pPr>
            <w:r>
              <w:t>L01XB</w:t>
            </w:r>
          </w:p>
        </w:tc>
        <w:tc>
          <w:tcPr>
            <w:tcW w:w="5669" w:type="dxa"/>
            <w:vAlign w:val="center"/>
          </w:tcPr>
          <w:p w:rsidR="00454493" w:rsidRDefault="00454493">
            <w:pPr>
              <w:pStyle w:val="ConsPlusNormal"/>
              <w:jc w:val="both"/>
            </w:pPr>
            <w:r>
              <w:t>метилгидразины</w:t>
            </w:r>
          </w:p>
        </w:tc>
        <w:tc>
          <w:tcPr>
            <w:tcW w:w="2268" w:type="dxa"/>
            <w:vAlign w:val="center"/>
          </w:tcPr>
          <w:p w:rsidR="00454493" w:rsidRDefault="00454493">
            <w:pPr>
              <w:pStyle w:val="ConsPlusNormal"/>
              <w:jc w:val="center"/>
            </w:pPr>
            <w:r>
              <w:t>прокарбазин</w:t>
            </w:r>
          </w:p>
        </w:tc>
        <w:tc>
          <w:tcPr>
            <w:tcW w:w="4479" w:type="dxa"/>
            <w:vAlign w:val="center"/>
          </w:tcPr>
          <w:p w:rsidR="00454493" w:rsidRDefault="00454493">
            <w:pPr>
              <w:pStyle w:val="ConsPlusNormal"/>
              <w:jc w:val="center"/>
            </w:pPr>
            <w:r>
              <w:t>капсулы</w:t>
            </w:r>
          </w:p>
        </w:tc>
      </w:tr>
      <w:tr w:rsidR="00454493">
        <w:tc>
          <w:tcPr>
            <w:tcW w:w="1134" w:type="dxa"/>
            <w:vMerge w:val="restart"/>
            <w:vAlign w:val="center"/>
          </w:tcPr>
          <w:p w:rsidR="00454493" w:rsidRDefault="00454493">
            <w:pPr>
              <w:pStyle w:val="ConsPlusNormal"/>
              <w:jc w:val="center"/>
            </w:pPr>
            <w:r>
              <w:t>L01XC</w:t>
            </w:r>
          </w:p>
        </w:tc>
        <w:tc>
          <w:tcPr>
            <w:tcW w:w="5669" w:type="dxa"/>
            <w:vMerge w:val="restart"/>
            <w:vAlign w:val="center"/>
          </w:tcPr>
          <w:p w:rsidR="00454493" w:rsidRDefault="00454493">
            <w:pPr>
              <w:pStyle w:val="ConsPlusNormal"/>
              <w:jc w:val="both"/>
            </w:pPr>
            <w:r>
              <w:t>моноклональные антитела</w:t>
            </w:r>
          </w:p>
        </w:tc>
        <w:tc>
          <w:tcPr>
            <w:tcW w:w="2268" w:type="dxa"/>
            <w:vAlign w:val="center"/>
          </w:tcPr>
          <w:p w:rsidR="00454493" w:rsidRDefault="00454493">
            <w:pPr>
              <w:pStyle w:val="ConsPlusNormal"/>
              <w:jc w:val="center"/>
            </w:pPr>
            <w:r>
              <w:t>авелумаб</w:t>
            </w:r>
          </w:p>
        </w:tc>
        <w:tc>
          <w:tcPr>
            <w:tcW w:w="4479" w:type="dxa"/>
            <w:vAlign w:val="center"/>
          </w:tcPr>
          <w:p w:rsidR="00454493" w:rsidRDefault="00454493">
            <w:pPr>
              <w:pStyle w:val="ConsPlusNormal"/>
              <w:jc w:val="center"/>
            </w:pPr>
            <w:r>
              <w:t>концентрат для приготовления раствора для инфузий</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атезолизумаб</w:t>
            </w:r>
          </w:p>
        </w:tc>
        <w:tc>
          <w:tcPr>
            <w:tcW w:w="4479" w:type="dxa"/>
            <w:vAlign w:val="center"/>
          </w:tcPr>
          <w:p w:rsidR="00454493" w:rsidRDefault="00454493">
            <w:pPr>
              <w:pStyle w:val="ConsPlusNormal"/>
              <w:jc w:val="center"/>
            </w:pPr>
            <w:r>
              <w:t>концентрат для приготовления раствора для инфузий</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бевацизумаб</w:t>
            </w:r>
          </w:p>
        </w:tc>
        <w:tc>
          <w:tcPr>
            <w:tcW w:w="4479" w:type="dxa"/>
            <w:vAlign w:val="center"/>
          </w:tcPr>
          <w:p w:rsidR="00454493" w:rsidRDefault="00454493">
            <w:pPr>
              <w:pStyle w:val="ConsPlusNormal"/>
              <w:jc w:val="center"/>
            </w:pPr>
            <w:r>
              <w:t>концентрат для приготовления раствора для инфузий</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блинатумомаб</w:t>
            </w:r>
          </w:p>
        </w:tc>
        <w:tc>
          <w:tcPr>
            <w:tcW w:w="4479" w:type="dxa"/>
            <w:vAlign w:val="center"/>
          </w:tcPr>
          <w:p w:rsidR="00454493" w:rsidRDefault="00454493">
            <w:pPr>
              <w:pStyle w:val="ConsPlusNormal"/>
              <w:jc w:val="center"/>
            </w:pPr>
            <w:r>
              <w:t>порошок для приготовления концентрата для приготовления раствора для инфузий</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брентуксимабведотин</w:t>
            </w:r>
          </w:p>
        </w:tc>
        <w:tc>
          <w:tcPr>
            <w:tcW w:w="4479" w:type="dxa"/>
            <w:vAlign w:val="center"/>
          </w:tcPr>
          <w:p w:rsidR="00454493" w:rsidRDefault="00454493">
            <w:pPr>
              <w:pStyle w:val="ConsPlusNormal"/>
              <w:jc w:val="center"/>
            </w:pPr>
            <w:r>
              <w:t>лиофилизат для приготовления концентрата для приготовления раствора для инфузий</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даратумумаб</w:t>
            </w:r>
          </w:p>
        </w:tc>
        <w:tc>
          <w:tcPr>
            <w:tcW w:w="4479" w:type="dxa"/>
            <w:vAlign w:val="center"/>
          </w:tcPr>
          <w:p w:rsidR="00454493" w:rsidRDefault="00454493">
            <w:pPr>
              <w:pStyle w:val="ConsPlusNormal"/>
              <w:jc w:val="center"/>
            </w:pPr>
            <w:r>
              <w:t>концентрат для приготовления раствора для инфузий</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дурвалумаб</w:t>
            </w:r>
          </w:p>
        </w:tc>
        <w:tc>
          <w:tcPr>
            <w:tcW w:w="4479" w:type="dxa"/>
            <w:vAlign w:val="center"/>
          </w:tcPr>
          <w:p w:rsidR="00454493" w:rsidRDefault="00454493">
            <w:pPr>
              <w:pStyle w:val="ConsPlusNormal"/>
              <w:jc w:val="center"/>
            </w:pPr>
            <w:r>
              <w:t>концентрат для приготовления раствора для инфузий</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ипилимумаб</w:t>
            </w:r>
          </w:p>
        </w:tc>
        <w:tc>
          <w:tcPr>
            <w:tcW w:w="4479" w:type="dxa"/>
            <w:vAlign w:val="center"/>
          </w:tcPr>
          <w:p w:rsidR="00454493" w:rsidRDefault="00454493">
            <w:pPr>
              <w:pStyle w:val="ConsPlusNormal"/>
              <w:jc w:val="center"/>
            </w:pPr>
            <w:r>
              <w:t>концентрат для приготовления раствора для инфузий</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ниволумаб</w:t>
            </w:r>
          </w:p>
        </w:tc>
        <w:tc>
          <w:tcPr>
            <w:tcW w:w="4479" w:type="dxa"/>
            <w:vAlign w:val="center"/>
          </w:tcPr>
          <w:p w:rsidR="00454493" w:rsidRDefault="00454493">
            <w:pPr>
              <w:pStyle w:val="ConsPlusNormal"/>
              <w:jc w:val="center"/>
            </w:pPr>
            <w:r>
              <w:t>концентрат для приготовления раствора для инфузий</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обинутузумаб</w:t>
            </w:r>
          </w:p>
        </w:tc>
        <w:tc>
          <w:tcPr>
            <w:tcW w:w="4479" w:type="dxa"/>
            <w:vAlign w:val="center"/>
          </w:tcPr>
          <w:p w:rsidR="00454493" w:rsidRDefault="00454493">
            <w:pPr>
              <w:pStyle w:val="ConsPlusNormal"/>
              <w:jc w:val="center"/>
            </w:pPr>
            <w:r>
              <w:t>концентрат для приготовления раствора для инфузий</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панитумумаб</w:t>
            </w:r>
          </w:p>
        </w:tc>
        <w:tc>
          <w:tcPr>
            <w:tcW w:w="4479" w:type="dxa"/>
            <w:vAlign w:val="center"/>
          </w:tcPr>
          <w:p w:rsidR="00454493" w:rsidRDefault="00454493">
            <w:pPr>
              <w:pStyle w:val="ConsPlusNormal"/>
              <w:jc w:val="center"/>
            </w:pPr>
            <w:r>
              <w:t>концентрат для приготовления раствора для инфузий</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пембролизумаб</w:t>
            </w:r>
          </w:p>
        </w:tc>
        <w:tc>
          <w:tcPr>
            <w:tcW w:w="4479" w:type="dxa"/>
            <w:vAlign w:val="center"/>
          </w:tcPr>
          <w:p w:rsidR="00454493" w:rsidRDefault="00454493">
            <w:pPr>
              <w:pStyle w:val="ConsPlusNormal"/>
              <w:jc w:val="center"/>
            </w:pPr>
            <w:r>
              <w:t>концентрат для приготовления раствора для инфузий</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пертузумаб</w:t>
            </w:r>
          </w:p>
        </w:tc>
        <w:tc>
          <w:tcPr>
            <w:tcW w:w="4479" w:type="dxa"/>
            <w:vAlign w:val="center"/>
          </w:tcPr>
          <w:p w:rsidR="00454493" w:rsidRDefault="00454493">
            <w:pPr>
              <w:pStyle w:val="ConsPlusNormal"/>
              <w:jc w:val="center"/>
            </w:pPr>
            <w:r>
              <w:t>концентрат для приготовления раствора для инфузий</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пролголимаб</w:t>
            </w:r>
          </w:p>
        </w:tc>
        <w:tc>
          <w:tcPr>
            <w:tcW w:w="4479" w:type="dxa"/>
            <w:vAlign w:val="center"/>
          </w:tcPr>
          <w:p w:rsidR="00454493" w:rsidRDefault="00454493">
            <w:pPr>
              <w:pStyle w:val="ConsPlusNormal"/>
              <w:jc w:val="center"/>
            </w:pPr>
            <w:r>
              <w:t>концентрат для приготовления раствора для инфузий</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рамуцирумаб</w:t>
            </w:r>
          </w:p>
        </w:tc>
        <w:tc>
          <w:tcPr>
            <w:tcW w:w="4479" w:type="dxa"/>
            <w:vAlign w:val="center"/>
          </w:tcPr>
          <w:p w:rsidR="00454493" w:rsidRDefault="00454493">
            <w:pPr>
              <w:pStyle w:val="ConsPlusNormal"/>
              <w:jc w:val="center"/>
            </w:pPr>
            <w:r>
              <w:t>концентрат для приготовления раствора для инфузий</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ритуксимаб</w:t>
            </w:r>
          </w:p>
        </w:tc>
        <w:tc>
          <w:tcPr>
            <w:tcW w:w="4479" w:type="dxa"/>
            <w:vAlign w:val="center"/>
          </w:tcPr>
          <w:p w:rsidR="00454493" w:rsidRDefault="00454493">
            <w:pPr>
              <w:pStyle w:val="ConsPlusNormal"/>
              <w:jc w:val="center"/>
            </w:pPr>
            <w:r>
              <w:t>концентрат для приготовления раствора для инфузий;</w:t>
            </w:r>
          </w:p>
          <w:p w:rsidR="00454493" w:rsidRDefault="00454493">
            <w:pPr>
              <w:pStyle w:val="ConsPlusNormal"/>
              <w:jc w:val="center"/>
            </w:pPr>
            <w:r>
              <w:t>раствор для подкожного введения</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трастузумаб</w:t>
            </w:r>
          </w:p>
        </w:tc>
        <w:tc>
          <w:tcPr>
            <w:tcW w:w="4479" w:type="dxa"/>
            <w:vAlign w:val="center"/>
          </w:tcPr>
          <w:p w:rsidR="00454493" w:rsidRDefault="00454493">
            <w:pPr>
              <w:pStyle w:val="ConsPlusNormal"/>
              <w:jc w:val="center"/>
            </w:pPr>
            <w:r>
              <w:t>лиофилизат для приготовления концентрата для приготовления раствора для инфузий;</w:t>
            </w:r>
          </w:p>
          <w:p w:rsidR="00454493" w:rsidRDefault="00454493">
            <w:pPr>
              <w:pStyle w:val="ConsPlusNormal"/>
              <w:jc w:val="center"/>
            </w:pPr>
            <w:r>
              <w:t>раствор для подкожного введения</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трастузумабэмтанзин</w:t>
            </w:r>
          </w:p>
        </w:tc>
        <w:tc>
          <w:tcPr>
            <w:tcW w:w="4479" w:type="dxa"/>
            <w:vAlign w:val="center"/>
          </w:tcPr>
          <w:p w:rsidR="00454493" w:rsidRDefault="00454493">
            <w:pPr>
              <w:pStyle w:val="ConsPlusNormal"/>
              <w:jc w:val="center"/>
            </w:pPr>
            <w:r>
              <w:t>лиофилизат для приготовления концентрата для приготовления раствора для инфузий</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цетуксимаб</w:t>
            </w:r>
          </w:p>
        </w:tc>
        <w:tc>
          <w:tcPr>
            <w:tcW w:w="4479" w:type="dxa"/>
            <w:vAlign w:val="center"/>
          </w:tcPr>
          <w:p w:rsidR="00454493" w:rsidRDefault="00454493">
            <w:pPr>
              <w:pStyle w:val="ConsPlusNormal"/>
              <w:jc w:val="center"/>
            </w:pPr>
            <w:r>
              <w:t>раствор для инфузий</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элотузумаб</w:t>
            </w:r>
          </w:p>
        </w:tc>
        <w:tc>
          <w:tcPr>
            <w:tcW w:w="4479" w:type="dxa"/>
            <w:vAlign w:val="center"/>
          </w:tcPr>
          <w:p w:rsidR="00454493" w:rsidRDefault="00454493">
            <w:pPr>
              <w:pStyle w:val="ConsPlusNormal"/>
              <w:jc w:val="center"/>
            </w:pPr>
            <w:r>
              <w:t>лиофилизат для приготовления концентрата для приготовления раствора для инфузий</w:t>
            </w:r>
          </w:p>
        </w:tc>
      </w:tr>
      <w:tr w:rsidR="00454493">
        <w:tc>
          <w:tcPr>
            <w:tcW w:w="1134" w:type="dxa"/>
            <w:vMerge w:val="restart"/>
            <w:vAlign w:val="center"/>
          </w:tcPr>
          <w:p w:rsidR="00454493" w:rsidRDefault="00454493">
            <w:pPr>
              <w:pStyle w:val="ConsPlusNormal"/>
              <w:jc w:val="center"/>
            </w:pPr>
            <w:r>
              <w:lastRenderedPageBreak/>
              <w:t>L01XE</w:t>
            </w:r>
          </w:p>
        </w:tc>
        <w:tc>
          <w:tcPr>
            <w:tcW w:w="5669" w:type="dxa"/>
            <w:vMerge w:val="restart"/>
            <w:vAlign w:val="center"/>
          </w:tcPr>
          <w:p w:rsidR="00454493" w:rsidRDefault="00454493">
            <w:pPr>
              <w:pStyle w:val="ConsPlusNormal"/>
              <w:jc w:val="both"/>
            </w:pPr>
            <w:r>
              <w:t>ингибиторы протеинкиназы</w:t>
            </w:r>
          </w:p>
        </w:tc>
        <w:tc>
          <w:tcPr>
            <w:tcW w:w="2268" w:type="dxa"/>
            <w:vAlign w:val="center"/>
          </w:tcPr>
          <w:p w:rsidR="00454493" w:rsidRDefault="00454493">
            <w:pPr>
              <w:pStyle w:val="ConsPlusNormal"/>
              <w:jc w:val="center"/>
            </w:pPr>
            <w:r>
              <w:t>абемациклиб</w:t>
            </w:r>
          </w:p>
        </w:tc>
        <w:tc>
          <w:tcPr>
            <w:tcW w:w="4479" w:type="dxa"/>
            <w:vAlign w:val="center"/>
          </w:tcPr>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акситиниб</w:t>
            </w:r>
          </w:p>
        </w:tc>
        <w:tc>
          <w:tcPr>
            <w:tcW w:w="4479" w:type="dxa"/>
            <w:vAlign w:val="center"/>
          </w:tcPr>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алектиниб</w:t>
            </w:r>
          </w:p>
        </w:tc>
        <w:tc>
          <w:tcPr>
            <w:tcW w:w="4479" w:type="dxa"/>
            <w:vAlign w:val="center"/>
          </w:tcPr>
          <w:p w:rsidR="00454493" w:rsidRDefault="00454493">
            <w:pPr>
              <w:pStyle w:val="ConsPlusNormal"/>
              <w:jc w:val="center"/>
            </w:pPr>
            <w:r>
              <w:t>капсулы</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афатиниб</w:t>
            </w:r>
          </w:p>
        </w:tc>
        <w:tc>
          <w:tcPr>
            <w:tcW w:w="4479" w:type="dxa"/>
            <w:vAlign w:val="center"/>
          </w:tcPr>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бозутиниб</w:t>
            </w:r>
          </w:p>
        </w:tc>
        <w:tc>
          <w:tcPr>
            <w:tcW w:w="4479" w:type="dxa"/>
            <w:vAlign w:val="center"/>
          </w:tcPr>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вандетаниб</w:t>
            </w:r>
          </w:p>
        </w:tc>
        <w:tc>
          <w:tcPr>
            <w:tcW w:w="4479" w:type="dxa"/>
            <w:vAlign w:val="center"/>
          </w:tcPr>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вемурафениб</w:t>
            </w:r>
          </w:p>
        </w:tc>
        <w:tc>
          <w:tcPr>
            <w:tcW w:w="4479" w:type="dxa"/>
            <w:vAlign w:val="center"/>
          </w:tcPr>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гефитиниб</w:t>
            </w:r>
          </w:p>
        </w:tc>
        <w:tc>
          <w:tcPr>
            <w:tcW w:w="4479" w:type="dxa"/>
            <w:vAlign w:val="center"/>
          </w:tcPr>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дабрафениб</w:t>
            </w:r>
          </w:p>
        </w:tc>
        <w:tc>
          <w:tcPr>
            <w:tcW w:w="4479" w:type="dxa"/>
            <w:vAlign w:val="center"/>
          </w:tcPr>
          <w:p w:rsidR="00454493" w:rsidRDefault="00454493">
            <w:pPr>
              <w:pStyle w:val="ConsPlusNormal"/>
              <w:jc w:val="center"/>
            </w:pPr>
            <w:r>
              <w:t>капсулы</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дазатиниб</w:t>
            </w:r>
          </w:p>
        </w:tc>
        <w:tc>
          <w:tcPr>
            <w:tcW w:w="4479" w:type="dxa"/>
            <w:vAlign w:val="center"/>
          </w:tcPr>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ибрутиниб</w:t>
            </w:r>
          </w:p>
        </w:tc>
        <w:tc>
          <w:tcPr>
            <w:tcW w:w="4479" w:type="dxa"/>
            <w:vAlign w:val="center"/>
          </w:tcPr>
          <w:p w:rsidR="00454493" w:rsidRDefault="00454493">
            <w:pPr>
              <w:pStyle w:val="ConsPlusNormal"/>
              <w:jc w:val="center"/>
            </w:pPr>
            <w:r>
              <w:t>капсулы</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иматиниб</w:t>
            </w:r>
          </w:p>
        </w:tc>
        <w:tc>
          <w:tcPr>
            <w:tcW w:w="4479" w:type="dxa"/>
            <w:vAlign w:val="center"/>
          </w:tcPr>
          <w:p w:rsidR="00454493" w:rsidRDefault="00454493">
            <w:pPr>
              <w:pStyle w:val="ConsPlusNormal"/>
              <w:jc w:val="center"/>
            </w:pPr>
            <w:r>
              <w:t>капсулы;</w:t>
            </w:r>
          </w:p>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кабозантиниб</w:t>
            </w:r>
          </w:p>
        </w:tc>
        <w:tc>
          <w:tcPr>
            <w:tcW w:w="4479" w:type="dxa"/>
            <w:vAlign w:val="center"/>
          </w:tcPr>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кобиметиниб</w:t>
            </w:r>
          </w:p>
        </w:tc>
        <w:tc>
          <w:tcPr>
            <w:tcW w:w="4479" w:type="dxa"/>
            <w:vAlign w:val="center"/>
          </w:tcPr>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кризотиниб</w:t>
            </w:r>
          </w:p>
        </w:tc>
        <w:tc>
          <w:tcPr>
            <w:tcW w:w="4479" w:type="dxa"/>
            <w:vAlign w:val="center"/>
          </w:tcPr>
          <w:p w:rsidR="00454493" w:rsidRDefault="00454493">
            <w:pPr>
              <w:pStyle w:val="ConsPlusNormal"/>
              <w:jc w:val="center"/>
            </w:pPr>
            <w:r>
              <w:t>капсулы</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лапатиниб</w:t>
            </w:r>
          </w:p>
        </w:tc>
        <w:tc>
          <w:tcPr>
            <w:tcW w:w="4479" w:type="dxa"/>
            <w:vAlign w:val="center"/>
          </w:tcPr>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ленватиниб</w:t>
            </w:r>
          </w:p>
        </w:tc>
        <w:tc>
          <w:tcPr>
            <w:tcW w:w="4479" w:type="dxa"/>
            <w:vAlign w:val="center"/>
          </w:tcPr>
          <w:p w:rsidR="00454493" w:rsidRDefault="00454493">
            <w:pPr>
              <w:pStyle w:val="ConsPlusNormal"/>
              <w:jc w:val="center"/>
            </w:pPr>
            <w:r>
              <w:t>капсулы</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мидостаурин</w:t>
            </w:r>
          </w:p>
        </w:tc>
        <w:tc>
          <w:tcPr>
            <w:tcW w:w="4479" w:type="dxa"/>
            <w:vAlign w:val="center"/>
          </w:tcPr>
          <w:p w:rsidR="00454493" w:rsidRDefault="00454493">
            <w:pPr>
              <w:pStyle w:val="ConsPlusNormal"/>
              <w:jc w:val="center"/>
            </w:pPr>
            <w:r>
              <w:t>капсулы</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нилотиниб</w:t>
            </w:r>
          </w:p>
        </w:tc>
        <w:tc>
          <w:tcPr>
            <w:tcW w:w="4479" w:type="dxa"/>
            <w:vAlign w:val="center"/>
          </w:tcPr>
          <w:p w:rsidR="00454493" w:rsidRDefault="00454493">
            <w:pPr>
              <w:pStyle w:val="ConsPlusNormal"/>
              <w:jc w:val="center"/>
            </w:pPr>
            <w:r>
              <w:t>капсулы</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нинтеданиб</w:t>
            </w:r>
          </w:p>
        </w:tc>
        <w:tc>
          <w:tcPr>
            <w:tcW w:w="4479" w:type="dxa"/>
            <w:vAlign w:val="center"/>
          </w:tcPr>
          <w:p w:rsidR="00454493" w:rsidRDefault="00454493">
            <w:pPr>
              <w:pStyle w:val="ConsPlusNormal"/>
              <w:jc w:val="center"/>
            </w:pPr>
            <w:r>
              <w:t>капсулы мягкие</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осимертиниб</w:t>
            </w:r>
          </w:p>
        </w:tc>
        <w:tc>
          <w:tcPr>
            <w:tcW w:w="4479" w:type="dxa"/>
            <w:vAlign w:val="center"/>
          </w:tcPr>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пазопаниб</w:t>
            </w:r>
          </w:p>
        </w:tc>
        <w:tc>
          <w:tcPr>
            <w:tcW w:w="4479" w:type="dxa"/>
            <w:vAlign w:val="center"/>
          </w:tcPr>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палбоциклиб</w:t>
            </w:r>
          </w:p>
        </w:tc>
        <w:tc>
          <w:tcPr>
            <w:tcW w:w="4479" w:type="dxa"/>
            <w:vAlign w:val="center"/>
          </w:tcPr>
          <w:p w:rsidR="00454493" w:rsidRDefault="00454493">
            <w:pPr>
              <w:pStyle w:val="ConsPlusNormal"/>
              <w:jc w:val="center"/>
            </w:pPr>
            <w:r>
              <w:t>капсулы</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регорафениб</w:t>
            </w:r>
          </w:p>
        </w:tc>
        <w:tc>
          <w:tcPr>
            <w:tcW w:w="4479" w:type="dxa"/>
            <w:vAlign w:val="center"/>
          </w:tcPr>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рибоциклиб</w:t>
            </w:r>
          </w:p>
        </w:tc>
        <w:tc>
          <w:tcPr>
            <w:tcW w:w="4479" w:type="dxa"/>
            <w:vAlign w:val="center"/>
          </w:tcPr>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руксолитиниб</w:t>
            </w:r>
          </w:p>
        </w:tc>
        <w:tc>
          <w:tcPr>
            <w:tcW w:w="4479" w:type="dxa"/>
            <w:vAlign w:val="center"/>
          </w:tcPr>
          <w:p w:rsidR="00454493" w:rsidRDefault="00454493">
            <w:pPr>
              <w:pStyle w:val="ConsPlusNormal"/>
              <w:jc w:val="center"/>
            </w:pPr>
            <w:r>
              <w:t>таблетки</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сорафениб</w:t>
            </w:r>
          </w:p>
        </w:tc>
        <w:tc>
          <w:tcPr>
            <w:tcW w:w="4479" w:type="dxa"/>
            <w:vAlign w:val="center"/>
          </w:tcPr>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сунитиниб</w:t>
            </w:r>
          </w:p>
        </w:tc>
        <w:tc>
          <w:tcPr>
            <w:tcW w:w="4479" w:type="dxa"/>
            <w:vAlign w:val="center"/>
          </w:tcPr>
          <w:p w:rsidR="00454493" w:rsidRDefault="00454493">
            <w:pPr>
              <w:pStyle w:val="ConsPlusNormal"/>
              <w:jc w:val="center"/>
            </w:pPr>
            <w:r>
              <w:t>капсулы</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траметиниб</w:t>
            </w:r>
          </w:p>
        </w:tc>
        <w:tc>
          <w:tcPr>
            <w:tcW w:w="4479" w:type="dxa"/>
            <w:vAlign w:val="center"/>
          </w:tcPr>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церитиниб</w:t>
            </w:r>
          </w:p>
        </w:tc>
        <w:tc>
          <w:tcPr>
            <w:tcW w:w="4479" w:type="dxa"/>
            <w:vAlign w:val="center"/>
          </w:tcPr>
          <w:p w:rsidR="00454493" w:rsidRDefault="00454493">
            <w:pPr>
              <w:pStyle w:val="ConsPlusNormal"/>
              <w:jc w:val="center"/>
            </w:pPr>
            <w:r>
              <w:t>капсулы</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эрлотиниб</w:t>
            </w:r>
          </w:p>
        </w:tc>
        <w:tc>
          <w:tcPr>
            <w:tcW w:w="4479" w:type="dxa"/>
            <w:vAlign w:val="center"/>
          </w:tcPr>
          <w:p w:rsidR="00454493" w:rsidRDefault="00454493">
            <w:pPr>
              <w:pStyle w:val="ConsPlusNormal"/>
              <w:jc w:val="center"/>
            </w:pPr>
            <w:r>
              <w:t>таблетки, покрытые пленочной оболочкой</w:t>
            </w:r>
          </w:p>
        </w:tc>
      </w:tr>
      <w:tr w:rsidR="00454493">
        <w:tc>
          <w:tcPr>
            <w:tcW w:w="1134" w:type="dxa"/>
            <w:vMerge w:val="restart"/>
            <w:vAlign w:val="center"/>
          </w:tcPr>
          <w:p w:rsidR="00454493" w:rsidRDefault="00454493">
            <w:pPr>
              <w:pStyle w:val="ConsPlusNormal"/>
              <w:jc w:val="center"/>
            </w:pPr>
            <w:r>
              <w:t>L01XX</w:t>
            </w:r>
          </w:p>
        </w:tc>
        <w:tc>
          <w:tcPr>
            <w:tcW w:w="5669" w:type="dxa"/>
            <w:vMerge w:val="restart"/>
            <w:vAlign w:val="center"/>
          </w:tcPr>
          <w:p w:rsidR="00454493" w:rsidRDefault="00454493">
            <w:pPr>
              <w:pStyle w:val="ConsPlusNormal"/>
              <w:jc w:val="both"/>
            </w:pPr>
            <w:r>
              <w:t>прочие противоопухолевые препараты</w:t>
            </w:r>
          </w:p>
        </w:tc>
        <w:tc>
          <w:tcPr>
            <w:tcW w:w="2268" w:type="dxa"/>
            <w:vAlign w:val="center"/>
          </w:tcPr>
          <w:p w:rsidR="00454493" w:rsidRDefault="00454493">
            <w:pPr>
              <w:pStyle w:val="ConsPlusNormal"/>
              <w:jc w:val="center"/>
            </w:pPr>
            <w:r>
              <w:t>аспарагиназа</w:t>
            </w:r>
          </w:p>
        </w:tc>
        <w:tc>
          <w:tcPr>
            <w:tcW w:w="4479" w:type="dxa"/>
            <w:vAlign w:val="center"/>
          </w:tcPr>
          <w:p w:rsidR="00454493" w:rsidRDefault="00454493">
            <w:pPr>
              <w:pStyle w:val="ConsPlusNormal"/>
              <w:jc w:val="center"/>
            </w:pPr>
            <w:r>
              <w:t>лиофилизат для приготовления раствора для внутривенного и внутримышечного введения</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афлиберцепт</w:t>
            </w:r>
          </w:p>
        </w:tc>
        <w:tc>
          <w:tcPr>
            <w:tcW w:w="4479" w:type="dxa"/>
            <w:vAlign w:val="center"/>
          </w:tcPr>
          <w:p w:rsidR="00454493" w:rsidRDefault="00454493">
            <w:pPr>
              <w:pStyle w:val="ConsPlusNormal"/>
              <w:jc w:val="center"/>
            </w:pPr>
            <w:r>
              <w:t>концентрат для приготовления раствора для инфузий;</w:t>
            </w:r>
          </w:p>
          <w:p w:rsidR="00454493" w:rsidRDefault="00454493">
            <w:pPr>
              <w:pStyle w:val="ConsPlusNormal"/>
              <w:jc w:val="center"/>
            </w:pPr>
            <w:r>
              <w:t>раствор для внутриглазного введения</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бортезомиб</w:t>
            </w:r>
          </w:p>
        </w:tc>
        <w:tc>
          <w:tcPr>
            <w:tcW w:w="4479" w:type="dxa"/>
            <w:vAlign w:val="center"/>
          </w:tcPr>
          <w:p w:rsidR="00454493" w:rsidRDefault="00454493">
            <w:pPr>
              <w:pStyle w:val="ConsPlusNormal"/>
              <w:jc w:val="center"/>
            </w:pPr>
            <w:r>
              <w:t>лиофилизат для приготовления раствора для внутривенного введения;</w:t>
            </w:r>
          </w:p>
          <w:p w:rsidR="00454493" w:rsidRDefault="00454493">
            <w:pPr>
              <w:pStyle w:val="ConsPlusNormal"/>
              <w:jc w:val="center"/>
            </w:pPr>
            <w:r>
              <w:t>лиофилизат для приготовления раствора для внутривенного и подкожного введения;</w:t>
            </w:r>
          </w:p>
          <w:p w:rsidR="00454493" w:rsidRDefault="00454493">
            <w:pPr>
              <w:pStyle w:val="ConsPlusNormal"/>
              <w:jc w:val="center"/>
            </w:pPr>
            <w:r>
              <w:lastRenderedPageBreak/>
              <w:t>лиофилизат для приготовления раствора для подкожного введения</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венетоклакс</w:t>
            </w:r>
          </w:p>
        </w:tc>
        <w:tc>
          <w:tcPr>
            <w:tcW w:w="4479" w:type="dxa"/>
            <w:vAlign w:val="center"/>
          </w:tcPr>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висмодегиб</w:t>
            </w:r>
          </w:p>
        </w:tc>
        <w:tc>
          <w:tcPr>
            <w:tcW w:w="4479" w:type="dxa"/>
            <w:vAlign w:val="center"/>
          </w:tcPr>
          <w:p w:rsidR="00454493" w:rsidRDefault="00454493">
            <w:pPr>
              <w:pStyle w:val="ConsPlusNormal"/>
              <w:jc w:val="center"/>
            </w:pPr>
            <w:r>
              <w:t>капсулы</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гидроксикарбамид</w:t>
            </w:r>
          </w:p>
        </w:tc>
        <w:tc>
          <w:tcPr>
            <w:tcW w:w="4479" w:type="dxa"/>
            <w:vAlign w:val="center"/>
          </w:tcPr>
          <w:p w:rsidR="00454493" w:rsidRDefault="00454493">
            <w:pPr>
              <w:pStyle w:val="ConsPlusNormal"/>
              <w:jc w:val="center"/>
            </w:pPr>
            <w:r>
              <w:t>капсулы</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иксазомиб</w:t>
            </w:r>
          </w:p>
        </w:tc>
        <w:tc>
          <w:tcPr>
            <w:tcW w:w="4479" w:type="dxa"/>
            <w:vAlign w:val="center"/>
          </w:tcPr>
          <w:p w:rsidR="00454493" w:rsidRDefault="00454493">
            <w:pPr>
              <w:pStyle w:val="ConsPlusNormal"/>
              <w:jc w:val="center"/>
            </w:pPr>
            <w:r>
              <w:t>капсулы</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иринотекан</w:t>
            </w:r>
          </w:p>
        </w:tc>
        <w:tc>
          <w:tcPr>
            <w:tcW w:w="4479" w:type="dxa"/>
            <w:vAlign w:val="center"/>
          </w:tcPr>
          <w:p w:rsidR="00454493" w:rsidRDefault="00454493">
            <w:pPr>
              <w:pStyle w:val="ConsPlusNormal"/>
              <w:jc w:val="center"/>
            </w:pPr>
            <w:r>
              <w:t>концентрат для приготовления раствора для инфузий</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карфилзомиб</w:t>
            </w:r>
          </w:p>
        </w:tc>
        <w:tc>
          <w:tcPr>
            <w:tcW w:w="4479" w:type="dxa"/>
            <w:vAlign w:val="center"/>
          </w:tcPr>
          <w:p w:rsidR="00454493" w:rsidRDefault="00454493">
            <w:pPr>
              <w:pStyle w:val="ConsPlusNormal"/>
              <w:jc w:val="center"/>
            </w:pPr>
            <w:r>
              <w:t>лиофилизат для приготовления раствора для инфузий</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митотан</w:t>
            </w:r>
          </w:p>
        </w:tc>
        <w:tc>
          <w:tcPr>
            <w:tcW w:w="4479" w:type="dxa"/>
            <w:vAlign w:val="center"/>
          </w:tcPr>
          <w:p w:rsidR="00454493" w:rsidRDefault="00454493">
            <w:pPr>
              <w:pStyle w:val="ConsPlusNormal"/>
              <w:jc w:val="center"/>
            </w:pPr>
            <w:r>
              <w:t>таблетки</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олапариб</w:t>
            </w:r>
          </w:p>
        </w:tc>
        <w:tc>
          <w:tcPr>
            <w:tcW w:w="4479" w:type="dxa"/>
            <w:vAlign w:val="center"/>
          </w:tcPr>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третиноин</w:t>
            </w:r>
          </w:p>
        </w:tc>
        <w:tc>
          <w:tcPr>
            <w:tcW w:w="4479" w:type="dxa"/>
            <w:vAlign w:val="center"/>
          </w:tcPr>
          <w:p w:rsidR="00454493" w:rsidRDefault="00454493">
            <w:pPr>
              <w:pStyle w:val="ConsPlusNormal"/>
              <w:jc w:val="center"/>
            </w:pPr>
            <w:r>
              <w:t>капсулы</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фактор некроза опухоли альфа-1 (тимозин рекомбинантный)</w:t>
            </w:r>
          </w:p>
        </w:tc>
        <w:tc>
          <w:tcPr>
            <w:tcW w:w="4479" w:type="dxa"/>
            <w:vAlign w:val="center"/>
          </w:tcPr>
          <w:p w:rsidR="00454493" w:rsidRDefault="00454493">
            <w:pPr>
              <w:pStyle w:val="ConsPlusNormal"/>
              <w:jc w:val="center"/>
            </w:pPr>
            <w:r>
              <w:t>лиофилизат для приготовления раствора для подкожного введения</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эрибулин</w:t>
            </w:r>
          </w:p>
        </w:tc>
        <w:tc>
          <w:tcPr>
            <w:tcW w:w="4479" w:type="dxa"/>
            <w:vAlign w:val="center"/>
          </w:tcPr>
          <w:p w:rsidR="00454493" w:rsidRDefault="00454493">
            <w:pPr>
              <w:pStyle w:val="ConsPlusNormal"/>
              <w:jc w:val="center"/>
            </w:pPr>
            <w:r>
              <w:t>раствор для внутривенного введения</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пэгаспаргаза</w:t>
            </w:r>
          </w:p>
        </w:tc>
        <w:tc>
          <w:tcPr>
            <w:tcW w:w="4479" w:type="dxa"/>
            <w:vAlign w:val="center"/>
          </w:tcPr>
          <w:p w:rsidR="00454493" w:rsidRDefault="00454493">
            <w:pPr>
              <w:pStyle w:val="ConsPlusNormal"/>
              <w:jc w:val="center"/>
            </w:pPr>
            <w:r>
              <w:t>лиофилизат для приготовления раствора для внутримышечного введения и инфузий</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талазопариб</w:t>
            </w:r>
          </w:p>
        </w:tc>
        <w:tc>
          <w:tcPr>
            <w:tcW w:w="4479" w:type="dxa"/>
            <w:vAlign w:val="center"/>
          </w:tcPr>
          <w:p w:rsidR="00454493" w:rsidRDefault="00454493">
            <w:pPr>
              <w:pStyle w:val="ConsPlusNormal"/>
              <w:jc w:val="center"/>
            </w:pPr>
            <w:r>
              <w:t>таблетки</w:t>
            </w:r>
          </w:p>
        </w:tc>
      </w:tr>
      <w:tr w:rsidR="00454493">
        <w:tc>
          <w:tcPr>
            <w:tcW w:w="1134" w:type="dxa"/>
            <w:vAlign w:val="center"/>
          </w:tcPr>
          <w:p w:rsidR="00454493" w:rsidRDefault="00454493">
            <w:pPr>
              <w:pStyle w:val="ConsPlusNormal"/>
              <w:jc w:val="center"/>
            </w:pPr>
            <w:r>
              <w:t>L02</w:t>
            </w:r>
          </w:p>
        </w:tc>
        <w:tc>
          <w:tcPr>
            <w:tcW w:w="5669" w:type="dxa"/>
            <w:vAlign w:val="center"/>
          </w:tcPr>
          <w:p w:rsidR="00454493" w:rsidRDefault="00454493">
            <w:pPr>
              <w:pStyle w:val="ConsPlusNormal"/>
              <w:jc w:val="both"/>
            </w:pPr>
            <w:r>
              <w:t>противоопухолевые гормональные препараты</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lastRenderedPageBreak/>
              <w:t>L02A</w:t>
            </w:r>
          </w:p>
        </w:tc>
        <w:tc>
          <w:tcPr>
            <w:tcW w:w="5669" w:type="dxa"/>
            <w:vAlign w:val="center"/>
          </w:tcPr>
          <w:p w:rsidR="00454493" w:rsidRDefault="00454493">
            <w:pPr>
              <w:pStyle w:val="ConsPlusNormal"/>
              <w:jc w:val="both"/>
            </w:pPr>
            <w:r>
              <w:t>гормоны и родственные соединения</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L02AB</w:t>
            </w:r>
          </w:p>
        </w:tc>
        <w:tc>
          <w:tcPr>
            <w:tcW w:w="5669" w:type="dxa"/>
            <w:vAlign w:val="center"/>
          </w:tcPr>
          <w:p w:rsidR="00454493" w:rsidRDefault="00454493">
            <w:pPr>
              <w:pStyle w:val="ConsPlusNormal"/>
              <w:jc w:val="both"/>
            </w:pPr>
            <w:r>
              <w:t>гестагены</w:t>
            </w:r>
          </w:p>
        </w:tc>
        <w:tc>
          <w:tcPr>
            <w:tcW w:w="2268" w:type="dxa"/>
            <w:vAlign w:val="center"/>
          </w:tcPr>
          <w:p w:rsidR="00454493" w:rsidRDefault="00454493">
            <w:pPr>
              <w:pStyle w:val="ConsPlusNormal"/>
              <w:jc w:val="center"/>
            </w:pPr>
            <w:r>
              <w:t>медроксипрогестерон</w:t>
            </w:r>
          </w:p>
        </w:tc>
        <w:tc>
          <w:tcPr>
            <w:tcW w:w="4479" w:type="dxa"/>
            <w:vAlign w:val="center"/>
          </w:tcPr>
          <w:p w:rsidR="00454493" w:rsidRDefault="00454493">
            <w:pPr>
              <w:pStyle w:val="ConsPlusNormal"/>
              <w:jc w:val="center"/>
            </w:pPr>
            <w:r>
              <w:t>суспензия для внутримышечного введения;</w:t>
            </w:r>
          </w:p>
          <w:p w:rsidR="00454493" w:rsidRDefault="00454493">
            <w:pPr>
              <w:pStyle w:val="ConsPlusNormal"/>
              <w:jc w:val="center"/>
            </w:pPr>
            <w:r>
              <w:t>таблетки</w:t>
            </w:r>
          </w:p>
        </w:tc>
      </w:tr>
      <w:tr w:rsidR="00454493">
        <w:tc>
          <w:tcPr>
            <w:tcW w:w="1134" w:type="dxa"/>
            <w:vAlign w:val="center"/>
          </w:tcPr>
          <w:p w:rsidR="00454493" w:rsidRDefault="00454493">
            <w:pPr>
              <w:pStyle w:val="ConsPlusNormal"/>
              <w:jc w:val="center"/>
            </w:pPr>
            <w:r>
              <w:t>L02AE</w:t>
            </w:r>
          </w:p>
        </w:tc>
        <w:tc>
          <w:tcPr>
            <w:tcW w:w="5669" w:type="dxa"/>
            <w:vAlign w:val="center"/>
          </w:tcPr>
          <w:p w:rsidR="00454493" w:rsidRDefault="00454493">
            <w:pPr>
              <w:pStyle w:val="ConsPlusNormal"/>
              <w:jc w:val="both"/>
            </w:pPr>
            <w:r>
              <w:t>аналоги гонадотропин-рилизинг гормона</w:t>
            </w:r>
          </w:p>
        </w:tc>
        <w:tc>
          <w:tcPr>
            <w:tcW w:w="2268" w:type="dxa"/>
            <w:vAlign w:val="center"/>
          </w:tcPr>
          <w:p w:rsidR="00454493" w:rsidRDefault="00454493">
            <w:pPr>
              <w:pStyle w:val="ConsPlusNormal"/>
              <w:jc w:val="center"/>
            </w:pPr>
            <w:r>
              <w:t>бусерелин</w:t>
            </w:r>
          </w:p>
        </w:tc>
        <w:tc>
          <w:tcPr>
            <w:tcW w:w="4479" w:type="dxa"/>
            <w:vAlign w:val="center"/>
          </w:tcPr>
          <w:p w:rsidR="00454493" w:rsidRDefault="00454493">
            <w:pPr>
              <w:pStyle w:val="ConsPlusNormal"/>
              <w:jc w:val="center"/>
            </w:pPr>
            <w:r>
              <w:t>лиофилизат для приготовления суспензии для внутримышечного введения пролонгированного действия</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гозерелин</w:t>
            </w:r>
          </w:p>
        </w:tc>
        <w:tc>
          <w:tcPr>
            <w:tcW w:w="4479" w:type="dxa"/>
            <w:vAlign w:val="center"/>
          </w:tcPr>
          <w:p w:rsidR="00454493" w:rsidRDefault="00454493">
            <w:pPr>
              <w:pStyle w:val="ConsPlusNormal"/>
              <w:jc w:val="center"/>
            </w:pPr>
            <w:r>
              <w:t>имплантант;</w:t>
            </w:r>
          </w:p>
          <w:p w:rsidR="00454493" w:rsidRDefault="00454493">
            <w:pPr>
              <w:pStyle w:val="ConsPlusNormal"/>
              <w:jc w:val="center"/>
            </w:pPr>
            <w:r>
              <w:t>капсула для подкожного введения пролонгированного действия</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лейпрорелин</w:t>
            </w:r>
          </w:p>
        </w:tc>
        <w:tc>
          <w:tcPr>
            <w:tcW w:w="4479" w:type="dxa"/>
            <w:vAlign w:val="center"/>
          </w:tcPr>
          <w:p w:rsidR="00454493" w:rsidRDefault="00454493">
            <w:pPr>
              <w:pStyle w:val="ConsPlusNormal"/>
              <w:jc w:val="center"/>
            </w:pPr>
            <w:r>
              <w:t>лиофилизат для приготовления раствора для подкожного введения;</w:t>
            </w:r>
          </w:p>
          <w:p w:rsidR="00454493" w:rsidRDefault="00454493">
            <w:pPr>
              <w:pStyle w:val="ConsPlusNormal"/>
              <w:jc w:val="center"/>
            </w:pPr>
            <w:r>
              <w:t>лиофилизат для приготовления суспензии для внутримышечного и подкожного введения пролонгированного действия;</w:t>
            </w:r>
          </w:p>
          <w:p w:rsidR="00454493" w:rsidRDefault="00454493">
            <w:pPr>
              <w:pStyle w:val="ConsPlusNormal"/>
              <w:jc w:val="center"/>
            </w:pPr>
            <w:r>
              <w:t>лиофилизат для приготовления суспензии для внутримышечного и подкожного введения с пролонгированным высвобождением</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трипторелин</w:t>
            </w:r>
          </w:p>
        </w:tc>
        <w:tc>
          <w:tcPr>
            <w:tcW w:w="4479" w:type="dxa"/>
            <w:vAlign w:val="center"/>
          </w:tcPr>
          <w:p w:rsidR="00454493" w:rsidRDefault="00454493">
            <w:pPr>
              <w:pStyle w:val="ConsPlusNormal"/>
              <w:jc w:val="center"/>
            </w:pPr>
            <w:r>
              <w:t>лиофилизат для приготовления раствора для подкожного введения;</w:t>
            </w:r>
          </w:p>
          <w:p w:rsidR="00454493" w:rsidRDefault="00454493">
            <w:pPr>
              <w:pStyle w:val="ConsPlusNormal"/>
              <w:jc w:val="center"/>
            </w:pPr>
            <w:r>
              <w:t>лиофилизат для приготовления суспензии для внутримышечного введения пролонгированного действия;</w:t>
            </w:r>
          </w:p>
          <w:p w:rsidR="00454493" w:rsidRDefault="00454493">
            <w:pPr>
              <w:pStyle w:val="ConsPlusNormal"/>
              <w:jc w:val="center"/>
            </w:pPr>
            <w:r>
              <w:t>лиофилизат для приготовления суспензии для внутримышечного введения с пролонгированным высвобождением;</w:t>
            </w:r>
          </w:p>
          <w:p w:rsidR="00454493" w:rsidRDefault="00454493">
            <w:pPr>
              <w:pStyle w:val="ConsPlusNormal"/>
              <w:jc w:val="center"/>
            </w:pPr>
            <w:r>
              <w:t>лиофилизат для приготовления суспензии для внутримышечного и подкожного введения пролонгированного действия;</w:t>
            </w:r>
          </w:p>
          <w:p w:rsidR="00454493" w:rsidRDefault="00454493">
            <w:pPr>
              <w:pStyle w:val="ConsPlusNormal"/>
              <w:jc w:val="center"/>
            </w:pPr>
            <w:r>
              <w:t>раствор для подкожного введения</w:t>
            </w:r>
          </w:p>
        </w:tc>
      </w:tr>
      <w:tr w:rsidR="00454493">
        <w:tc>
          <w:tcPr>
            <w:tcW w:w="1134" w:type="dxa"/>
            <w:vAlign w:val="center"/>
          </w:tcPr>
          <w:p w:rsidR="00454493" w:rsidRDefault="00454493">
            <w:pPr>
              <w:pStyle w:val="ConsPlusNormal"/>
              <w:jc w:val="center"/>
            </w:pPr>
            <w:r>
              <w:lastRenderedPageBreak/>
              <w:t>L02B</w:t>
            </w:r>
          </w:p>
        </w:tc>
        <w:tc>
          <w:tcPr>
            <w:tcW w:w="5669" w:type="dxa"/>
            <w:vAlign w:val="center"/>
          </w:tcPr>
          <w:p w:rsidR="00454493" w:rsidRDefault="00454493">
            <w:pPr>
              <w:pStyle w:val="ConsPlusNormal"/>
              <w:jc w:val="both"/>
            </w:pPr>
            <w:r>
              <w:t>антагонисты гормонов и родственные соединения</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L02BA</w:t>
            </w:r>
          </w:p>
        </w:tc>
        <w:tc>
          <w:tcPr>
            <w:tcW w:w="5669" w:type="dxa"/>
            <w:vAlign w:val="center"/>
          </w:tcPr>
          <w:p w:rsidR="00454493" w:rsidRDefault="00454493">
            <w:pPr>
              <w:pStyle w:val="ConsPlusNormal"/>
              <w:jc w:val="both"/>
            </w:pPr>
            <w:r>
              <w:t>антиэстрогены</w:t>
            </w:r>
          </w:p>
        </w:tc>
        <w:tc>
          <w:tcPr>
            <w:tcW w:w="2268" w:type="dxa"/>
            <w:vAlign w:val="center"/>
          </w:tcPr>
          <w:p w:rsidR="00454493" w:rsidRDefault="00454493">
            <w:pPr>
              <w:pStyle w:val="ConsPlusNormal"/>
              <w:jc w:val="center"/>
            </w:pPr>
            <w:r>
              <w:t>тамоксифен</w:t>
            </w:r>
          </w:p>
        </w:tc>
        <w:tc>
          <w:tcPr>
            <w:tcW w:w="4479" w:type="dxa"/>
            <w:vAlign w:val="center"/>
          </w:tcPr>
          <w:p w:rsidR="00454493" w:rsidRDefault="00454493">
            <w:pPr>
              <w:pStyle w:val="ConsPlusNormal"/>
              <w:jc w:val="center"/>
            </w:pPr>
            <w:r>
              <w:t>таблетки;</w:t>
            </w:r>
          </w:p>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фулвестрант</w:t>
            </w:r>
          </w:p>
        </w:tc>
        <w:tc>
          <w:tcPr>
            <w:tcW w:w="4479" w:type="dxa"/>
            <w:vAlign w:val="center"/>
          </w:tcPr>
          <w:p w:rsidR="00454493" w:rsidRDefault="00454493">
            <w:pPr>
              <w:pStyle w:val="ConsPlusNormal"/>
              <w:jc w:val="center"/>
            </w:pPr>
            <w:r>
              <w:t>раствор для внутримышечного введения</w:t>
            </w:r>
          </w:p>
        </w:tc>
      </w:tr>
      <w:tr w:rsidR="00454493">
        <w:tc>
          <w:tcPr>
            <w:tcW w:w="1134" w:type="dxa"/>
            <w:vMerge w:val="restart"/>
            <w:vAlign w:val="center"/>
          </w:tcPr>
          <w:p w:rsidR="00454493" w:rsidRDefault="00454493">
            <w:pPr>
              <w:pStyle w:val="ConsPlusNormal"/>
              <w:jc w:val="center"/>
            </w:pPr>
            <w:r>
              <w:t>L02BB</w:t>
            </w:r>
          </w:p>
        </w:tc>
        <w:tc>
          <w:tcPr>
            <w:tcW w:w="5669" w:type="dxa"/>
            <w:vMerge w:val="restart"/>
            <w:vAlign w:val="center"/>
          </w:tcPr>
          <w:p w:rsidR="00454493" w:rsidRDefault="00454493">
            <w:pPr>
              <w:pStyle w:val="ConsPlusNormal"/>
              <w:jc w:val="both"/>
            </w:pPr>
            <w:r>
              <w:t>антиандрогены</w:t>
            </w:r>
          </w:p>
        </w:tc>
        <w:tc>
          <w:tcPr>
            <w:tcW w:w="2268" w:type="dxa"/>
            <w:vAlign w:val="center"/>
          </w:tcPr>
          <w:p w:rsidR="00454493" w:rsidRDefault="00454493">
            <w:pPr>
              <w:pStyle w:val="ConsPlusNormal"/>
              <w:jc w:val="center"/>
            </w:pPr>
            <w:r>
              <w:t>апалутамид</w:t>
            </w:r>
          </w:p>
        </w:tc>
        <w:tc>
          <w:tcPr>
            <w:tcW w:w="4479" w:type="dxa"/>
            <w:vAlign w:val="center"/>
          </w:tcPr>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бикалутамид</w:t>
            </w:r>
          </w:p>
        </w:tc>
        <w:tc>
          <w:tcPr>
            <w:tcW w:w="4479" w:type="dxa"/>
            <w:vAlign w:val="center"/>
          </w:tcPr>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флутамид</w:t>
            </w:r>
          </w:p>
        </w:tc>
        <w:tc>
          <w:tcPr>
            <w:tcW w:w="4479" w:type="dxa"/>
            <w:vAlign w:val="center"/>
          </w:tcPr>
          <w:p w:rsidR="00454493" w:rsidRDefault="00454493">
            <w:pPr>
              <w:pStyle w:val="ConsPlusNormal"/>
              <w:jc w:val="center"/>
            </w:pPr>
            <w:r>
              <w:t>таблетки;</w:t>
            </w:r>
          </w:p>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энзалутамид</w:t>
            </w:r>
          </w:p>
        </w:tc>
        <w:tc>
          <w:tcPr>
            <w:tcW w:w="4479" w:type="dxa"/>
            <w:vAlign w:val="center"/>
          </w:tcPr>
          <w:p w:rsidR="00454493" w:rsidRDefault="00454493">
            <w:pPr>
              <w:pStyle w:val="ConsPlusNormal"/>
              <w:jc w:val="center"/>
            </w:pPr>
            <w:r>
              <w:t>капсулы</w:t>
            </w:r>
          </w:p>
        </w:tc>
      </w:tr>
      <w:tr w:rsidR="00454493">
        <w:tc>
          <w:tcPr>
            <w:tcW w:w="1134" w:type="dxa"/>
            <w:vAlign w:val="center"/>
          </w:tcPr>
          <w:p w:rsidR="00454493" w:rsidRDefault="00454493">
            <w:pPr>
              <w:pStyle w:val="ConsPlusNormal"/>
              <w:jc w:val="center"/>
            </w:pPr>
            <w:r>
              <w:t>L02BG</w:t>
            </w:r>
          </w:p>
        </w:tc>
        <w:tc>
          <w:tcPr>
            <w:tcW w:w="5669" w:type="dxa"/>
            <w:vAlign w:val="center"/>
          </w:tcPr>
          <w:p w:rsidR="00454493" w:rsidRDefault="00454493">
            <w:pPr>
              <w:pStyle w:val="ConsPlusNormal"/>
              <w:jc w:val="both"/>
            </w:pPr>
            <w:r>
              <w:t>ингибиторы ароматазы</w:t>
            </w:r>
          </w:p>
        </w:tc>
        <w:tc>
          <w:tcPr>
            <w:tcW w:w="2268" w:type="dxa"/>
            <w:vAlign w:val="center"/>
          </w:tcPr>
          <w:p w:rsidR="00454493" w:rsidRDefault="00454493">
            <w:pPr>
              <w:pStyle w:val="ConsPlusNormal"/>
              <w:jc w:val="center"/>
            </w:pPr>
            <w:r>
              <w:t>анастрозол</w:t>
            </w:r>
          </w:p>
        </w:tc>
        <w:tc>
          <w:tcPr>
            <w:tcW w:w="4479" w:type="dxa"/>
            <w:vAlign w:val="center"/>
          </w:tcPr>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торемифен</w:t>
            </w:r>
          </w:p>
        </w:tc>
        <w:tc>
          <w:tcPr>
            <w:tcW w:w="4479" w:type="dxa"/>
            <w:vAlign w:val="center"/>
          </w:tcPr>
          <w:p w:rsidR="00454493" w:rsidRDefault="00454493">
            <w:pPr>
              <w:pStyle w:val="ConsPlusNormal"/>
              <w:jc w:val="center"/>
            </w:pPr>
            <w:r>
              <w:t>таблетки</w:t>
            </w:r>
          </w:p>
        </w:tc>
      </w:tr>
      <w:tr w:rsidR="00454493">
        <w:tc>
          <w:tcPr>
            <w:tcW w:w="1134" w:type="dxa"/>
            <w:vAlign w:val="center"/>
          </w:tcPr>
          <w:p w:rsidR="00454493" w:rsidRDefault="00454493">
            <w:pPr>
              <w:pStyle w:val="ConsPlusNormal"/>
              <w:jc w:val="center"/>
            </w:pPr>
            <w:r>
              <w:t>L02BX</w:t>
            </w:r>
          </w:p>
        </w:tc>
        <w:tc>
          <w:tcPr>
            <w:tcW w:w="5669" w:type="dxa"/>
            <w:vAlign w:val="center"/>
          </w:tcPr>
          <w:p w:rsidR="00454493" w:rsidRDefault="00454493">
            <w:pPr>
              <w:pStyle w:val="ConsPlusNormal"/>
              <w:jc w:val="both"/>
            </w:pPr>
            <w:r>
              <w:t>другие антагонисты гормонов и родственные соединения</w:t>
            </w:r>
          </w:p>
        </w:tc>
        <w:tc>
          <w:tcPr>
            <w:tcW w:w="2268" w:type="dxa"/>
            <w:vAlign w:val="center"/>
          </w:tcPr>
          <w:p w:rsidR="00454493" w:rsidRDefault="00454493">
            <w:pPr>
              <w:pStyle w:val="ConsPlusNormal"/>
              <w:jc w:val="center"/>
            </w:pPr>
            <w:r>
              <w:t>абиратерон</w:t>
            </w:r>
          </w:p>
        </w:tc>
        <w:tc>
          <w:tcPr>
            <w:tcW w:w="4479" w:type="dxa"/>
            <w:vAlign w:val="center"/>
          </w:tcPr>
          <w:p w:rsidR="00454493" w:rsidRDefault="00454493">
            <w:pPr>
              <w:pStyle w:val="ConsPlusNormal"/>
              <w:jc w:val="center"/>
            </w:pPr>
            <w:r>
              <w:t>таблетки;</w:t>
            </w:r>
          </w:p>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дегареликс</w:t>
            </w:r>
          </w:p>
        </w:tc>
        <w:tc>
          <w:tcPr>
            <w:tcW w:w="4479" w:type="dxa"/>
            <w:vAlign w:val="center"/>
          </w:tcPr>
          <w:p w:rsidR="00454493" w:rsidRDefault="00454493">
            <w:pPr>
              <w:pStyle w:val="ConsPlusNormal"/>
              <w:jc w:val="center"/>
            </w:pPr>
            <w:r>
              <w:t>лиофилизат для приготовления раствора для подкожного введения</w:t>
            </w:r>
          </w:p>
        </w:tc>
      </w:tr>
      <w:tr w:rsidR="00454493">
        <w:tc>
          <w:tcPr>
            <w:tcW w:w="1134" w:type="dxa"/>
            <w:vAlign w:val="center"/>
          </w:tcPr>
          <w:p w:rsidR="00454493" w:rsidRDefault="00454493">
            <w:pPr>
              <w:pStyle w:val="ConsPlusNormal"/>
              <w:jc w:val="center"/>
            </w:pPr>
            <w:r>
              <w:t>L03</w:t>
            </w:r>
          </w:p>
        </w:tc>
        <w:tc>
          <w:tcPr>
            <w:tcW w:w="5669" w:type="dxa"/>
            <w:vAlign w:val="center"/>
          </w:tcPr>
          <w:p w:rsidR="00454493" w:rsidRDefault="00454493">
            <w:pPr>
              <w:pStyle w:val="ConsPlusNormal"/>
              <w:jc w:val="both"/>
            </w:pPr>
            <w:r>
              <w:t>иммуностимуляторы</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L03A</w:t>
            </w:r>
          </w:p>
        </w:tc>
        <w:tc>
          <w:tcPr>
            <w:tcW w:w="5669" w:type="dxa"/>
            <w:vAlign w:val="center"/>
          </w:tcPr>
          <w:p w:rsidR="00454493" w:rsidRDefault="00454493">
            <w:pPr>
              <w:pStyle w:val="ConsPlusNormal"/>
              <w:jc w:val="both"/>
            </w:pPr>
            <w:r>
              <w:t>иммуностимуляторы</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L03AA</w:t>
            </w:r>
          </w:p>
        </w:tc>
        <w:tc>
          <w:tcPr>
            <w:tcW w:w="5669" w:type="dxa"/>
            <w:vAlign w:val="center"/>
          </w:tcPr>
          <w:p w:rsidR="00454493" w:rsidRDefault="00454493">
            <w:pPr>
              <w:pStyle w:val="ConsPlusNormal"/>
              <w:jc w:val="both"/>
            </w:pPr>
            <w:r>
              <w:t>колониестимулирующие факторы</w:t>
            </w:r>
          </w:p>
        </w:tc>
        <w:tc>
          <w:tcPr>
            <w:tcW w:w="2268" w:type="dxa"/>
            <w:vAlign w:val="center"/>
          </w:tcPr>
          <w:p w:rsidR="00454493" w:rsidRDefault="00454493">
            <w:pPr>
              <w:pStyle w:val="ConsPlusNormal"/>
              <w:jc w:val="center"/>
            </w:pPr>
            <w:r>
              <w:t>филграстим</w:t>
            </w:r>
          </w:p>
        </w:tc>
        <w:tc>
          <w:tcPr>
            <w:tcW w:w="4479" w:type="dxa"/>
            <w:vAlign w:val="center"/>
          </w:tcPr>
          <w:p w:rsidR="00454493" w:rsidRDefault="00454493">
            <w:pPr>
              <w:pStyle w:val="ConsPlusNormal"/>
              <w:jc w:val="center"/>
            </w:pPr>
            <w:r>
              <w:t>раствор для внутривенного и подкожного введения;</w:t>
            </w:r>
          </w:p>
          <w:p w:rsidR="00454493" w:rsidRDefault="00454493">
            <w:pPr>
              <w:pStyle w:val="ConsPlusNormal"/>
              <w:jc w:val="center"/>
            </w:pPr>
            <w:r>
              <w:t>раствор для подкожного введения</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эмпэгфилграстим</w:t>
            </w:r>
          </w:p>
        </w:tc>
        <w:tc>
          <w:tcPr>
            <w:tcW w:w="4479" w:type="dxa"/>
            <w:vAlign w:val="center"/>
          </w:tcPr>
          <w:p w:rsidR="00454493" w:rsidRDefault="00454493">
            <w:pPr>
              <w:pStyle w:val="ConsPlusNormal"/>
              <w:jc w:val="center"/>
            </w:pPr>
            <w:r>
              <w:t>раствор для подкожного введения</w:t>
            </w:r>
          </w:p>
        </w:tc>
      </w:tr>
      <w:tr w:rsidR="00454493">
        <w:tc>
          <w:tcPr>
            <w:tcW w:w="1134" w:type="dxa"/>
            <w:vAlign w:val="center"/>
          </w:tcPr>
          <w:p w:rsidR="00454493" w:rsidRDefault="00454493">
            <w:pPr>
              <w:pStyle w:val="ConsPlusNormal"/>
              <w:jc w:val="center"/>
            </w:pPr>
            <w:r>
              <w:t>L03AB</w:t>
            </w:r>
          </w:p>
        </w:tc>
        <w:tc>
          <w:tcPr>
            <w:tcW w:w="5669" w:type="dxa"/>
            <w:vAlign w:val="center"/>
          </w:tcPr>
          <w:p w:rsidR="00454493" w:rsidRDefault="00454493">
            <w:pPr>
              <w:pStyle w:val="ConsPlusNormal"/>
              <w:jc w:val="both"/>
            </w:pPr>
            <w:r>
              <w:t>интерфероны</w:t>
            </w:r>
          </w:p>
        </w:tc>
        <w:tc>
          <w:tcPr>
            <w:tcW w:w="2268" w:type="dxa"/>
            <w:vAlign w:val="center"/>
          </w:tcPr>
          <w:p w:rsidR="00454493" w:rsidRDefault="00454493">
            <w:pPr>
              <w:pStyle w:val="ConsPlusNormal"/>
              <w:jc w:val="center"/>
            </w:pPr>
            <w:r>
              <w:t>интерферон альфа</w:t>
            </w:r>
          </w:p>
        </w:tc>
        <w:tc>
          <w:tcPr>
            <w:tcW w:w="4479" w:type="dxa"/>
            <w:vAlign w:val="center"/>
          </w:tcPr>
          <w:p w:rsidR="00454493" w:rsidRDefault="00454493">
            <w:pPr>
              <w:pStyle w:val="ConsPlusNormal"/>
              <w:jc w:val="center"/>
            </w:pPr>
            <w:r>
              <w:t>гель для местного и наружного применения;</w:t>
            </w:r>
          </w:p>
          <w:p w:rsidR="00454493" w:rsidRDefault="00454493">
            <w:pPr>
              <w:pStyle w:val="ConsPlusNormal"/>
              <w:jc w:val="center"/>
            </w:pPr>
            <w:r>
              <w:lastRenderedPageBreak/>
              <w:t>капли назальные;</w:t>
            </w:r>
          </w:p>
          <w:p w:rsidR="00454493" w:rsidRDefault="00454493">
            <w:pPr>
              <w:pStyle w:val="ConsPlusNormal"/>
              <w:jc w:val="center"/>
            </w:pPr>
            <w:r>
              <w:t>лиофилизат для приготовления раствора для внутримышечного и подкожного введения;</w:t>
            </w:r>
          </w:p>
          <w:p w:rsidR="00454493" w:rsidRDefault="00454493">
            <w:pPr>
              <w:pStyle w:val="ConsPlusNormal"/>
              <w:jc w:val="center"/>
            </w:pPr>
            <w:r>
              <w:t>лиофилизат для приготовления раствора для внутримышечного, субконъюнктивального введения и закапывания в глаз;</w:t>
            </w:r>
          </w:p>
          <w:p w:rsidR="00454493" w:rsidRDefault="00454493">
            <w:pPr>
              <w:pStyle w:val="ConsPlusNormal"/>
              <w:jc w:val="center"/>
            </w:pPr>
            <w:r>
              <w:t>лиофилизат для приготовления раствора для интраназального введения;</w:t>
            </w:r>
          </w:p>
          <w:p w:rsidR="00454493" w:rsidRDefault="00454493">
            <w:pPr>
              <w:pStyle w:val="ConsPlusNormal"/>
              <w:jc w:val="center"/>
            </w:pPr>
            <w:r>
              <w:t>лиофилизат для приготовления раствора для интраназального введения и ингаляций;</w:t>
            </w:r>
          </w:p>
          <w:p w:rsidR="00454493" w:rsidRDefault="00454493">
            <w:pPr>
              <w:pStyle w:val="ConsPlusNormal"/>
              <w:jc w:val="center"/>
            </w:pPr>
            <w:r>
              <w:t>лиофилизат для приготовления раствора для инъекций;</w:t>
            </w:r>
          </w:p>
          <w:p w:rsidR="00454493" w:rsidRDefault="00454493">
            <w:pPr>
              <w:pStyle w:val="ConsPlusNormal"/>
              <w:jc w:val="center"/>
            </w:pPr>
            <w:r>
              <w:t>лиофилизат для приготовления раствора для инъекций и местного применения;</w:t>
            </w:r>
          </w:p>
          <w:p w:rsidR="00454493" w:rsidRDefault="00454493">
            <w:pPr>
              <w:pStyle w:val="ConsPlusNormal"/>
              <w:jc w:val="center"/>
            </w:pPr>
            <w:r>
              <w:t>лиофилизат для приготовления суспензии для приема внутрь;</w:t>
            </w:r>
          </w:p>
          <w:p w:rsidR="00454493" w:rsidRDefault="00454493">
            <w:pPr>
              <w:pStyle w:val="ConsPlusNormal"/>
              <w:jc w:val="center"/>
            </w:pPr>
            <w:r>
              <w:t>мазь для наружного и местного применения;</w:t>
            </w:r>
          </w:p>
          <w:p w:rsidR="00454493" w:rsidRDefault="00454493">
            <w:pPr>
              <w:pStyle w:val="ConsPlusNormal"/>
              <w:jc w:val="center"/>
            </w:pPr>
            <w:r>
              <w:t>раствор для внутримышечного, субконъюнктивального введения и закапывания в глаз;</w:t>
            </w:r>
          </w:p>
          <w:p w:rsidR="00454493" w:rsidRDefault="00454493">
            <w:pPr>
              <w:pStyle w:val="ConsPlusNormal"/>
              <w:jc w:val="center"/>
            </w:pPr>
            <w:r>
              <w:t>раствор для инъекций;</w:t>
            </w:r>
          </w:p>
          <w:p w:rsidR="00454493" w:rsidRDefault="00454493">
            <w:pPr>
              <w:pStyle w:val="ConsPlusNormal"/>
              <w:jc w:val="center"/>
            </w:pPr>
            <w:r>
              <w:t>раствор для внутривенного и подкожного введения;</w:t>
            </w:r>
          </w:p>
          <w:p w:rsidR="00454493" w:rsidRDefault="00454493">
            <w:pPr>
              <w:pStyle w:val="ConsPlusNormal"/>
              <w:jc w:val="center"/>
            </w:pPr>
            <w:r>
              <w:t>раствор для подкожного введения;</w:t>
            </w:r>
          </w:p>
          <w:p w:rsidR="00454493" w:rsidRDefault="00454493">
            <w:pPr>
              <w:pStyle w:val="ConsPlusNormal"/>
              <w:jc w:val="center"/>
            </w:pPr>
            <w:r>
              <w:t>суппозитории ректальные</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интерферон бета-1a</w:t>
            </w:r>
          </w:p>
        </w:tc>
        <w:tc>
          <w:tcPr>
            <w:tcW w:w="4479" w:type="dxa"/>
            <w:vAlign w:val="center"/>
          </w:tcPr>
          <w:p w:rsidR="00454493" w:rsidRDefault="00454493">
            <w:pPr>
              <w:pStyle w:val="ConsPlusNormal"/>
              <w:jc w:val="center"/>
            </w:pPr>
            <w:r>
              <w:t>лиофилизат для приготовления раствора для внутримышечного введения;</w:t>
            </w:r>
          </w:p>
          <w:p w:rsidR="00454493" w:rsidRDefault="00454493">
            <w:pPr>
              <w:pStyle w:val="ConsPlusNormal"/>
              <w:jc w:val="center"/>
            </w:pPr>
            <w:r>
              <w:t>раствор для внутримышечного введения;</w:t>
            </w:r>
          </w:p>
          <w:p w:rsidR="00454493" w:rsidRDefault="00454493">
            <w:pPr>
              <w:pStyle w:val="ConsPlusNormal"/>
              <w:jc w:val="center"/>
            </w:pPr>
            <w:r>
              <w:t>раствор для подкожного введения</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интерферон бета-1b</w:t>
            </w:r>
          </w:p>
        </w:tc>
        <w:tc>
          <w:tcPr>
            <w:tcW w:w="4479" w:type="dxa"/>
            <w:vAlign w:val="center"/>
          </w:tcPr>
          <w:p w:rsidR="00454493" w:rsidRDefault="00454493">
            <w:pPr>
              <w:pStyle w:val="ConsPlusNormal"/>
              <w:jc w:val="center"/>
            </w:pPr>
            <w:r>
              <w:t>лиофилизат для приготовления раствора для подкожного введения;</w:t>
            </w:r>
          </w:p>
          <w:p w:rsidR="00454493" w:rsidRDefault="00454493">
            <w:pPr>
              <w:pStyle w:val="ConsPlusNormal"/>
              <w:jc w:val="center"/>
            </w:pPr>
            <w:r>
              <w:t>раствор для подкожного введения</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интерферон гамма</w:t>
            </w:r>
          </w:p>
        </w:tc>
        <w:tc>
          <w:tcPr>
            <w:tcW w:w="4479" w:type="dxa"/>
            <w:vAlign w:val="center"/>
          </w:tcPr>
          <w:p w:rsidR="00454493" w:rsidRDefault="00454493">
            <w:pPr>
              <w:pStyle w:val="ConsPlusNormal"/>
              <w:jc w:val="center"/>
            </w:pPr>
            <w:r>
              <w:t>лиофилизат для приготовления раствора для внутримышечного и подкожного введения;</w:t>
            </w:r>
          </w:p>
          <w:p w:rsidR="00454493" w:rsidRDefault="00454493">
            <w:pPr>
              <w:pStyle w:val="ConsPlusNormal"/>
              <w:jc w:val="center"/>
            </w:pPr>
            <w:r>
              <w:t>лиофилизат для приготовления раствора для интраназального введения</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пэгинтерферон альфа-2a</w:t>
            </w:r>
          </w:p>
        </w:tc>
        <w:tc>
          <w:tcPr>
            <w:tcW w:w="4479" w:type="dxa"/>
            <w:vAlign w:val="center"/>
          </w:tcPr>
          <w:p w:rsidR="00454493" w:rsidRDefault="00454493">
            <w:pPr>
              <w:pStyle w:val="ConsPlusNormal"/>
              <w:jc w:val="center"/>
            </w:pPr>
            <w:r>
              <w:t>раствор для подкожного введения</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пэгинтерферон альфа-2b</w:t>
            </w:r>
          </w:p>
        </w:tc>
        <w:tc>
          <w:tcPr>
            <w:tcW w:w="4479" w:type="dxa"/>
            <w:vAlign w:val="center"/>
          </w:tcPr>
          <w:p w:rsidR="00454493" w:rsidRDefault="00454493">
            <w:pPr>
              <w:pStyle w:val="ConsPlusNormal"/>
              <w:jc w:val="center"/>
            </w:pPr>
            <w:r>
              <w:t>лиофилизат для приготовления раствора для подкожного введения</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пэгинтерферон бета-1a</w:t>
            </w:r>
          </w:p>
        </w:tc>
        <w:tc>
          <w:tcPr>
            <w:tcW w:w="4479" w:type="dxa"/>
            <w:vAlign w:val="center"/>
          </w:tcPr>
          <w:p w:rsidR="00454493" w:rsidRDefault="00454493">
            <w:pPr>
              <w:pStyle w:val="ConsPlusNormal"/>
              <w:jc w:val="center"/>
            </w:pPr>
            <w:r>
              <w:t>раствор для подкожного введения</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цепэгинтерферон альфа-2b</w:t>
            </w:r>
          </w:p>
        </w:tc>
        <w:tc>
          <w:tcPr>
            <w:tcW w:w="4479" w:type="dxa"/>
            <w:vAlign w:val="center"/>
          </w:tcPr>
          <w:p w:rsidR="00454493" w:rsidRDefault="00454493">
            <w:pPr>
              <w:pStyle w:val="ConsPlusNormal"/>
              <w:jc w:val="center"/>
            </w:pPr>
            <w:r>
              <w:t>раствор для подкожного введения</w:t>
            </w:r>
          </w:p>
        </w:tc>
      </w:tr>
      <w:tr w:rsidR="00454493">
        <w:tc>
          <w:tcPr>
            <w:tcW w:w="1134" w:type="dxa"/>
            <w:vMerge w:val="restart"/>
            <w:vAlign w:val="center"/>
          </w:tcPr>
          <w:p w:rsidR="00454493" w:rsidRDefault="00454493">
            <w:pPr>
              <w:pStyle w:val="ConsPlusNormal"/>
              <w:jc w:val="center"/>
            </w:pPr>
            <w:r>
              <w:t>L03AX</w:t>
            </w:r>
          </w:p>
        </w:tc>
        <w:tc>
          <w:tcPr>
            <w:tcW w:w="5669" w:type="dxa"/>
            <w:vMerge w:val="restart"/>
            <w:vAlign w:val="center"/>
          </w:tcPr>
          <w:p w:rsidR="00454493" w:rsidRDefault="00454493">
            <w:pPr>
              <w:pStyle w:val="ConsPlusNormal"/>
              <w:jc w:val="both"/>
            </w:pPr>
            <w:r>
              <w:t>другие иммуностимуляторы</w:t>
            </w:r>
          </w:p>
        </w:tc>
        <w:tc>
          <w:tcPr>
            <w:tcW w:w="2268" w:type="dxa"/>
            <w:vAlign w:val="center"/>
          </w:tcPr>
          <w:p w:rsidR="00454493" w:rsidRDefault="00454493">
            <w:pPr>
              <w:pStyle w:val="ConsPlusNormal"/>
              <w:jc w:val="center"/>
            </w:pPr>
            <w:r>
              <w:t>азоксимера бромид</w:t>
            </w:r>
          </w:p>
        </w:tc>
        <w:tc>
          <w:tcPr>
            <w:tcW w:w="4479" w:type="dxa"/>
            <w:vAlign w:val="center"/>
          </w:tcPr>
          <w:p w:rsidR="00454493" w:rsidRDefault="00454493">
            <w:pPr>
              <w:pStyle w:val="ConsPlusNormal"/>
              <w:jc w:val="center"/>
            </w:pPr>
            <w:r>
              <w:t>лиофилизат для приготовления раствора для инъекций и местного применения;</w:t>
            </w:r>
          </w:p>
          <w:p w:rsidR="00454493" w:rsidRDefault="00454493">
            <w:pPr>
              <w:pStyle w:val="ConsPlusNormal"/>
              <w:jc w:val="center"/>
            </w:pPr>
            <w:r>
              <w:t>суппозитории вагинальные и ректальные;</w:t>
            </w:r>
          </w:p>
          <w:p w:rsidR="00454493" w:rsidRDefault="00454493">
            <w:pPr>
              <w:pStyle w:val="ConsPlusNormal"/>
              <w:jc w:val="center"/>
            </w:pPr>
            <w:r>
              <w:t>таблетки</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вакцина для лечения рака мочевого пузыря БЦЖ</w:t>
            </w:r>
          </w:p>
        </w:tc>
        <w:tc>
          <w:tcPr>
            <w:tcW w:w="4479" w:type="dxa"/>
            <w:vAlign w:val="center"/>
          </w:tcPr>
          <w:p w:rsidR="00454493" w:rsidRDefault="00454493">
            <w:pPr>
              <w:pStyle w:val="ConsPlusNormal"/>
              <w:jc w:val="center"/>
            </w:pPr>
            <w:r>
              <w:t>лиофилизат для приготовления суспензии для внутрипузырного введения</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глатирамера ацетат</w:t>
            </w:r>
          </w:p>
        </w:tc>
        <w:tc>
          <w:tcPr>
            <w:tcW w:w="4479" w:type="dxa"/>
            <w:vAlign w:val="center"/>
          </w:tcPr>
          <w:p w:rsidR="00454493" w:rsidRDefault="00454493">
            <w:pPr>
              <w:pStyle w:val="ConsPlusNormal"/>
              <w:jc w:val="center"/>
            </w:pPr>
            <w:r>
              <w:t>раствор для подкожного введения</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глутамил-цистеинил-глицин динатрия</w:t>
            </w:r>
          </w:p>
        </w:tc>
        <w:tc>
          <w:tcPr>
            <w:tcW w:w="4479" w:type="dxa"/>
            <w:vAlign w:val="center"/>
          </w:tcPr>
          <w:p w:rsidR="00454493" w:rsidRDefault="00454493">
            <w:pPr>
              <w:pStyle w:val="ConsPlusNormal"/>
              <w:jc w:val="center"/>
            </w:pPr>
            <w:r>
              <w:t>раствор для инъекций</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меглюминаакридонацетат</w:t>
            </w:r>
          </w:p>
        </w:tc>
        <w:tc>
          <w:tcPr>
            <w:tcW w:w="4479" w:type="dxa"/>
            <w:vAlign w:val="center"/>
          </w:tcPr>
          <w:p w:rsidR="00454493" w:rsidRDefault="00454493">
            <w:pPr>
              <w:pStyle w:val="ConsPlusNormal"/>
              <w:jc w:val="center"/>
            </w:pPr>
            <w:r>
              <w:t>раствор для внутривенного и внутримышечного введения</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тилорон</w:t>
            </w:r>
          </w:p>
        </w:tc>
        <w:tc>
          <w:tcPr>
            <w:tcW w:w="4479" w:type="dxa"/>
            <w:vAlign w:val="center"/>
          </w:tcPr>
          <w:p w:rsidR="00454493" w:rsidRDefault="00454493">
            <w:pPr>
              <w:pStyle w:val="ConsPlusNormal"/>
              <w:jc w:val="center"/>
            </w:pPr>
            <w:r>
              <w:t>капсулы;</w:t>
            </w:r>
          </w:p>
          <w:p w:rsidR="00454493" w:rsidRDefault="00454493">
            <w:pPr>
              <w:pStyle w:val="ConsPlusNormal"/>
              <w:jc w:val="center"/>
            </w:pPr>
            <w:r>
              <w:t>таблетки, покрытые оболочкой;</w:t>
            </w:r>
          </w:p>
          <w:p w:rsidR="00454493" w:rsidRDefault="00454493">
            <w:pPr>
              <w:pStyle w:val="ConsPlusNormal"/>
              <w:jc w:val="center"/>
            </w:pPr>
            <w:r>
              <w:lastRenderedPageBreak/>
              <w:t>таблетки, покрытые пленочной оболочкой</w:t>
            </w:r>
          </w:p>
        </w:tc>
      </w:tr>
      <w:tr w:rsidR="00454493">
        <w:tc>
          <w:tcPr>
            <w:tcW w:w="1134" w:type="dxa"/>
            <w:vAlign w:val="center"/>
          </w:tcPr>
          <w:p w:rsidR="00454493" w:rsidRDefault="00454493">
            <w:pPr>
              <w:pStyle w:val="ConsPlusNormal"/>
              <w:jc w:val="center"/>
            </w:pPr>
            <w:r>
              <w:lastRenderedPageBreak/>
              <w:t>L04</w:t>
            </w:r>
          </w:p>
        </w:tc>
        <w:tc>
          <w:tcPr>
            <w:tcW w:w="5669" w:type="dxa"/>
            <w:vAlign w:val="center"/>
          </w:tcPr>
          <w:p w:rsidR="00454493" w:rsidRDefault="00454493">
            <w:pPr>
              <w:pStyle w:val="ConsPlusNormal"/>
              <w:jc w:val="both"/>
            </w:pPr>
            <w:r>
              <w:t>иммунодепрессанты</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L04A</w:t>
            </w:r>
          </w:p>
        </w:tc>
        <w:tc>
          <w:tcPr>
            <w:tcW w:w="5669" w:type="dxa"/>
            <w:vAlign w:val="center"/>
          </w:tcPr>
          <w:p w:rsidR="00454493" w:rsidRDefault="00454493">
            <w:pPr>
              <w:pStyle w:val="ConsPlusNormal"/>
              <w:jc w:val="both"/>
            </w:pPr>
            <w:r>
              <w:t>иммунодепрессанты</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Merge w:val="restart"/>
            <w:vAlign w:val="center"/>
          </w:tcPr>
          <w:p w:rsidR="00454493" w:rsidRDefault="00454493">
            <w:pPr>
              <w:pStyle w:val="ConsPlusNormal"/>
              <w:jc w:val="center"/>
            </w:pPr>
            <w:r>
              <w:t>L04AA</w:t>
            </w:r>
          </w:p>
        </w:tc>
        <w:tc>
          <w:tcPr>
            <w:tcW w:w="5669" w:type="dxa"/>
            <w:vMerge w:val="restart"/>
            <w:vAlign w:val="center"/>
          </w:tcPr>
          <w:p w:rsidR="00454493" w:rsidRDefault="00454493">
            <w:pPr>
              <w:pStyle w:val="ConsPlusNormal"/>
              <w:jc w:val="both"/>
            </w:pPr>
            <w:r>
              <w:t>селективные иммунодепрессанты</w:t>
            </w:r>
          </w:p>
        </w:tc>
        <w:tc>
          <w:tcPr>
            <w:tcW w:w="2268" w:type="dxa"/>
            <w:vAlign w:val="center"/>
          </w:tcPr>
          <w:p w:rsidR="00454493" w:rsidRDefault="00454493">
            <w:pPr>
              <w:pStyle w:val="ConsPlusNormal"/>
              <w:jc w:val="center"/>
            </w:pPr>
            <w:r>
              <w:t>абатацепт</w:t>
            </w:r>
          </w:p>
        </w:tc>
        <w:tc>
          <w:tcPr>
            <w:tcW w:w="4479" w:type="dxa"/>
            <w:vAlign w:val="center"/>
          </w:tcPr>
          <w:p w:rsidR="00454493" w:rsidRDefault="00454493">
            <w:pPr>
              <w:pStyle w:val="ConsPlusNormal"/>
              <w:jc w:val="center"/>
            </w:pPr>
            <w:r>
              <w:t>лиофилизат для приготовления концентрата для приготовления раствора для инфузий;</w:t>
            </w:r>
          </w:p>
          <w:p w:rsidR="00454493" w:rsidRDefault="00454493">
            <w:pPr>
              <w:pStyle w:val="ConsPlusNormal"/>
              <w:jc w:val="center"/>
            </w:pPr>
            <w:r>
              <w:t>раствор для подкожного введения</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алемтузумаб</w:t>
            </w:r>
          </w:p>
        </w:tc>
        <w:tc>
          <w:tcPr>
            <w:tcW w:w="4479" w:type="dxa"/>
            <w:vAlign w:val="center"/>
          </w:tcPr>
          <w:p w:rsidR="00454493" w:rsidRDefault="00454493">
            <w:pPr>
              <w:pStyle w:val="ConsPlusNormal"/>
              <w:jc w:val="center"/>
            </w:pPr>
            <w:r>
              <w:t>концентрат для приготовления раствора для инфузий</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апремиласт</w:t>
            </w:r>
          </w:p>
        </w:tc>
        <w:tc>
          <w:tcPr>
            <w:tcW w:w="4479" w:type="dxa"/>
            <w:vAlign w:val="center"/>
          </w:tcPr>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барицитиниб</w:t>
            </w:r>
          </w:p>
        </w:tc>
        <w:tc>
          <w:tcPr>
            <w:tcW w:w="4479" w:type="dxa"/>
            <w:vAlign w:val="center"/>
          </w:tcPr>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белимумаб</w:t>
            </w:r>
          </w:p>
        </w:tc>
        <w:tc>
          <w:tcPr>
            <w:tcW w:w="4479" w:type="dxa"/>
            <w:vAlign w:val="center"/>
          </w:tcPr>
          <w:p w:rsidR="00454493" w:rsidRDefault="00454493">
            <w:pPr>
              <w:pStyle w:val="ConsPlusNormal"/>
              <w:jc w:val="center"/>
            </w:pPr>
            <w:r>
              <w:t>лиофилизат для приготовления концентрата для приготовления раствора для инфузий</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ведолизумаб</w:t>
            </w:r>
          </w:p>
        </w:tc>
        <w:tc>
          <w:tcPr>
            <w:tcW w:w="4479" w:type="dxa"/>
            <w:vAlign w:val="center"/>
          </w:tcPr>
          <w:p w:rsidR="00454493" w:rsidRDefault="00454493">
            <w:pPr>
              <w:pStyle w:val="ConsPlusNormal"/>
              <w:jc w:val="center"/>
            </w:pPr>
            <w:r>
              <w:t>лиофилизат для приготовления концентрата для приготовления раствора для инфузий</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иммуноглобулин</w:t>
            </w:r>
          </w:p>
        </w:tc>
        <w:tc>
          <w:tcPr>
            <w:tcW w:w="4479" w:type="dxa"/>
            <w:vAlign w:val="center"/>
          </w:tcPr>
          <w:p w:rsidR="00454493" w:rsidRDefault="00454493">
            <w:pPr>
              <w:pStyle w:val="ConsPlusNormal"/>
              <w:jc w:val="center"/>
            </w:pPr>
            <w:r>
              <w:t>концентрат для приготовления раствора</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антитимоцитарный</w:t>
            </w:r>
          </w:p>
        </w:tc>
        <w:tc>
          <w:tcPr>
            <w:tcW w:w="4479" w:type="dxa"/>
            <w:vAlign w:val="center"/>
          </w:tcPr>
          <w:p w:rsidR="00454493" w:rsidRDefault="00454493">
            <w:pPr>
              <w:pStyle w:val="ConsPlusNormal"/>
              <w:jc w:val="center"/>
            </w:pPr>
            <w:r>
              <w:t>для инфузий;</w:t>
            </w:r>
          </w:p>
          <w:p w:rsidR="00454493" w:rsidRDefault="00454493">
            <w:pPr>
              <w:pStyle w:val="ConsPlusNormal"/>
              <w:jc w:val="center"/>
            </w:pPr>
            <w:r>
              <w:t>лиофилизат для приготовления раствора для инфузий</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лефлуномид</w:t>
            </w:r>
          </w:p>
        </w:tc>
        <w:tc>
          <w:tcPr>
            <w:tcW w:w="4479" w:type="dxa"/>
            <w:vAlign w:val="center"/>
          </w:tcPr>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микофенолатамофетил</w:t>
            </w:r>
          </w:p>
        </w:tc>
        <w:tc>
          <w:tcPr>
            <w:tcW w:w="4479" w:type="dxa"/>
            <w:vAlign w:val="center"/>
          </w:tcPr>
          <w:p w:rsidR="00454493" w:rsidRDefault="00454493">
            <w:pPr>
              <w:pStyle w:val="ConsPlusNormal"/>
              <w:jc w:val="center"/>
            </w:pPr>
            <w:r>
              <w:t>капсулы;</w:t>
            </w:r>
          </w:p>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микофеноловая кислота</w:t>
            </w:r>
          </w:p>
        </w:tc>
        <w:tc>
          <w:tcPr>
            <w:tcW w:w="4479" w:type="dxa"/>
            <w:vAlign w:val="center"/>
          </w:tcPr>
          <w:p w:rsidR="00454493" w:rsidRDefault="00454493">
            <w:pPr>
              <w:pStyle w:val="ConsPlusNormal"/>
              <w:jc w:val="center"/>
            </w:pPr>
            <w:r>
              <w:t>таблетки кишечнорастворимые, покрытые оболочкой;</w:t>
            </w:r>
          </w:p>
          <w:p w:rsidR="00454493" w:rsidRDefault="00454493">
            <w:pPr>
              <w:pStyle w:val="ConsPlusNormal"/>
              <w:jc w:val="center"/>
            </w:pPr>
            <w:r>
              <w:lastRenderedPageBreak/>
              <w:t>таблетки, покрытые кишечнорастворимой оболочкой</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натализумаб</w:t>
            </w:r>
          </w:p>
        </w:tc>
        <w:tc>
          <w:tcPr>
            <w:tcW w:w="4479" w:type="dxa"/>
            <w:vAlign w:val="center"/>
          </w:tcPr>
          <w:p w:rsidR="00454493" w:rsidRDefault="00454493">
            <w:pPr>
              <w:pStyle w:val="ConsPlusNormal"/>
              <w:jc w:val="center"/>
            </w:pPr>
            <w:r>
              <w:t>концентрат для приготовления раствора для инфузий</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окрелизумаб</w:t>
            </w:r>
          </w:p>
        </w:tc>
        <w:tc>
          <w:tcPr>
            <w:tcW w:w="4479" w:type="dxa"/>
            <w:vAlign w:val="center"/>
          </w:tcPr>
          <w:p w:rsidR="00454493" w:rsidRDefault="00454493">
            <w:pPr>
              <w:pStyle w:val="ConsPlusNormal"/>
              <w:jc w:val="center"/>
            </w:pPr>
            <w:r>
              <w:t>концентрат для приготовления раствора для инфузий</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терифлуномид</w:t>
            </w:r>
          </w:p>
        </w:tc>
        <w:tc>
          <w:tcPr>
            <w:tcW w:w="4479" w:type="dxa"/>
            <w:vAlign w:val="center"/>
          </w:tcPr>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тофацитиниб</w:t>
            </w:r>
          </w:p>
        </w:tc>
        <w:tc>
          <w:tcPr>
            <w:tcW w:w="4479" w:type="dxa"/>
            <w:vAlign w:val="center"/>
          </w:tcPr>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упадацитиниб</w:t>
            </w:r>
          </w:p>
        </w:tc>
        <w:tc>
          <w:tcPr>
            <w:tcW w:w="4479" w:type="dxa"/>
            <w:vAlign w:val="center"/>
          </w:tcPr>
          <w:p w:rsidR="00454493" w:rsidRDefault="00454493">
            <w:pPr>
              <w:pStyle w:val="ConsPlusNormal"/>
              <w:jc w:val="center"/>
            </w:pPr>
            <w:r>
              <w:t>таблетки с пролонгированным высвобождением, покрытые пленочной оболочкой</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финголимод</w:t>
            </w:r>
          </w:p>
        </w:tc>
        <w:tc>
          <w:tcPr>
            <w:tcW w:w="4479" w:type="dxa"/>
            <w:vAlign w:val="center"/>
          </w:tcPr>
          <w:p w:rsidR="00454493" w:rsidRDefault="00454493">
            <w:pPr>
              <w:pStyle w:val="ConsPlusNormal"/>
              <w:jc w:val="center"/>
            </w:pPr>
            <w:r>
              <w:t>капсулы</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эверолимус</w:t>
            </w:r>
          </w:p>
        </w:tc>
        <w:tc>
          <w:tcPr>
            <w:tcW w:w="4479" w:type="dxa"/>
            <w:vAlign w:val="center"/>
          </w:tcPr>
          <w:p w:rsidR="00454493" w:rsidRDefault="00454493">
            <w:pPr>
              <w:pStyle w:val="ConsPlusNormal"/>
              <w:jc w:val="center"/>
            </w:pPr>
            <w:r>
              <w:t>таблетки;</w:t>
            </w:r>
          </w:p>
          <w:p w:rsidR="00454493" w:rsidRDefault="00454493">
            <w:pPr>
              <w:pStyle w:val="ConsPlusNormal"/>
              <w:jc w:val="center"/>
            </w:pPr>
            <w:r>
              <w:t>таблетки диспергируемые</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экулизумаб</w:t>
            </w:r>
          </w:p>
        </w:tc>
        <w:tc>
          <w:tcPr>
            <w:tcW w:w="4479" w:type="dxa"/>
            <w:vAlign w:val="center"/>
          </w:tcPr>
          <w:p w:rsidR="00454493" w:rsidRDefault="00454493">
            <w:pPr>
              <w:pStyle w:val="ConsPlusNormal"/>
              <w:jc w:val="center"/>
            </w:pPr>
            <w:r>
              <w:t>концентрат для приготовления раствора для инфузий</w:t>
            </w:r>
          </w:p>
        </w:tc>
      </w:tr>
      <w:tr w:rsidR="00454493">
        <w:tc>
          <w:tcPr>
            <w:tcW w:w="1134" w:type="dxa"/>
            <w:vAlign w:val="center"/>
          </w:tcPr>
          <w:p w:rsidR="00454493" w:rsidRDefault="00454493">
            <w:pPr>
              <w:pStyle w:val="ConsPlusNormal"/>
              <w:jc w:val="center"/>
            </w:pPr>
            <w:r>
              <w:t>L04AB</w:t>
            </w:r>
          </w:p>
        </w:tc>
        <w:tc>
          <w:tcPr>
            <w:tcW w:w="5669" w:type="dxa"/>
            <w:vAlign w:val="center"/>
          </w:tcPr>
          <w:p w:rsidR="00454493" w:rsidRDefault="00454493">
            <w:pPr>
              <w:pStyle w:val="ConsPlusNormal"/>
              <w:jc w:val="both"/>
            </w:pPr>
            <w:r>
              <w:t>ингибиторы фактора некроза опухоли альфа (ФНО-альфа)</w:t>
            </w:r>
          </w:p>
        </w:tc>
        <w:tc>
          <w:tcPr>
            <w:tcW w:w="2268" w:type="dxa"/>
            <w:vAlign w:val="center"/>
          </w:tcPr>
          <w:p w:rsidR="00454493" w:rsidRDefault="00454493">
            <w:pPr>
              <w:pStyle w:val="ConsPlusNormal"/>
              <w:jc w:val="center"/>
            </w:pPr>
            <w:r>
              <w:t>адалимумаб</w:t>
            </w:r>
          </w:p>
        </w:tc>
        <w:tc>
          <w:tcPr>
            <w:tcW w:w="4479" w:type="dxa"/>
            <w:vAlign w:val="center"/>
          </w:tcPr>
          <w:p w:rsidR="00454493" w:rsidRDefault="00454493">
            <w:pPr>
              <w:pStyle w:val="ConsPlusNormal"/>
              <w:jc w:val="center"/>
            </w:pPr>
            <w:r>
              <w:t>раствор для подкожного введения</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голимумаб</w:t>
            </w:r>
          </w:p>
        </w:tc>
        <w:tc>
          <w:tcPr>
            <w:tcW w:w="4479" w:type="dxa"/>
            <w:vAlign w:val="center"/>
          </w:tcPr>
          <w:p w:rsidR="00454493" w:rsidRDefault="00454493">
            <w:pPr>
              <w:pStyle w:val="ConsPlusNormal"/>
              <w:jc w:val="center"/>
            </w:pPr>
            <w:r>
              <w:t>раствор для подкожного введения</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инфликсимаб</w:t>
            </w:r>
          </w:p>
        </w:tc>
        <w:tc>
          <w:tcPr>
            <w:tcW w:w="4479" w:type="dxa"/>
            <w:vAlign w:val="center"/>
          </w:tcPr>
          <w:p w:rsidR="00454493" w:rsidRDefault="00454493">
            <w:pPr>
              <w:pStyle w:val="ConsPlusNormal"/>
              <w:jc w:val="center"/>
            </w:pPr>
            <w:r>
              <w:t>лиофилизат для приготовления раствора для инфузий;</w:t>
            </w:r>
          </w:p>
          <w:p w:rsidR="00454493" w:rsidRDefault="00454493">
            <w:pPr>
              <w:pStyle w:val="ConsPlusNormal"/>
              <w:jc w:val="center"/>
            </w:pPr>
            <w:r>
              <w:t>лиофилизат для приготовления концентрата для приготовления раствора для инфузий</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цертолизумабапэгол</w:t>
            </w:r>
          </w:p>
        </w:tc>
        <w:tc>
          <w:tcPr>
            <w:tcW w:w="4479" w:type="dxa"/>
            <w:vAlign w:val="center"/>
          </w:tcPr>
          <w:p w:rsidR="00454493" w:rsidRDefault="00454493">
            <w:pPr>
              <w:pStyle w:val="ConsPlusNormal"/>
              <w:jc w:val="center"/>
            </w:pPr>
            <w:r>
              <w:t>раствор для подкожного введения</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этанерцепт</w:t>
            </w:r>
          </w:p>
        </w:tc>
        <w:tc>
          <w:tcPr>
            <w:tcW w:w="4479" w:type="dxa"/>
            <w:vAlign w:val="center"/>
          </w:tcPr>
          <w:p w:rsidR="00454493" w:rsidRDefault="00454493">
            <w:pPr>
              <w:pStyle w:val="ConsPlusNormal"/>
              <w:jc w:val="center"/>
            </w:pPr>
            <w:r>
              <w:t>лиофилизат для приготовления раствора для подкожного введения;</w:t>
            </w:r>
          </w:p>
          <w:p w:rsidR="00454493" w:rsidRDefault="00454493">
            <w:pPr>
              <w:pStyle w:val="ConsPlusNormal"/>
              <w:jc w:val="center"/>
            </w:pPr>
            <w:r>
              <w:t>раствор для подкожного введения</w:t>
            </w:r>
          </w:p>
        </w:tc>
      </w:tr>
      <w:tr w:rsidR="00454493">
        <w:tc>
          <w:tcPr>
            <w:tcW w:w="1134" w:type="dxa"/>
            <w:vMerge w:val="restart"/>
            <w:vAlign w:val="center"/>
          </w:tcPr>
          <w:p w:rsidR="00454493" w:rsidRDefault="00454493">
            <w:pPr>
              <w:pStyle w:val="ConsPlusNormal"/>
              <w:jc w:val="center"/>
            </w:pPr>
            <w:r>
              <w:t>L04AC</w:t>
            </w:r>
          </w:p>
        </w:tc>
        <w:tc>
          <w:tcPr>
            <w:tcW w:w="5669" w:type="dxa"/>
            <w:vMerge w:val="restart"/>
            <w:vAlign w:val="center"/>
          </w:tcPr>
          <w:p w:rsidR="00454493" w:rsidRDefault="00454493">
            <w:pPr>
              <w:pStyle w:val="ConsPlusNormal"/>
              <w:jc w:val="both"/>
            </w:pPr>
            <w:r>
              <w:t>ингибиторы интерлейкина</w:t>
            </w:r>
          </w:p>
        </w:tc>
        <w:tc>
          <w:tcPr>
            <w:tcW w:w="2268" w:type="dxa"/>
            <w:vAlign w:val="center"/>
          </w:tcPr>
          <w:p w:rsidR="00454493" w:rsidRDefault="00454493">
            <w:pPr>
              <w:pStyle w:val="ConsPlusNormal"/>
              <w:jc w:val="center"/>
            </w:pPr>
            <w:r>
              <w:t>базиликсимаб</w:t>
            </w:r>
          </w:p>
        </w:tc>
        <w:tc>
          <w:tcPr>
            <w:tcW w:w="4479" w:type="dxa"/>
            <w:vAlign w:val="center"/>
          </w:tcPr>
          <w:p w:rsidR="00454493" w:rsidRDefault="00454493">
            <w:pPr>
              <w:pStyle w:val="ConsPlusNormal"/>
              <w:jc w:val="center"/>
            </w:pPr>
            <w:r>
              <w:t>лиофилизат для приготовления раствора для внутривенного введения</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гуселькумаб</w:t>
            </w:r>
          </w:p>
        </w:tc>
        <w:tc>
          <w:tcPr>
            <w:tcW w:w="4479" w:type="dxa"/>
            <w:vAlign w:val="center"/>
          </w:tcPr>
          <w:p w:rsidR="00454493" w:rsidRDefault="00454493">
            <w:pPr>
              <w:pStyle w:val="ConsPlusNormal"/>
              <w:jc w:val="center"/>
            </w:pPr>
            <w:r>
              <w:t>раствор для подкожного введения</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иксекизумаб</w:t>
            </w:r>
          </w:p>
        </w:tc>
        <w:tc>
          <w:tcPr>
            <w:tcW w:w="4479" w:type="dxa"/>
            <w:vAlign w:val="center"/>
          </w:tcPr>
          <w:p w:rsidR="00454493" w:rsidRDefault="00454493">
            <w:pPr>
              <w:pStyle w:val="ConsPlusNormal"/>
              <w:jc w:val="center"/>
            </w:pPr>
            <w:r>
              <w:t>раствор для подкожного введения</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канакинумаб</w:t>
            </w:r>
          </w:p>
        </w:tc>
        <w:tc>
          <w:tcPr>
            <w:tcW w:w="4479" w:type="dxa"/>
            <w:vAlign w:val="center"/>
          </w:tcPr>
          <w:p w:rsidR="00454493" w:rsidRDefault="00454493">
            <w:pPr>
              <w:pStyle w:val="ConsPlusNormal"/>
              <w:jc w:val="center"/>
            </w:pPr>
            <w:r>
              <w:t>лиофилизат для приготовления раствора для подкожного введения</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левилимаб</w:t>
            </w:r>
          </w:p>
        </w:tc>
        <w:tc>
          <w:tcPr>
            <w:tcW w:w="4479" w:type="dxa"/>
            <w:vAlign w:val="center"/>
          </w:tcPr>
          <w:p w:rsidR="00454493" w:rsidRDefault="00454493">
            <w:pPr>
              <w:pStyle w:val="ConsPlusNormal"/>
              <w:jc w:val="center"/>
            </w:pPr>
            <w:r>
              <w:t>раствор для подкожного введения</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нетакимаб</w:t>
            </w:r>
          </w:p>
        </w:tc>
        <w:tc>
          <w:tcPr>
            <w:tcW w:w="4479" w:type="dxa"/>
            <w:vAlign w:val="center"/>
          </w:tcPr>
          <w:p w:rsidR="00454493" w:rsidRDefault="00454493">
            <w:pPr>
              <w:pStyle w:val="ConsPlusNormal"/>
              <w:jc w:val="center"/>
            </w:pPr>
            <w:r>
              <w:t>раствор для подкожного введения</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олокизумаб</w:t>
            </w:r>
          </w:p>
        </w:tc>
        <w:tc>
          <w:tcPr>
            <w:tcW w:w="4479" w:type="dxa"/>
            <w:vAlign w:val="center"/>
          </w:tcPr>
          <w:p w:rsidR="00454493" w:rsidRDefault="00454493">
            <w:pPr>
              <w:pStyle w:val="ConsPlusNormal"/>
              <w:jc w:val="center"/>
            </w:pPr>
            <w:r>
              <w:t>раствор для подкожного введения</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сарилумаб</w:t>
            </w:r>
          </w:p>
        </w:tc>
        <w:tc>
          <w:tcPr>
            <w:tcW w:w="4479" w:type="dxa"/>
            <w:vAlign w:val="center"/>
          </w:tcPr>
          <w:p w:rsidR="00454493" w:rsidRDefault="00454493">
            <w:pPr>
              <w:pStyle w:val="ConsPlusNormal"/>
              <w:jc w:val="center"/>
            </w:pPr>
            <w:r>
              <w:t>раствор для подкожного введения</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секукинумаб</w:t>
            </w:r>
          </w:p>
        </w:tc>
        <w:tc>
          <w:tcPr>
            <w:tcW w:w="4479" w:type="dxa"/>
            <w:vAlign w:val="center"/>
          </w:tcPr>
          <w:p w:rsidR="00454493" w:rsidRDefault="00454493">
            <w:pPr>
              <w:pStyle w:val="ConsPlusNormal"/>
              <w:jc w:val="center"/>
            </w:pPr>
            <w:r>
              <w:t>лиофилизат для приготовления раствора для подкожного введения;</w:t>
            </w:r>
          </w:p>
          <w:p w:rsidR="00454493" w:rsidRDefault="00454493">
            <w:pPr>
              <w:pStyle w:val="ConsPlusNormal"/>
              <w:jc w:val="center"/>
            </w:pPr>
            <w:r>
              <w:t>раствор для подкожного введения</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тоцилизумаб</w:t>
            </w:r>
          </w:p>
        </w:tc>
        <w:tc>
          <w:tcPr>
            <w:tcW w:w="4479" w:type="dxa"/>
            <w:vAlign w:val="center"/>
          </w:tcPr>
          <w:p w:rsidR="00454493" w:rsidRDefault="00454493">
            <w:pPr>
              <w:pStyle w:val="ConsPlusNormal"/>
              <w:jc w:val="center"/>
            </w:pPr>
            <w:r>
              <w:t>концентрат для приготовления раствора для инфузий;</w:t>
            </w:r>
          </w:p>
          <w:p w:rsidR="00454493" w:rsidRDefault="00454493">
            <w:pPr>
              <w:pStyle w:val="ConsPlusNormal"/>
              <w:jc w:val="center"/>
            </w:pPr>
            <w:r>
              <w:t>раствор для подкожного введения</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устекинумаб</w:t>
            </w:r>
          </w:p>
        </w:tc>
        <w:tc>
          <w:tcPr>
            <w:tcW w:w="4479" w:type="dxa"/>
            <w:vAlign w:val="center"/>
          </w:tcPr>
          <w:p w:rsidR="00454493" w:rsidRDefault="00454493">
            <w:pPr>
              <w:pStyle w:val="ConsPlusNormal"/>
              <w:jc w:val="center"/>
            </w:pPr>
            <w:r>
              <w:t>раствор для подкожного введения</w:t>
            </w:r>
          </w:p>
        </w:tc>
      </w:tr>
      <w:tr w:rsidR="00454493">
        <w:tc>
          <w:tcPr>
            <w:tcW w:w="1134" w:type="dxa"/>
            <w:vAlign w:val="center"/>
          </w:tcPr>
          <w:p w:rsidR="00454493" w:rsidRDefault="00454493">
            <w:pPr>
              <w:pStyle w:val="ConsPlusNormal"/>
              <w:jc w:val="center"/>
            </w:pPr>
            <w:r>
              <w:t>L04AD</w:t>
            </w:r>
          </w:p>
        </w:tc>
        <w:tc>
          <w:tcPr>
            <w:tcW w:w="5669" w:type="dxa"/>
            <w:vAlign w:val="center"/>
          </w:tcPr>
          <w:p w:rsidR="00454493" w:rsidRDefault="00454493">
            <w:pPr>
              <w:pStyle w:val="ConsPlusNormal"/>
              <w:jc w:val="both"/>
            </w:pPr>
            <w:r>
              <w:t>ингибиторы кальциневрина</w:t>
            </w:r>
          </w:p>
        </w:tc>
        <w:tc>
          <w:tcPr>
            <w:tcW w:w="2268" w:type="dxa"/>
            <w:vAlign w:val="center"/>
          </w:tcPr>
          <w:p w:rsidR="00454493" w:rsidRDefault="00454493">
            <w:pPr>
              <w:pStyle w:val="ConsPlusNormal"/>
              <w:jc w:val="center"/>
            </w:pPr>
            <w:r>
              <w:t>такролимус</w:t>
            </w:r>
          </w:p>
        </w:tc>
        <w:tc>
          <w:tcPr>
            <w:tcW w:w="4479" w:type="dxa"/>
            <w:vAlign w:val="center"/>
          </w:tcPr>
          <w:p w:rsidR="00454493" w:rsidRDefault="00454493">
            <w:pPr>
              <w:pStyle w:val="ConsPlusNormal"/>
              <w:jc w:val="center"/>
            </w:pPr>
            <w:r>
              <w:t>капсулы;</w:t>
            </w:r>
          </w:p>
          <w:p w:rsidR="00454493" w:rsidRDefault="00454493">
            <w:pPr>
              <w:pStyle w:val="ConsPlusNormal"/>
              <w:jc w:val="center"/>
            </w:pPr>
            <w:r>
              <w:t>капсулы пролонгированного действия;</w:t>
            </w:r>
          </w:p>
          <w:p w:rsidR="00454493" w:rsidRDefault="00454493">
            <w:pPr>
              <w:pStyle w:val="ConsPlusNormal"/>
              <w:jc w:val="center"/>
            </w:pPr>
            <w:r>
              <w:t>концентрат для приготовления раствора для внутривенного введения;</w:t>
            </w:r>
          </w:p>
          <w:p w:rsidR="00454493" w:rsidRDefault="00454493">
            <w:pPr>
              <w:pStyle w:val="ConsPlusNormal"/>
              <w:jc w:val="center"/>
            </w:pPr>
            <w:r>
              <w:lastRenderedPageBreak/>
              <w:t>мазь для наружного применения</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циклоспорин</w:t>
            </w:r>
          </w:p>
        </w:tc>
        <w:tc>
          <w:tcPr>
            <w:tcW w:w="4479" w:type="dxa"/>
            <w:vAlign w:val="center"/>
          </w:tcPr>
          <w:p w:rsidR="00454493" w:rsidRDefault="00454493">
            <w:pPr>
              <w:pStyle w:val="ConsPlusNormal"/>
              <w:jc w:val="center"/>
            </w:pPr>
            <w:r>
              <w:t>капсулы;</w:t>
            </w:r>
          </w:p>
          <w:p w:rsidR="00454493" w:rsidRDefault="00454493">
            <w:pPr>
              <w:pStyle w:val="ConsPlusNormal"/>
              <w:jc w:val="center"/>
            </w:pPr>
            <w:r>
              <w:t>капсулы мягкие;</w:t>
            </w:r>
          </w:p>
          <w:p w:rsidR="00454493" w:rsidRDefault="00454493">
            <w:pPr>
              <w:pStyle w:val="ConsPlusNormal"/>
              <w:jc w:val="center"/>
            </w:pPr>
            <w:r>
              <w:t>концентрат для приготовления раствора для инфузий;</w:t>
            </w:r>
          </w:p>
          <w:p w:rsidR="00454493" w:rsidRDefault="00454493">
            <w:pPr>
              <w:pStyle w:val="ConsPlusNormal"/>
              <w:jc w:val="center"/>
            </w:pPr>
            <w:r>
              <w:t>раствор для приема внутрь</w:t>
            </w:r>
          </w:p>
        </w:tc>
      </w:tr>
      <w:tr w:rsidR="00454493">
        <w:tc>
          <w:tcPr>
            <w:tcW w:w="1134" w:type="dxa"/>
            <w:vMerge w:val="restart"/>
            <w:vAlign w:val="center"/>
          </w:tcPr>
          <w:p w:rsidR="00454493" w:rsidRDefault="00454493">
            <w:pPr>
              <w:pStyle w:val="ConsPlusNormal"/>
              <w:jc w:val="center"/>
            </w:pPr>
            <w:r>
              <w:t>L04AX</w:t>
            </w:r>
          </w:p>
        </w:tc>
        <w:tc>
          <w:tcPr>
            <w:tcW w:w="5669" w:type="dxa"/>
            <w:vMerge w:val="restart"/>
            <w:vAlign w:val="center"/>
          </w:tcPr>
          <w:p w:rsidR="00454493" w:rsidRDefault="00454493">
            <w:pPr>
              <w:pStyle w:val="ConsPlusNormal"/>
              <w:jc w:val="both"/>
            </w:pPr>
            <w:r>
              <w:t>другие иммунодепрессанты</w:t>
            </w:r>
          </w:p>
        </w:tc>
        <w:tc>
          <w:tcPr>
            <w:tcW w:w="2268" w:type="dxa"/>
            <w:vAlign w:val="center"/>
          </w:tcPr>
          <w:p w:rsidR="00454493" w:rsidRDefault="00454493">
            <w:pPr>
              <w:pStyle w:val="ConsPlusNormal"/>
              <w:jc w:val="center"/>
            </w:pPr>
            <w:r>
              <w:t>азатиоприн</w:t>
            </w:r>
          </w:p>
        </w:tc>
        <w:tc>
          <w:tcPr>
            <w:tcW w:w="4479" w:type="dxa"/>
            <w:vAlign w:val="center"/>
          </w:tcPr>
          <w:p w:rsidR="00454493" w:rsidRDefault="00454493">
            <w:pPr>
              <w:pStyle w:val="ConsPlusNormal"/>
              <w:jc w:val="center"/>
            </w:pPr>
            <w:r>
              <w:t>таблетки</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диметилфумарат</w:t>
            </w:r>
          </w:p>
        </w:tc>
        <w:tc>
          <w:tcPr>
            <w:tcW w:w="4479" w:type="dxa"/>
            <w:vAlign w:val="center"/>
          </w:tcPr>
          <w:p w:rsidR="00454493" w:rsidRDefault="00454493">
            <w:pPr>
              <w:pStyle w:val="ConsPlusNormal"/>
              <w:jc w:val="center"/>
            </w:pPr>
            <w:r>
              <w:t>капсулы кишечнорастворимые</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леналидомид</w:t>
            </w:r>
          </w:p>
        </w:tc>
        <w:tc>
          <w:tcPr>
            <w:tcW w:w="4479" w:type="dxa"/>
            <w:vAlign w:val="center"/>
          </w:tcPr>
          <w:p w:rsidR="00454493" w:rsidRDefault="00454493">
            <w:pPr>
              <w:pStyle w:val="ConsPlusNormal"/>
              <w:jc w:val="center"/>
            </w:pPr>
            <w:r>
              <w:t>капсулы</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пирфенидон</w:t>
            </w:r>
          </w:p>
        </w:tc>
        <w:tc>
          <w:tcPr>
            <w:tcW w:w="4479" w:type="dxa"/>
            <w:vAlign w:val="center"/>
          </w:tcPr>
          <w:p w:rsidR="00454493" w:rsidRDefault="00454493">
            <w:pPr>
              <w:pStyle w:val="ConsPlusNormal"/>
              <w:jc w:val="center"/>
            </w:pPr>
            <w:r>
              <w:t>капсулы</w:t>
            </w:r>
          </w:p>
        </w:tc>
      </w:tr>
      <w:tr w:rsidR="00454493">
        <w:tc>
          <w:tcPr>
            <w:tcW w:w="1134" w:type="dxa"/>
            <w:vAlign w:val="center"/>
          </w:tcPr>
          <w:p w:rsidR="00454493" w:rsidRDefault="00454493">
            <w:pPr>
              <w:pStyle w:val="ConsPlusNormal"/>
              <w:jc w:val="center"/>
            </w:pPr>
            <w:r>
              <w:t>M</w:t>
            </w:r>
          </w:p>
        </w:tc>
        <w:tc>
          <w:tcPr>
            <w:tcW w:w="5669" w:type="dxa"/>
            <w:vAlign w:val="center"/>
          </w:tcPr>
          <w:p w:rsidR="00454493" w:rsidRDefault="00454493">
            <w:pPr>
              <w:pStyle w:val="ConsPlusNormal"/>
              <w:jc w:val="both"/>
            </w:pPr>
            <w:r>
              <w:t>костно-мышечная система</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M01</w:t>
            </w:r>
          </w:p>
        </w:tc>
        <w:tc>
          <w:tcPr>
            <w:tcW w:w="5669" w:type="dxa"/>
            <w:vAlign w:val="center"/>
          </w:tcPr>
          <w:p w:rsidR="00454493" w:rsidRDefault="00454493">
            <w:pPr>
              <w:pStyle w:val="ConsPlusNormal"/>
              <w:jc w:val="both"/>
            </w:pPr>
            <w:r>
              <w:t>противовоспалительные и противоревматические препараты</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M01A</w:t>
            </w:r>
          </w:p>
        </w:tc>
        <w:tc>
          <w:tcPr>
            <w:tcW w:w="5669" w:type="dxa"/>
            <w:vAlign w:val="center"/>
          </w:tcPr>
          <w:p w:rsidR="00454493" w:rsidRDefault="00454493">
            <w:pPr>
              <w:pStyle w:val="ConsPlusNormal"/>
              <w:jc w:val="both"/>
            </w:pPr>
            <w:r>
              <w:t>нестероидные противовоспалительные и противоревматические препараты</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Merge w:val="restart"/>
            <w:vAlign w:val="center"/>
          </w:tcPr>
          <w:p w:rsidR="00454493" w:rsidRDefault="00454493">
            <w:pPr>
              <w:pStyle w:val="ConsPlusNormal"/>
              <w:jc w:val="center"/>
            </w:pPr>
            <w:r>
              <w:t>M01AB</w:t>
            </w:r>
          </w:p>
        </w:tc>
        <w:tc>
          <w:tcPr>
            <w:tcW w:w="5669" w:type="dxa"/>
            <w:vMerge w:val="restart"/>
            <w:vAlign w:val="center"/>
          </w:tcPr>
          <w:p w:rsidR="00454493" w:rsidRDefault="00454493">
            <w:pPr>
              <w:pStyle w:val="ConsPlusNormal"/>
              <w:jc w:val="both"/>
            </w:pPr>
            <w:r>
              <w:t>производные уксусной кислоты и родственные соединения</w:t>
            </w:r>
          </w:p>
        </w:tc>
        <w:tc>
          <w:tcPr>
            <w:tcW w:w="2268" w:type="dxa"/>
            <w:vAlign w:val="center"/>
          </w:tcPr>
          <w:p w:rsidR="00454493" w:rsidRDefault="00454493">
            <w:pPr>
              <w:pStyle w:val="ConsPlusNormal"/>
              <w:jc w:val="center"/>
            </w:pPr>
            <w:r>
              <w:t>диклофенак</w:t>
            </w:r>
          </w:p>
        </w:tc>
        <w:tc>
          <w:tcPr>
            <w:tcW w:w="4479" w:type="dxa"/>
            <w:vAlign w:val="center"/>
          </w:tcPr>
          <w:p w:rsidR="00454493" w:rsidRDefault="00454493">
            <w:pPr>
              <w:pStyle w:val="ConsPlusNormal"/>
              <w:jc w:val="center"/>
            </w:pPr>
            <w:r>
              <w:t>капли глазные;</w:t>
            </w:r>
          </w:p>
          <w:p w:rsidR="00454493" w:rsidRDefault="00454493">
            <w:pPr>
              <w:pStyle w:val="ConsPlusNormal"/>
              <w:jc w:val="center"/>
            </w:pPr>
            <w:r>
              <w:t>капсулы кишечнорастворимые;</w:t>
            </w:r>
          </w:p>
          <w:p w:rsidR="00454493" w:rsidRDefault="00454493">
            <w:pPr>
              <w:pStyle w:val="ConsPlusNormal"/>
              <w:jc w:val="center"/>
            </w:pPr>
            <w:r>
              <w:t>капсулы с модифицированным высвобождением;</w:t>
            </w:r>
          </w:p>
          <w:p w:rsidR="00454493" w:rsidRDefault="00454493">
            <w:pPr>
              <w:pStyle w:val="ConsPlusNormal"/>
              <w:jc w:val="center"/>
            </w:pPr>
            <w:r>
              <w:t>раствор для внутримышечного введения;</w:t>
            </w:r>
          </w:p>
          <w:p w:rsidR="00454493" w:rsidRDefault="00454493">
            <w:pPr>
              <w:pStyle w:val="ConsPlusNormal"/>
              <w:jc w:val="center"/>
            </w:pPr>
            <w:r>
              <w:t>таблетки, покрытые кишечнорастворимой оболочкой;</w:t>
            </w:r>
          </w:p>
          <w:p w:rsidR="00454493" w:rsidRDefault="00454493">
            <w:pPr>
              <w:pStyle w:val="ConsPlusNormal"/>
              <w:jc w:val="center"/>
            </w:pPr>
            <w:r>
              <w:t>таблетки, покрытые кишечнорастворимой пленочной оболочкой;</w:t>
            </w:r>
          </w:p>
          <w:p w:rsidR="00454493" w:rsidRDefault="00454493">
            <w:pPr>
              <w:pStyle w:val="ConsPlusNormal"/>
              <w:jc w:val="center"/>
            </w:pPr>
            <w:r>
              <w:t>таблетки, покрытые пленочной оболочкой;</w:t>
            </w:r>
          </w:p>
          <w:p w:rsidR="00454493" w:rsidRDefault="00454493">
            <w:pPr>
              <w:pStyle w:val="ConsPlusNormal"/>
              <w:jc w:val="center"/>
            </w:pPr>
            <w:r>
              <w:t xml:space="preserve">таблетки пролонгированного действия, </w:t>
            </w:r>
            <w:r>
              <w:lastRenderedPageBreak/>
              <w:t>покрытые кишечнорастворимой оболочкой;</w:t>
            </w:r>
          </w:p>
          <w:p w:rsidR="00454493" w:rsidRDefault="00454493">
            <w:pPr>
              <w:pStyle w:val="ConsPlusNormal"/>
              <w:jc w:val="center"/>
            </w:pPr>
            <w:r>
              <w:t>таблетки пролонгированного действия, покрытые оболочкой;</w:t>
            </w:r>
          </w:p>
          <w:p w:rsidR="00454493" w:rsidRDefault="00454493">
            <w:pPr>
              <w:pStyle w:val="ConsPlusNormal"/>
              <w:jc w:val="center"/>
            </w:pPr>
            <w:r>
              <w:t>таблетки пролонгированного действия, покрытые пленочной оболочкой</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кеторолак</w:t>
            </w:r>
          </w:p>
        </w:tc>
        <w:tc>
          <w:tcPr>
            <w:tcW w:w="4479" w:type="dxa"/>
            <w:vAlign w:val="center"/>
          </w:tcPr>
          <w:p w:rsidR="00454493" w:rsidRDefault="00454493">
            <w:pPr>
              <w:pStyle w:val="ConsPlusNormal"/>
              <w:jc w:val="center"/>
            </w:pPr>
            <w:r>
              <w:t>раствор для внутривенного и внутримышечного введения;</w:t>
            </w:r>
          </w:p>
          <w:p w:rsidR="00454493" w:rsidRDefault="00454493">
            <w:pPr>
              <w:pStyle w:val="ConsPlusNormal"/>
              <w:jc w:val="center"/>
            </w:pPr>
            <w:r>
              <w:t>раствор для внутримышечного введения;</w:t>
            </w:r>
          </w:p>
          <w:p w:rsidR="00454493" w:rsidRDefault="00454493">
            <w:pPr>
              <w:pStyle w:val="ConsPlusNormal"/>
              <w:jc w:val="center"/>
            </w:pPr>
            <w:r>
              <w:t>таблетки;</w:t>
            </w:r>
          </w:p>
          <w:p w:rsidR="00454493" w:rsidRDefault="00454493">
            <w:pPr>
              <w:pStyle w:val="ConsPlusNormal"/>
              <w:jc w:val="center"/>
            </w:pPr>
            <w:r>
              <w:t>таблетки, покрытые оболочкой;</w:t>
            </w:r>
          </w:p>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jc w:val="center"/>
            </w:pPr>
            <w:r>
              <w:t>M01AC</w:t>
            </w:r>
          </w:p>
        </w:tc>
        <w:tc>
          <w:tcPr>
            <w:tcW w:w="5669" w:type="dxa"/>
            <w:vAlign w:val="center"/>
          </w:tcPr>
          <w:p w:rsidR="00454493" w:rsidRDefault="00454493">
            <w:pPr>
              <w:pStyle w:val="ConsPlusNormal"/>
              <w:jc w:val="both"/>
            </w:pPr>
            <w:r>
              <w:t>оксикамы</w:t>
            </w:r>
          </w:p>
        </w:tc>
        <w:tc>
          <w:tcPr>
            <w:tcW w:w="2268" w:type="dxa"/>
            <w:vAlign w:val="center"/>
          </w:tcPr>
          <w:p w:rsidR="00454493" w:rsidRDefault="00454493">
            <w:pPr>
              <w:pStyle w:val="ConsPlusNormal"/>
              <w:jc w:val="center"/>
            </w:pPr>
            <w:r>
              <w:t>лорноксикам</w:t>
            </w:r>
          </w:p>
        </w:tc>
        <w:tc>
          <w:tcPr>
            <w:tcW w:w="4479" w:type="dxa"/>
            <w:vAlign w:val="center"/>
          </w:tcPr>
          <w:p w:rsidR="00454493" w:rsidRDefault="00454493">
            <w:pPr>
              <w:pStyle w:val="ConsPlusNormal"/>
              <w:jc w:val="center"/>
            </w:pPr>
            <w:r>
              <w:t>лиофилизат для приготовления раствора для внутривенного и внутримышечного введения</w:t>
            </w:r>
          </w:p>
        </w:tc>
      </w:tr>
      <w:tr w:rsidR="00454493">
        <w:tc>
          <w:tcPr>
            <w:tcW w:w="1134" w:type="dxa"/>
            <w:vAlign w:val="center"/>
          </w:tcPr>
          <w:p w:rsidR="00454493" w:rsidRDefault="00454493">
            <w:pPr>
              <w:pStyle w:val="ConsPlusNormal"/>
              <w:jc w:val="center"/>
            </w:pPr>
            <w:r>
              <w:t>M01AE</w:t>
            </w:r>
          </w:p>
        </w:tc>
        <w:tc>
          <w:tcPr>
            <w:tcW w:w="5669" w:type="dxa"/>
            <w:vAlign w:val="center"/>
          </w:tcPr>
          <w:p w:rsidR="00454493" w:rsidRDefault="00454493">
            <w:pPr>
              <w:pStyle w:val="ConsPlusNormal"/>
              <w:jc w:val="both"/>
            </w:pPr>
            <w:r>
              <w:t>производные пропионовой кислоты</w:t>
            </w:r>
          </w:p>
        </w:tc>
        <w:tc>
          <w:tcPr>
            <w:tcW w:w="2268" w:type="dxa"/>
            <w:vAlign w:val="center"/>
          </w:tcPr>
          <w:p w:rsidR="00454493" w:rsidRDefault="00454493">
            <w:pPr>
              <w:pStyle w:val="ConsPlusNormal"/>
              <w:jc w:val="center"/>
            </w:pPr>
            <w:r>
              <w:t>декскетопрофен</w:t>
            </w:r>
          </w:p>
        </w:tc>
        <w:tc>
          <w:tcPr>
            <w:tcW w:w="4479" w:type="dxa"/>
            <w:vAlign w:val="center"/>
          </w:tcPr>
          <w:p w:rsidR="00454493" w:rsidRDefault="00454493">
            <w:pPr>
              <w:pStyle w:val="ConsPlusNormal"/>
              <w:jc w:val="center"/>
            </w:pPr>
            <w:r>
              <w:t>раствор для внутривенного и внутримышечного введения</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ибупрофен</w:t>
            </w:r>
          </w:p>
        </w:tc>
        <w:tc>
          <w:tcPr>
            <w:tcW w:w="4479" w:type="dxa"/>
            <w:vAlign w:val="center"/>
          </w:tcPr>
          <w:p w:rsidR="00454493" w:rsidRDefault="00454493">
            <w:pPr>
              <w:pStyle w:val="ConsPlusNormal"/>
              <w:jc w:val="center"/>
            </w:pPr>
            <w:r>
              <w:t>гель для наружного применения;</w:t>
            </w:r>
          </w:p>
          <w:p w:rsidR="00454493" w:rsidRDefault="00454493">
            <w:pPr>
              <w:pStyle w:val="ConsPlusNormal"/>
              <w:jc w:val="center"/>
            </w:pPr>
            <w:r>
              <w:t>гранулы для приготовления раствора для приема внутрь;</w:t>
            </w:r>
          </w:p>
          <w:p w:rsidR="00454493" w:rsidRDefault="00454493">
            <w:pPr>
              <w:pStyle w:val="ConsPlusNormal"/>
              <w:jc w:val="center"/>
            </w:pPr>
            <w:r>
              <w:t>капсулы;</w:t>
            </w:r>
          </w:p>
          <w:p w:rsidR="00454493" w:rsidRDefault="00454493">
            <w:pPr>
              <w:pStyle w:val="ConsPlusNormal"/>
              <w:jc w:val="center"/>
            </w:pPr>
            <w:r>
              <w:t>крем для наружного применения;</w:t>
            </w:r>
          </w:p>
          <w:p w:rsidR="00454493" w:rsidRDefault="00454493">
            <w:pPr>
              <w:pStyle w:val="ConsPlusNormal"/>
              <w:jc w:val="center"/>
            </w:pPr>
            <w:r>
              <w:t>мазь для наружного применения;</w:t>
            </w:r>
          </w:p>
          <w:p w:rsidR="00454493" w:rsidRDefault="00454493">
            <w:pPr>
              <w:pStyle w:val="ConsPlusNormal"/>
              <w:jc w:val="center"/>
            </w:pPr>
            <w:r>
              <w:t>раствор для внутривенного введения;</w:t>
            </w:r>
          </w:p>
          <w:p w:rsidR="00454493" w:rsidRDefault="00454493">
            <w:pPr>
              <w:pStyle w:val="ConsPlusNormal"/>
              <w:jc w:val="center"/>
            </w:pPr>
            <w:r>
              <w:t>суппозитории ректальные;</w:t>
            </w:r>
          </w:p>
          <w:p w:rsidR="00454493" w:rsidRDefault="00454493">
            <w:pPr>
              <w:pStyle w:val="ConsPlusNormal"/>
              <w:jc w:val="center"/>
            </w:pPr>
            <w:r>
              <w:t>суппозитории ректальные (для детей);</w:t>
            </w:r>
          </w:p>
          <w:p w:rsidR="00454493" w:rsidRDefault="00454493">
            <w:pPr>
              <w:pStyle w:val="ConsPlusNormal"/>
              <w:jc w:val="center"/>
            </w:pPr>
            <w:r>
              <w:t>суспензия для приема внутрь;</w:t>
            </w:r>
          </w:p>
          <w:p w:rsidR="00454493" w:rsidRDefault="00454493">
            <w:pPr>
              <w:pStyle w:val="ConsPlusNormal"/>
              <w:jc w:val="center"/>
            </w:pPr>
            <w:r>
              <w:t>суспензия для приема внутрь (для детей);</w:t>
            </w:r>
          </w:p>
          <w:p w:rsidR="00454493" w:rsidRDefault="00454493">
            <w:pPr>
              <w:pStyle w:val="ConsPlusNormal"/>
              <w:jc w:val="center"/>
            </w:pPr>
            <w:r>
              <w:t>таблетки, покрытые оболочкой;</w:t>
            </w:r>
          </w:p>
          <w:p w:rsidR="00454493" w:rsidRDefault="00454493">
            <w:pPr>
              <w:pStyle w:val="ConsPlusNormal"/>
              <w:jc w:val="center"/>
            </w:pPr>
            <w:r>
              <w:t>таблетки, покрытые пленочной оболочкой;</w:t>
            </w:r>
          </w:p>
          <w:p w:rsidR="00454493" w:rsidRDefault="00454493">
            <w:pPr>
              <w:pStyle w:val="ConsPlusNormal"/>
              <w:jc w:val="center"/>
            </w:pPr>
            <w:r>
              <w:t xml:space="preserve">таблетки с пролонгированным высвобождением, покрытые пленочной </w:t>
            </w:r>
            <w:r>
              <w:lastRenderedPageBreak/>
              <w:t>оболочкой</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кетопрофен</w:t>
            </w:r>
          </w:p>
        </w:tc>
        <w:tc>
          <w:tcPr>
            <w:tcW w:w="4479" w:type="dxa"/>
            <w:vAlign w:val="center"/>
          </w:tcPr>
          <w:p w:rsidR="00454493" w:rsidRDefault="00454493">
            <w:pPr>
              <w:pStyle w:val="ConsPlusNormal"/>
              <w:jc w:val="center"/>
            </w:pPr>
            <w:r>
              <w:t>капсулы;</w:t>
            </w:r>
          </w:p>
          <w:p w:rsidR="00454493" w:rsidRDefault="00454493">
            <w:pPr>
              <w:pStyle w:val="ConsPlusNormal"/>
              <w:jc w:val="center"/>
            </w:pPr>
            <w:r>
              <w:t>капсулы пролонгированного действия;</w:t>
            </w:r>
          </w:p>
          <w:p w:rsidR="00454493" w:rsidRDefault="00454493">
            <w:pPr>
              <w:pStyle w:val="ConsPlusNormal"/>
              <w:jc w:val="center"/>
            </w:pPr>
            <w:r>
              <w:t>капсулы с модифицированным высвобождением;</w:t>
            </w:r>
          </w:p>
          <w:p w:rsidR="00454493" w:rsidRDefault="00454493">
            <w:pPr>
              <w:pStyle w:val="ConsPlusNormal"/>
              <w:jc w:val="center"/>
            </w:pPr>
            <w:r>
              <w:t>лиофилизат для приготовления раствора для внутримышечного введения;</w:t>
            </w:r>
          </w:p>
          <w:p w:rsidR="00454493" w:rsidRDefault="00454493">
            <w:pPr>
              <w:pStyle w:val="ConsPlusNormal"/>
              <w:jc w:val="center"/>
            </w:pPr>
            <w:r>
              <w:t>раствор для внутривенного и внутримышечного введения;</w:t>
            </w:r>
          </w:p>
          <w:p w:rsidR="00454493" w:rsidRDefault="00454493">
            <w:pPr>
              <w:pStyle w:val="ConsPlusNormal"/>
              <w:jc w:val="center"/>
            </w:pPr>
            <w:r>
              <w:t>раствор для инфузий и внутримышечного введения;</w:t>
            </w:r>
          </w:p>
          <w:p w:rsidR="00454493" w:rsidRDefault="00454493">
            <w:pPr>
              <w:pStyle w:val="ConsPlusNormal"/>
              <w:jc w:val="center"/>
            </w:pPr>
            <w:r>
              <w:t>суппозитории ректальные;</w:t>
            </w:r>
          </w:p>
          <w:p w:rsidR="00454493" w:rsidRDefault="00454493">
            <w:pPr>
              <w:pStyle w:val="ConsPlusNormal"/>
              <w:jc w:val="center"/>
            </w:pPr>
            <w:r>
              <w:t>суппозитории ректальные (для детей);</w:t>
            </w:r>
          </w:p>
          <w:p w:rsidR="00454493" w:rsidRDefault="00454493">
            <w:pPr>
              <w:pStyle w:val="ConsPlusNormal"/>
              <w:jc w:val="center"/>
            </w:pPr>
            <w:r>
              <w:t>таблетки;</w:t>
            </w:r>
          </w:p>
          <w:p w:rsidR="00454493" w:rsidRDefault="00454493">
            <w:pPr>
              <w:pStyle w:val="ConsPlusNormal"/>
              <w:jc w:val="center"/>
            </w:pPr>
            <w:r>
              <w:t>таблетки, покрытые пленочной оболочкой;</w:t>
            </w:r>
          </w:p>
          <w:p w:rsidR="00454493" w:rsidRDefault="00454493">
            <w:pPr>
              <w:pStyle w:val="ConsPlusNormal"/>
              <w:jc w:val="center"/>
            </w:pPr>
            <w:r>
              <w:t>таблетки пролонгированного действия;</w:t>
            </w:r>
          </w:p>
          <w:p w:rsidR="00454493" w:rsidRDefault="00454493">
            <w:pPr>
              <w:pStyle w:val="ConsPlusNormal"/>
              <w:jc w:val="center"/>
            </w:pPr>
            <w:r>
              <w:t>таблетки с модифицированным высвобождением</w:t>
            </w:r>
          </w:p>
        </w:tc>
      </w:tr>
      <w:tr w:rsidR="00454493">
        <w:tc>
          <w:tcPr>
            <w:tcW w:w="1134" w:type="dxa"/>
            <w:vAlign w:val="center"/>
          </w:tcPr>
          <w:p w:rsidR="00454493" w:rsidRDefault="00454493">
            <w:pPr>
              <w:pStyle w:val="ConsPlusNormal"/>
              <w:jc w:val="center"/>
            </w:pPr>
            <w:r>
              <w:t>M01C</w:t>
            </w:r>
          </w:p>
        </w:tc>
        <w:tc>
          <w:tcPr>
            <w:tcW w:w="5669" w:type="dxa"/>
            <w:vAlign w:val="center"/>
          </w:tcPr>
          <w:p w:rsidR="00454493" w:rsidRDefault="00454493">
            <w:pPr>
              <w:pStyle w:val="ConsPlusNormal"/>
              <w:jc w:val="both"/>
            </w:pPr>
            <w:r>
              <w:t>базисные противоревматические препараты</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M01CC</w:t>
            </w:r>
          </w:p>
        </w:tc>
        <w:tc>
          <w:tcPr>
            <w:tcW w:w="5669" w:type="dxa"/>
            <w:vAlign w:val="center"/>
          </w:tcPr>
          <w:p w:rsidR="00454493" w:rsidRDefault="00454493">
            <w:pPr>
              <w:pStyle w:val="ConsPlusNormal"/>
              <w:jc w:val="both"/>
            </w:pPr>
            <w:r>
              <w:t>пеницилламин и подобные препараты</w:t>
            </w:r>
          </w:p>
        </w:tc>
        <w:tc>
          <w:tcPr>
            <w:tcW w:w="2268" w:type="dxa"/>
            <w:vAlign w:val="center"/>
          </w:tcPr>
          <w:p w:rsidR="00454493" w:rsidRDefault="00454493">
            <w:pPr>
              <w:pStyle w:val="ConsPlusNormal"/>
              <w:jc w:val="center"/>
            </w:pPr>
            <w:r>
              <w:t>пеницилламин</w:t>
            </w:r>
          </w:p>
        </w:tc>
        <w:tc>
          <w:tcPr>
            <w:tcW w:w="4479" w:type="dxa"/>
            <w:vAlign w:val="center"/>
          </w:tcPr>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jc w:val="center"/>
            </w:pPr>
            <w:r>
              <w:t>M03</w:t>
            </w:r>
          </w:p>
        </w:tc>
        <w:tc>
          <w:tcPr>
            <w:tcW w:w="5669" w:type="dxa"/>
            <w:vAlign w:val="center"/>
          </w:tcPr>
          <w:p w:rsidR="00454493" w:rsidRDefault="00454493">
            <w:pPr>
              <w:pStyle w:val="ConsPlusNormal"/>
              <w:jc w:val="both"/>
            </w:pPr>
            <w:r>
              <w:t>миорелаксанты</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M03A</w:t>
            </w:r>
          </w:p>
        </w:tc>
        <w:tc>
          <w:tcPr>
            <w:tcW w:w="5669" w:type="dxa"/>
            <w:vAlign w:val="center"/>
          </w:tcPr>
          <w:p w:rsidR="00454493" w:rsidRDefault="00454493">
            <w:pPr>
              <w:pStyle w:val="ConsPlusNormal"/>
              <w:jc w:val="both"/>
            </w:pPr>
            <w:r>
              <w:t>миорелаксанты периферического действия</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M03AB</w:t>
            </w:r>
          </w:p>
        </w:tc>
        <w:tc>
          <w:tcPr>
            <w:tcW w:w="5669" w:type="dxa"/>
            <w:vAlign w:val="center"/>
          </w:tcPr>
          <w:p w:rsidR="00454493" w:rsidRDefault="00454493">
            <w:pPr>
              <w:pStyle w:val="ConsPlusNormal"/>
              <w:jc w:val="both"/>
            </w:pPr>
            <w:r>
              <w:t>производные холина</w:t>
            </w:r>
          </w:p>
        </w:tc>
        <w:tc>
          <w:tcPr>
            <w:tcW w:w="2268" w:type="dxa"/>
            <w:vAlign w:val="center"/>
          </w:tcPr>
          <w:p w:rsidR="00454493" w:rsidRDefault="00454493">
            <w:pPr>
              <w:pStyle w:val="ConsPlusNormal"/>
              <w:jc w:val="center"/>
            </w:pPr>
            <w:r>
              <w:t>суксаметония йодид и хлорид</w:t>
            </w:r>
          </w:p>
        </w:tc>
        <w:tc>
          <w:tcPr>
            <w:tcW w:w="4479" w:type="dxa"/>
            <w:vAlign w:val="center"/>
          </w:tcPr>
          <w:p w:rsidR="00454493" w:rsidRDefault="00454493">
            <w:pPr>
              <w:pStyle w:val="ConsPlusNormal"/>
              <w:jc w:val="center"/>
            </w:pPr>
            <w:r>
              <w:t>раствор для внутривенного и внутримышечного введения</w:t>
            </w:r>
          </w:p>
        </w:tc>
      </w:tr>
      <w:tr w:rsidR="00454493">
        <w:tc>
          <w:tcPr>
            <w:tcW w:w="1134" w:type="dxa"/>
            <w:vAlign w:val="center"/>
          </w:tcPr>
          <w:p w:rsidR="00454493" w:rsidRDefault="00454493">
            <w:pPr>
              <w:pStyle w:val="ConsPlusNormal"/>
              <w:jc w:val="center"/>
            </w:pPr>
            <w:r>
              <w:t>M03AC</w:t>
            </w:r>
          </w:p>
        </w:tc>
        <w:tc>
          <w:tcPr>
            <w:tcW w:w="5669" w:type="dxa"/>
            <w:vAlign w:val="center"/>
          </w:tcPr>
          <w:p w:rsidR="00454493" w:rsidRDefault="00454493">
            <w:pPr>
              <w:pStyle w:val="ConsPlusNormal"/>
              <w:jc w:val="both"/>
            </w:pPr>
            <w:r>
              <w:t>другие четвертичные аммониевые соединения</w:t>
            </w:r>
          </w:p>
        </w:tc>
        <w:tc>
          <w:tcPr>
            <w:tcW w:w="2268" w:type="dxa"/>
            <w:vAlign w:val="center"/>
          </w:tcPr>
          <w:p w:rsidR="00454493" w:rsidRDefault="00454493">
            <w:pPr>
              <w:pStyle w:val="ConsPlusNormal"/>
              <w:jc w:val="center"/>
            </w:pPr>
            <w:r>
              <w:t>пипекурония бромид</w:t>
            </w:r>
          </w:p>
        </w:tc>
        <w:tc>
          <w:tcPr>
            <w:tcW w:w="4479" w:type="dxa"/>
            <w:vAlign w:val="center"/>
          </w:tcPr>
          <w:p w:rsidR="00454493" w:rsidRDefault="00454493">
            <w:pPr>
              <w:pStyle w:val="ConsPlusNormal"/>
              <w:jc w:val="center"/>
            </w:pPr>
            <w:r>
              <w:t>лиофилизат для приготовления раствора для внутривенного введения</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рокурония бромид</w:t>
            </w:r>
          </w:p>
        </w:tc>
        <w:tc>
          <w:tcPr>
            <w:tcW w:w="4479" w:type="dxa"/>
            <w:vAlign w:val="center"/>
          </w:tcPr>
          <w:p w:rsidR="00454493" w:rsidRDefault="00454493">
            <w:pPr>
              <w:pStyle w:val="ConsPlusNormal"/>
              <w:jc w:val="center"/>
            </w:pPr>
            <w:r>
              <w:t>раствор для внутривенного введения</w:t>
            </w:r>
          </w:p>
        </w:tc>
      </w:tr>
      <w:tr w:rsidR="00454493">
        <w:tc>
          <w:tcPr>
            <w:tcW w:w="1134" w:type="dxa"/>
            <w:vAlign w:val="center"/>
          </w:tcPr>
          <w:p w:rsidR="00454493" w:rsidRDefault="00454493">
            <w:pPr>
              <w:pStyle w:val="ConsPlusNormal"/>
              <w:jc w:val="center"/>
            </w:pPr>
            <w:r>
              <w:lastRenderedPageBreak/>
              <w:t>M03AX</w:t>
            </w:r>
          </w:p>
        </w:tc>
        <w:tc>
          <w:tcPr>
            <w:tcW w:w="5669" w:type="dxa"/>
            <w:vAlign w:val="center"/>
          </w:tcPr>
          <w:p w:rsidR="00454493" w:rsidRDefault="00454493">
            <w:pPr>
              <w:pStyle w:val="ConsPlusNormal"/>
              <w:jc w:val="both"/>
            </w:pPr>
            <w:r>
              <w:t>другие миорелаксанты периферического действия</w:t>
            </w:r>
          </w:p>
        </w:tc>
        <w:tc>
          <w:tcPr>
            <w:tcW w:w="2268" w:type="dxa"/>
            <w:vAlign w:val="center"/>
          </w:tcPr>
          <w:p w:rsidR="00454493" w:rsidRDefault="00454493">
            <w:pPr>
              <w:pStyle w:val="ConsPlusNormal"/>
              <w:jc w:val="center"/>
            </w:pPr>
            <w:r>
              <w:t>ботулинический токсин типа А</w:t>
            </w:r>
          </w:p>
        </w:tc>
        <w:tc>
          <w:tcPr>
            <w:tcW w:w="4479" w:type="dxa"/>
            <w:vAlign w:val="center"/>
          </w:tcPr>
          <w:p w:rsidR="00454493" w:rsidRDefault="00454493">
            <w:pPr>
              <w:pStyle w:val="ConsPlusNormal"/>
              <w:jc w:val="center"/>
            </w:pPr>
            <w:r>
              <w:t>лиофилизат для приготовления раствора для внутримышечного введения</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ботулинический токсин типа А-гемагглютинин комплекс</w:t>
            </w:r>
          </w:p>
        </w:tc>
        <w:tc>
          <w:tcPr>
            <w:tcW w:w="4479" w:type="dxa"/>
            <w:vAlign w:val="center"/>
          </w:tcPr>
          <w:p w:rsidR="00454493" w:rsidRDefault="00454493">
            <w:pPr>
              <w:pStyle w:val="ConsPlusNormal"/>
              <w:jc w:val="center"/>
            </w:pPr>
            <w:r>
              <w:t>лиофилизат для приготовления раствора для внутримышечного введения;</w:t>
            </w:r>
          </w:p>
          <w:p w:rsidR="00454493" w:rsidRDefault="00454493">
            <w:pPr>
              <w:pStyle w:val="ConsPlusNormal"/>
              <w:jc w:val="center"/>
            </w:pPr>
            <w:r>
              <w:t>лиофилизат для приготовления раствора для инъекций</w:t>
            </w:r>
          </w:p>
        </w:tc>
      </w:tr>
      <w:tr w:rsidR="00454493">
        <w:tc>
          <w:tcPr>
            <w:tcW w:w="1134" w:type="dxa"/>
            <w:vAlign w:val="center"/>
          </w:tcPr>
          <w:p w:rsidR="00454493" w:rsidRDefault="00454493">
            <w:pPr>
              <w:pStyle w:val="ConsPlusNormal"/>
              <w:jc w:val="center"/>
            </w:pPr>
            <w:r>
              <w:t>M03B</w:t>
            </w:r>
          </w:p>
        </w:tc>
        <w:tc>
          <w:tcPr>
            <w:tcW w:w="5669" w:type="dxa"/>
            <w:vAlign w:val="center"/>
          </w:tcPr>
          <w:p w:rsidR="00454493" w:rsidRDefault="00454493">
            <w:pPr>
              <w:pStyle w:val="ConsPlusNormal"/>
              <w:jc w:val="both"/>
            </w:pPr>
            <w:r>
              <w:t>миорелаксанты центрального действия</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M03BX</w:t>
            </w:r>
          </w:p>
        </w:tc>
        <w:tc>
          <w:tcPr>
            <w:tcW w:w="5669" w:type="dxa"/>
            <w:vAlign w:val="center"/>
          </w:tcPr>
          <w:p w:rsidR="00454493" w:rsidRDefault="00454493">
            <w:pPr>
              <w:pStyle w:val="ConsPlusNormal"/>
              <w:jc w:val="both"/>
            </w:pPr>
            <w:r>
              <w:t>другие миорелаксанты центрального действия</w:t>
            </w:r>
          </w:p>
        </w:tc>
        <w:tc>
          <w:tcPr>
            <w:tcW w:w="2268" w:type="dxa"/>
            <w:vAlign w:val="center"/>
          </w:tcPr>
          <w:p w:rsidR="00454493" w:rsidRDefault="00454493">
            <w:pPr>
              <w:pStyle w:val="ConsPlusNormal"/>
              <w:jc w:val="center"/>
            </w:pPr>
            <w:r>
              <w:t>баклофен</w:t>
            </w:r>
          </w:p>
        </w:tc>
        <w:tc>
          <w:tcPr>
            <w:tcW w:w="4479" w:type="dxa"/>
            <w:vAlign w:val="center"/>
          </w:tcPr>
          <w:p w:rsidR="00454493" w:rsidRDefault="00454493">
            <w:pPr>
              <w:pStyle w:val="ConsPlusNormal"/>
              <w:jc w:val="center"/>
            </w:pPr>
            <w:r>
              <w:t>раствор для интратекального введения;</w:t>
            </w:r>
          </w:p>
          <w:p w:rsidR="00454493" w:rsidRDefault="00454493">
            <w:pPr>
              <w:pStyle w:val="ConsPlusNormal"/>
              <w:jc w:val="center"/>
            </w:pPr>
            <w:r>
              <w:t>таблетки</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тизанидин</w:t>
            </w:r>
          </w:p>
        </w:tc>
        <w:tc>
          <w:tcPr>
            <w:tcW w:w="4479" w:type="dxa"/>
            <w:vAlign w:val="center"/>
          </w:tcPr>
          <w:p w:rsidR="00454493" w:rsidRDefault="00454493">
            <w:pPr>
              <w:pStyle w:val="ConsPlusNormal"/>
              <w:jc w:val="center"/>
            </w:pPr>
            <w:r>
              <w:t>капсулы с модифицированным высвобождением;</w:t>
            </w:r>
          </w:p>
          <w:p w:rsidR="00454493" w:rsidRDefault="00454493">
            <w:pPr>
              <w:pStyle w:val="ConsPlusNormal"/>
              <w:jc w:val="center"/>
            </w:pPr>
            <w:r>
              <w:t>таблетки</w:t>
            </w:r>
          </w:p>
        </w:tc>
      </w:tr>
      <w:tr w:rsidR="00454493">
        <w:tc>
          <w:tcPr>
            <w:tcW w:w="1134" w:type="dxa"/>
            <w:vAlign w:val="center"/>
          </w:tcPr>
          <w:p w:rsidR="00454493" w:rsidRDefault="00454493">
            <w:pPr>
              <w:pStyle w:val="ConsPlusNormal"/>
              <w:jc w:val="center"/>
            </w:pPr>
            <w:r>
              <w:t>M04</w:t>
            </w:r>
          </w:p>
        </w:tc>
        <w:tc>
          <w:tcPr>
            <w:tcW w:w="5669" w:type="dxa"/>
            <w:vAlign w:val="center"/>
          </w:tcPr>
          <w:p w:rsidR="00454493" w:rsidRDefault="00454493">
            <w:pPr>
              <w:pStyle w:val="ConsPlusNormal"/>
              <w:jc w:val="both"/>
            </w:pPr>
            <w:r>
              <w:t>противоподагрические препараты</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M04A</w:t>
            </w:r>
          </w:p>
        </w:tc>
        <w:tc>
          <w:tcPr>
            <w:tcW w:w="5669" w:type="dxa"/>
            <w:vAlign w:val="center"/>
          </w:tcPr>
          <w:p w:rsidR="00454493" w:rsidRDefault="00454493">
            <w:pPr>
              <w:pStyle w:val="ConsPlusNormal"/>
              <w:jc w:val="both"/>
            </w:pPr>
            <w:r>
              <w:t>противоподагрические препараты</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M04AA</w:t>
            </w:r>
          </w:p>
        </w:tc>
        <w:tc>
          <w:tcPr>
            <w:tcW w:w="5669" w:type="dxa"/>
            <w:vAlign w:val="center"/>
          </w:tcPr>
          <w:p w:rsidR="00454493" w:rsidRDefault="00454493">
            <w:pPr>
              <w:pStyle w:val="ConsPlusNormal"/>
              <w:jc w:val="both"/>
            </w:pPr>
            <w:r>
              <w:t>ингибиторы образования мочевой кислоты</w:t>
            </w:r>
          </w:p>
        </w:tc>
        <w:tc>
          <w:tcPr>
            <w:tcW w:w="2268" w:type="dxa"/>
            <w:vAlign w:val="center"/>
          </w:tcPr>
          <w:p w:rsidR="00454493" w:rsidRDefault="00454493">
            <w:pPr>
              <w:pStyle w:val="ConsPlusNormal"/>
              <w:jc w:val="center"/>
            </w:pPr>
            <w:r>
              <w:t>аллопуринол</w:t>
            </w:r>
          </w:p>
        </w:tc>
        <w:tc>
          <w:tcPr>
            <w:tcW w:w="4479" w:type="dxa"/>
            <w:vAlign w:val="center"/>
          </w:tcPr>
          <w:p w:rsidR="00454493" w:rsidRDefault="00454493">
            <w:pPr>
              <w:pStyle w:val="ConsPlusNormal"/>
              <w:jc w:val="center"/>
            </w:pPr>
            <w:r>
              <w:t>таблетки</w:t>
            </w:r>
          </w:p>
        </w:tc>
      </w:tr>
      <w:tr w:rsidR="00454493">
        <w:tc>
          <w:tcPr>
            <w:tcW w:w="1134" w:type="dxa"/>
            <w:vAlign w:val="center"/>
          </w:tcPr>
          <w:p w:rsidR="00454493" w:rsidRDefault="00454493">
            <w:pPr>
              <w:pStyle w:val="ConsPlusNormal"/>
              <w:jc w:val="center"/>
            </w:pPr>
            <w:r>
              <w:t>M05</w:t>
            </w:r>
          </w:p>
        </w:tc>
        <w:tc>
          <w:tcPr>
            <w:tcW w:w="5669" w:type="dxa"/>
            <w:vAlign w:val="center"/>
          </w:tcPr>
          <w:p w:rsidR="00454493" w:rsidRDefault="00454493">
            <w:pPr>
              <w:pStyle w:val="ConsPlusNormal"/>
              <w:jc w:val="both"/>
            </w:pPr>
            <w:r>
              <w:t>препараты для лечения заболеваний костей</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M05B</w:t>
            </w:r>
          </w:p>
        </w:tc>
        <w:tc>
          <w:tcPr>
            <w:tcW w:w="5669" w:type="dxa"/>
            <w:vAlign w:val="center"/>
          </w:tcPr>
          <w:p w:rsidR="00454493" w:rsidRDefault="00454493">
            <w:pPr>
              <w:pStyle w:val="ConsPlusNormal"/>
              <w:jc w:val="both"/>
            </w:pPr>
            <w:r>
              <w:t>препараты, влияющие на структуру и минерализацию костей</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M05BA</w:t>
            </w:r>
          </w:p>
        </w:tc>
        <w:tc>
          <w:tcPr>
            <w:tcW w:w="5669" w:type="dxa"/>
            <w:vAlign w:val="center"/>
          </w:tcPr>
          <w:p w:rsidR="00454493" w:rsidRDefault="00454493">
            <w:pPr>
              <w:pStyle w:val="ConsPlusNormal"/>
              <w:jc w:val="both"/>
            </w:pPr>
            <w:r>
              <w:t>бифосфонаты</w:t>
            </w:r>
          </w:p>
        </w:tc>
        <w:tc>
          <w:tcPr>
            <w:tcW w:w="2268" w:type="dxa"/>
            <w:vAlign w:val="center"/>
          </w:tcPr>
          <w:p w:rsidR="00454493" w:rsidRDefault="00454493">
            <w:pPr>
              <w:pStyle w:val="ConsPlusNormal"/>
              <w:jc w:val="center"/>
            </w:pPr>
            <w:r>
              <w:t>алендроновая кислота</w:t>
            </w:r>
          </w:p>
        </w:tc>
        <w:tc>
          <w:tcPr>
            <w:tcW w:w="4479" w:type="dxa"/>
            <w:vAlign w:val="center"/>
          </w:tcPr>
          <w:p w:rsidR="00454493" w:rsidRDefault="00454493">
            <w:pPr>
              <w:pStyle w:val="ConsPlusNormal"/>
              <w:jc w:val="center"/>
            </w:pPr>
            <w:r>
              <w:t>таблетки;</w:t>
            </w:r>
          </w:p>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золедроновая кислота</w:t>
            </w:r>
          </w:p>
        </w:tc>
        <w:tc>
          <w:tcPr>
            <w:tcW w:w="4479" w:type="dxa"/>
            <w:vAlign w:val="center"/>
          </w:tcPr>
          <w:p w:rsidR="00454493" w:rsidRDefault="00454493">
            <w:pPr>
              <w:pStyle w:val="ConsPlusNormal"/>
              <w:jc w:val="center"/>
            </w:pPr>
            <w:r>
              <w:t>концентрат для приготовления раствора для инфузий;</w:t>
            </w:r>
          </w:p>
          <w:p w:rsidR="00454493" w:rsidRDefault="00454493">
            <w:pPr>
              <w:pStyle w:val="ConsPlusNormal"/>
              <w:jc w:val="center"/>
            </w:pPr>
            <w:r>
              <w:t>лиофилизат для приготовления раствора для внутривенного введения;</w:t>
            </w:r>
          </w:p>
          <w:p w:rsidR="00454493" w:rsidRDefault="00454493">
            <w:pPr>
              <w:pStyle w:val="ConsPlusNormal"/>
              <w:jc w:val="center"/>
            </w:pPr>
            <w:r>
              <w:t xml:space="preserve">лиофилизат для приготовления раствора для </w:t>
            </w:r>
            <w:r>
              <w:lastRenderedPageBreak/>
              <w:t>инфузий;</w:t>
            </w:r>
          </w:p>
          <w:p w:rsidR="00454493" w:rsidRDefault="00454493">
            <w:pPr>
              <w:pStyle w:val="ConsPlusNormal"/>
              <w:jc w:val="center"/>
            </w:pPr>
            <w:r>
              <w:t>раствор для инфузий</w:t>
            </w:r>
          </w:p>
        </w:tc>
      </w:tr>
      <w:tr w:rsidR="00454493">
        <w:tc>
          <w:tcPr>
            <w:tcW w:w="1134" w:type="dxa"/>
            <w:vAlign w:val="center"/>
          </w:tcPr>
          <w:p w:rsidR="00454493" w:rsidRDefault="00454493">
            <w:pPr>
              <w:pStyle w:val="ConsPlusNormal"/>
              <w:jc w:val="center"/>
            </w:pPr>
            <w:r>
              <w:lastRenderedPageBreak/>
              <w:t>M05BX</w:t>
            </w:r>
          </w:p>
        </w:tc>
        <w:tc>
          <w:tcPr>
            <w:tcW w:w="5669" w:type="dxa"/>
            <w:vAlign w:val="center"/>
          </w:tcPr>
          <w:p w:rsidR="00454493" w:rsidRDefault="00454493">
            <w:pPr>
              <w:pStyle w:val="ConsPlusNormal"/>
              <w:jc w:val="both"/>
            </w:pPr>
            <w:r>
              <w:t>другие препараты, влияющие на структуру и минерализацию костей</w:t>
            </w:r>
          </w:p>
        </w:tc>
        <w:tc>
          <w:tcPr>
            <w:tcW w:w="2268" w:type="dxa"/>
            <w:vAlign w:val="center"/>
          </w:tcPr>
          <w:p w:rsidR="00454493" w:rsidRDefault="00454493">
            <w:pPr>
              <w:pStyle w:val="ConsPlusNormal"/>
              <w:jc w:val="center"/>
            </w:pPr>
            <w:r>
              <w:t>деносумаб</w:t>
            </w:r>
          </w:p>
        </w:tc>
        <w:tc>
          <w:tcPr>
            <w:tcW w:w="4479" w:type="dxa"/>
            <w:vAlign w:val="center"/>
          </w:tcPr>
          <w:p w:rsidR="00454493" w:rsidRDefault="00454493">
            <w:pPr>
              <w:pStyle w:val="ConsPlusNormal"/>
              <w:jc w:val="center"/>
            </w:pPr>
            <w:r>
              <w:t>раствор для подкожного введения</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стронция ранелат</w:t>
            </w:r>
          </w:p>
        </w:tc>
        <w:tc>
          <w:tcPr>
            <w:tcW w:w="4479" w:type="dxa"/>
            <w:vAlign w:val="center"/>
          </w:tcPr>
          <w:p w:rsidR="00454493" w:rsidRDefault="00454493">
            <w:pPr>
              <w:pStyle w:val="ConsPlusNormal"/>
              <w:jc w:val="center"/>
            </w:pPr>
            <w:r>
              <w:t>порошок для приготовления суспензии для приема внутрь</w:t>
            </w:r>
          </w:p>
        </w:tc>
      </w:tr>
      <w:tr w:rsidR="00454493">
        <w:tc>
          <w:tcPr>
            <w:tcW w:w="1134" w:type="dxa"/>
            <w:vAlign w:val="center"/>
          </w:tcPr>
          <w:p w:rsidR="00454493" w:rsidRDefault="00454493">
            <w:pPr>
              <w:pStyle w:val="ConsPlusNormal"/>
              <w:jc w:val="center"/>
            </w:pPr>
            <w:r>
              <w:t>M09АX</w:t>
            </w:r>
          </w:p>
        </w:tc>
        <w:tc>
          <w:tcPr>
            <w:tcW w:w="5669" w:type="dxa"/>
            <w:vAlign w:val="center"/>
          </w:tcPr>
          <w:p w:rsidR="00454493" w:rsidRDefault="00454493">
            <w:pPr>
              <w:pStyle w:val="ConsPlusNormal"/>
              <w:jc w:val="both"/>
            </w:pPr>
            <w:r>
              <w:t>прочие препараты для лечения заболеваний костно-мышечной системы</w:t>
            </w:r>
          </w:p>
        </w:tc>
        <w:tc>
          <w:tcPr>
            <w:tcW w:w="2268" w:type="dxa"/>
            <w:vAlign w:val="center"/>
          </w:tcPr>
          <w:p w:rsidR="00454493" w:rsidRDefault="00454493">
            <w:pPr>
              <w:pStyle w:val="ConsPlusNormal"/>
              <w:jc w:val="center"/>
            </w:pPr>
            <w:r>
              <w:t>нусинерсен</w:t>
            </w:r>
          </w:p>
        </w:tc>
        <w:tc>
          <w:tcPr>
            <w:tcW w:w="4479" w:type="dxa"/>
            <w:vAlign w:val="center"/>
          </w:tcPr>
          <w:p w:rsidR="00454493" w:rsidRDefault="00454493">
            <w:pPr>
              <w:pStyle w:val="ConsPlusNormal"/>
              <w:jc w:val="center"/>
            </w:pPr>
            <w:r>
              <w:t>раствор для интратекального введения</w:t>
            </w:r>
          </w:p>
        </w:tc>
      </w:tr>
      <w:tr w:rsidR="00454493">
        <w:tc>
          <w:tcPr>
            <w:tcW w:w="1134" w:type="dxa"/>
            <w:vAlign w:val="center"/>
          </w:tcPr>
          <w:p w:rsidR="00454493" w:rsidRDefault="00454493">
            <w:pPr>
              <w:pStyle w:val="ConsPlusNormal"/>
              <w:jc w:val="center"/>
            </w:pPr>
            <w:r>
              <w:t>N</w:t>
            </w:r>
          </w:p>
        </w:tc>
        <w:tc>
          <w:tcPr>
            <w:tcW w:w="5669" w:type="dxa"/>
            <w:vAlign w:val="center"/>
          </w:tcPr>
          <w:p w:rsidR="00454493" w:rsidRDefault="00454493">
            <w:pPr>
              <w:pStyle w:val="ConsPlusNormal"/>
              <w:jc w:val="both"/>
            </w:pPr>
            <w:r>
              <w:t>нервная система</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N 01</w:t>
            </w:r>
          </w:p>
        </w:tc>
        <w:tc>
          <w:tcPr>
            <w:tcW w:w="5669" w:type="dxa"/>
            <w:vAlign w:val="center"/>
          </w:tcPr>
          <w:p w:rsidR="00454493" w:rsidRDefault="00454493">
            <w:pPr>
              <w:pStyle w:val="ConsPlusNormal"/>
              <w:jc w:val="both"/>
            </w:pPr>
            <w:r>
              <w:t>анестетики</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N 01A</w:t>
            </w:r>
          </w:p>
        </w:tc>
        <w:tc>
          <w:tcPr>
            <w:tcW w:w="5669" w:type="dxa"/>
            <w:vAlign w:val="center"/>
          </w:tcPr>
          <w:p w:rsidR="00454493" w:rsidRDefault="00454493">
            <w:pPr>
              <w:pStyle w:val="ConsPlusNormal"/>
              <w:jc w:val="both"/>
            </w:pPr>
            <w:r>
              <w:t>препараты для общей анестезии</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Merge w:val="restart"/>
            <w:vAlign w:val="center"/>
          </w:tcPr>
          <w:p w:rsidR="00454493" w:rsidRDefault="00454493">
            <w:pPr>
              <w:pStyle w:val="ConsPlusNormal"/>
              <w:jc w:val="center"/>
            </w:pPr>
            <w:r>
              <w:t>N 01AB</w:t>
            </w:r>
          </w:p>
        </w:tc>
        <w:tc>
          <w:tcPr>
            <w:tcW w:w="5669" w:type="dxa"/>
            <w:vMerge w:val="restart"/>
            <w:vAlign w:val="center"/>
          </w:tcPr>
          <w:p w:rsidR="00454493" w:rsidRDefault="00454493">
            <w:pPr>
              <w:pStyle w:val="ConsPlusNormal"/>
              <w:jc w:val="both"/>
            </w:pPr>
            <w:r>
              <w:t>галогенированные углеводороды</w:t>
            </w:r>
          </w:p>
        </w:tc>
        <w:tc>
          <w:tcPr>
            <w:tcW w:w="2268" w:type="dxa"/>
            <w:vAlign w:val="center"/>
          </w:tcPr>
          <w:p w:rsidR="00454493" w:rsidRDefault="00454493">
            <w:pPr>
              <w:pStyle w:val="ConsPlusNormal"/>
              <w:jc w:val="center"/>
            </w:pPr>
            <w:r>
              <w:t>галотан</w:t>
            </w:r>
          </w:p>
        </w:tc>
        <w:tc>
          <w:tcPr>
            <w:tcW w:w="4479" w:type="dxa"/>
            <w:vAlign w:val="center"/>
          </w:tcPr>
          <w:p w:rsidR="00454493" w:rsidRDefault="00454493">
            <w:pPr>
              <w:pStyle w:val="ConsPlusNormal"/>
              <w:jc w:val="center"/>
            </w:pPr>
            <w:r>
              <w:t>жидкость для ингаляций</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десфлуран</w:t>
            </w:r>
          </w:p>
        </w:tc>
        <w:tc>
          <w:tcPr>
            <w:tcW w:w="4479" w:type="dxa"/>
            <w:vAlign w:val="center"/>
          </w:tcPr>
          <w:p w:rsidR="00454493" w:rsidRDefault="00454493">
            <w:pPr>
              <w:pStyle w:val="ConsPlusNormal"/>
              <w:jc w:val="center"/>
            </w:pPr>
            <w:r>
              <w:t>жидкость для ингаляций</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севофлуран</w:t>
            </w:r>
          </w:p>
        </w:tc>
        <w:tc>
          <w:tcPr>
            <w:tcW w:w="4479" w:type="dxa"/>
            <w:vAlign w:val="center"/>
          </w:tcPr>
          <w:p w:rsidR="00454493" w:rsidRDefault="00454493">
            <w:pPr>
              <w:pStyle w:val="ConsPlusNormal"/>
              <w:jc w:val="center"/>
            </w:pPr>
            <w:r>
              <w:t>жидкость для ингаляций</w:t>
            </w:r>
          </w:p>
        </w:tc>
      </w:tr>
      <w:tr w:rsidR="00454493">
        <w:tc>
          <w:tcPr>
            <w:tcW w:w="1134" w:type="dxa"/>
            <w:vAlign w:val="center"/>
          </w:tcPr>
          <w:p w:rsidR="00454493" w:rsidRDefault="00454493">
            <w:pPr>
              <w:pStyle w:val="ConsPlusNormal"/>
              <w:jc w:val="center"/>
            </w:pPr>
            <w:r>
              <w:t>N 01AF</w:t>
            </w:r>
          </w:p>
        </w:tc>
        <w:tc>
          <w:tcPr>
            <w:tcW w:w="5669" w:type="dxa"/>
            <w:vAlign w:val="center"/>
          </w:tcPr>
          <w:p w:rsidR="00454493" w:rsidRDefault="00454493">
            <w:pPr>
              <w:pStyle w:val="ConsPlusNormal"/>
              <w:jc w:val="both"/>
            </w:pPr>
            <w:r>
              <w:t>барбитураты</w:t>
            </w:r>
          </w:p>
        </w:tc>
        <w:tc>
          <w:tcPr>
            <w:tcW w:w="2268" w:type="dxa"/>
            <w:vAlign w:val="center"/>
          </w:tcPr>
          <w:p w:rsidR="00454493" w:rsidRDefault="00454493">
            <w:pPr>
              <w:pStyle w:val="ConsPlusNormal"/>
              <w:jc w:val="center"/>
            </w:pPr>
            <w:r>
              <w:t>тиопентал натрия</w:t>
            </w:r>
          </w:p>
        </w:tc>
        <w:tc>
          <w:tcPr>
            <w:tcW w:w="4479" w:type="dxa"/>
            <w:vAlign w:val="center"/>
          </w:tcPr>
          <w:p w:rsidR="00454493" w:rsidRDefault="00454493">
            <w:pPr>
              <w:pStyle w:val="ConsPlusNormal"/>
              <w:jc w:val="center"/>
            </w:pPr>
            <w:r>
              <w:t>порошок для приготовления раствора для внутривенного введения</w:t>
            </w:r>
          </w:p>
        </w:tc>
      </w:tr>
      <w:tr w:rsidR="00454493">
        <w:tc>
          <w:tcPr>
            <w:tcW w:w="1134" w:type="dxa"/>
            <w:vAlign w:val="center"/>
          </w:tcPr>
          <w:p w:rsidR="00454493" w:rsidRDefault="00454493">
            <w:pPr>
              <w:pStyle w:val="ConsPlusNormal"/>
              <w:jc w:val="center"/>
            </w:pPr>
            <w:r>
              <w:t>N 01AH</w:t>
            </w:r>
          </w:p>
        </w:tc>
        <w:tc>
          <w:tcPr>
            <w:tcW w:w="5669" w:type="dxa"/>
            <w:vAlign w:val="center"/>
          </w:tcPr>
          <w:p w:rsidR="00454493" w:rsidRDefault="00454493">
            <w:pPr>
              <w:pStyle w:val="ConsPlusNormal"/>
              <w:jc w:val="both"/>
            </w:pPr>
            <w:r>
              <w:t>опиоидные анальгетики</w:t>
            </w:r>
          </w:p>
        </w:tc>
        <w:tc>
          <w:tcPr>
            <w:tcW w:w="2268" w:type="dxa"/>
            <w:vAlign w:val="center"/>
          </w:tcPr>
          <w:p w:rsidR="00454493" w:rsidRDefault="00454493">
            <w:pPr>
              <w:pStyle w:val="ConsPlusNormal"/>
              <w:jc w:val="center"/>
            </w:pPr>
            <w:r>
              <w:t>тримеперидин</w:t>
            </w:r>
          </w:p>
        </w:tc>
        <w:tc>
          <w:tcPr>
            <w:tcW w:w="4479" w:type="dxa"/>
            <w:vAlign w:val="center"/>
          </w:tcPr>
          <w:p w:rsidR="00454493" w:rsidRDefault="00454493">
            <w:pPr>
              <w:pStyle w:val="ConsPlusNormal"/>
              <w:jc w:val="center"/>
            </w:pPr>
            <w:r>
              <w:t>раствор для инъекций;</w:t>
            </w:r>
          </w:p>
          <w:p w:rsidR="00454493" w:rsidRDefault="00454493">
            <w:pPr>
              <w:pStyle w:val="ConsPlusNormal"/>
              <w:jc w:val="center"/>
            </w:pPr>
            <w:r>
              <w:t>таблетки</w:t>
            </w:r>
          </w:p>
        </w:tc>
      </w:tr>
      <w:tr w:rsidR="00454493">
        <w:tc>
          <w:tcPr>
            <w:tcW w:w="1134" w:type="dxa"/>
            <w:vMerge w:val="restart"/>
            <w:vAlign w:val="center"/>
          </w:tcPr>
          <w:p w:rsidR="00454493" w:rsidRDefault="00454493">
            <w:pPr>
              <w:pStyle w:val="ConsPlusNormal"/>
              <w:jc w:val="center"/>
            </w:pPr>
            <w:r>
              <w:t>N 01AX</w:t>
            </w:r>
          </w:p>
        </w:tc>
        <w:tc>
          <w:tcPr>
            <w:tcW w:w="5669" w:type="dxa"/>
            <w:vMerge w:val="restart"/>
            <w:vAlign w:val="center"/>
          </w:tcPr>
          <w:p w:rsidR="00454493" w:rsidRDefault="00454493">
            <w:pPr>
              <w:pStyle w:val="ConsPlusNormal"/>
              <w:jc w:val="both"/>
            </w:pPr>
            <w:r>
              <w:t>другие препараты для общей анестезии</w:t>
            </w:r>
          </w:p>
        </w:tc>
        <w:tc>
          <w:tcPr>
            <w:tcW w:w="2268" w:type="dxa"/>
            <w:vAlign w:val="center"/>
          </w:tcPr>
          <w:p w:rsidR="00454493" w:rsidRDefault="00454493">
            <w:pPr>
              <w:pStyle w:val="ConsPlusNormal"/>
              <w:jc w:val="center"/>
            </w:pPr>
            <w:r>
              <w:t>динитрогена оксид</w:t>
            </w:r>
          </w:p>
        </w:tc>
        <w:tc>
          <w:tcPr>
            <w:tcW w:w="4479" w:type="dxa"/>
            <w:vAlign w:val="center"/>
          </w:tcPr>
          <w:p w:rsidR="00454493" w:rsidRDefault="00454493">
            <w:pPr>
              <w:pStyle w:val="ConsPlusNormal"/>
              <w:jc w:val="center"/>
            </w:pPr>
            <w:r>
              <w:t>газ сжатый</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кетамин</w:t>
            </w:r>
          </w:p>
        </w:tc>
        <w:tc>
          <w:tcPr>
            <w:tcW w:w="4479" w:type="dxa"/>
            <w:vAlign w:val="center"/>
          </w:tcPr>
          <w:p w:rsidR="00454493" w:rsidRDefault="00454493">
            <w:pPr>
              <w:pStyle w:val="ConsPlusNormal"/>
              <w:jc w:val="center"/>
            </w:pPr>
            <w:r>
              <w:t>раствор для внутривенного и внутримышечного введения</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натрия оксибутират</w:t>
            </w:r>
          </w:p>
        </w:tc>
        <w:tc>
          <w:tcPr>
            <w:tcW w:w="4479" w:type="dxa"/>
            <w:vAlign w:val="center"/>
          </w:tcPr>
          <w:p w:rsidR="00454493" w:rsidRDefault="00454493">
            <w:pPr>
              <w:pStyle w:val="ConsPlusNormal"/>
              <w:jc w:val="center"/>
            </w:pPr>
            <w:r>
              <w:t xml:space="preserve">раствор для внутривенного и </w:t>
            </w:r>
            <w:r>
              <w:lastRenderedPageBreak/>
              <w:t>внутримышечного введения</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пропофол</w:t>
            </w:r>
          </w:p>
        </w:tc>
        <w:tc>
          <w:tcPr>
            <w:tcW w:w="4479" w:type="dxa"/>
            <w:vAlign w:val="center"/>
          </w:tcPr>
          <w:p w:rsidR="00454493" w:rsidRDefault="00454493">
            <w:pPr>
              <w:pStyle w:val="ConsPlusNormal"/>
              <w:jc w:val="center"/>
            </w:pPr>
            <w:r>
              <w:t>эмульсия для внутривенного введения;</w:t>
            </w:r>
          </w:p>
          <w:p w:rsidR="00454493" w:rsidRDefault="00454493">
            <w:pPr>
              <w:pStyle w:val="ConsPlusNormal"/>
              <w:jc w:val="center"/>
            </w:pPr>
            <w:r>
              <w:t>эмульсия для инфузий</w:t>
            </w:r>
          </w:p>
        </w:tc>
      </w:tr>
      <w:tr w:rsidR="00454493">
        <w:tc>
          <w:tcPr>
            <w:tcW w:w="1134" w:type="dxa"/>
            <w:vAlign w:val="center"/>
          </w:tcPr>
          <w:p w:rsidR="00454493" w:rsidRDefault="00454493">
            <w:pPr>
              <w:pStyle w:val="ConsPlusNormal"/>
              <w:jc w:val="center"/>
            </w:pPr>
            <w:r>
              <w:t>N 01B</w:t>
            </w:r>
          </w:p>
        </w:tc>
        <w:tc>
          <w:tcPr>
            <w:tcW w:w="5669" w:type="dxa"/>
            <w:vAlign w:val="center"/>
          </w:tcPr>
          <w:p w:rsidR="00454493" w:rsidRDefault="00454493">
            <w:pPr>
              <w:pStyle w:val="ConsPlusNormal"/>
              <w:jc w:val="both"/>
            </w:pPr>
            <w:r>
              <w:t>местные анестетики</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N 01BA</w:t>
            </w:r>
          </w:p>
        </w:tc>
        <w:tc>
          <w:tcPr>
            <w:tcW w:w="5669" w:type="dxa"/>
            <w:vAlign w:val="center"/>
          </w:tcPr>
          <w:p w:rsidR="00454493" w:rsidRDefault="00454493">
            <w:pPr>
              <w:pStyle w:val="ConsPlusNormal"/>
              <w:jc w:val="both"/>
            </w:pPr>
            <w:r>
              <w:t>эфиры аминобензойной кислоты</w:t>
            </w:r>
          </w:p>
        </w:tc>
        <w:tc>
          <w:tcPr>
            <w:tcW w:w="2268" w:type="dxa"/>
            <w:vAlign w:val="center"/>
          </w:tcPr>
          <w:p w:rsidR="00454493" w:rsidRDefault="00454493">
            <w:pPr>
              <w:pStyle w:val="ConsPlusNormal"/>
              <w:jc w:val="center"/>
            </w:pPr>
            <w:r>
              <w:t>прокаин</w:t>
            </w:r>
          </w:p>
        </w:tc>
        <w:tc>
          <w:tcPr>
            <w:tcW w:w="4479" w:type="dxa"/>
            <w:vAlign w:val="center"/>
          </w:tcPr>
          <w:p w:rsidR="00454493" w:rsidRDefault="00454493">
            <w:pPr>
              <w:pStyle w:val="ConsPlusNormal"/>
              <w:jc w:val="center"/>
            </w:pPr>
            <w:r>
              <w:t>раствор для инъекций</w:t>
            </w:r>
          </w:p>
        </w:tc>
      </w:tr>
      <w:tr w:rsidR="00454493">
        <w:tc>
          <w:tcPr>
            <w:tcW w:w="1134" w:type="dxa"/>
            <w:vAlign w:val="center"/>
          </w:tcPr>
          <w:p w:rsidR="00454493" w:rsidRDefault="00454493">
            <w:pPr>
              <w:pStyle w:val="ConsPlusNormal"/>
              <w:jc w:val="center"/>
            </w:pPr>
            <w:r>
              <w:t>N 01BB</w:t>
            </w:r>
          </w:p>
        </w:tc>
        <w:tc>
          <w:tcPr>
            <w:tcW w:w="5669" w:type="dxa"/>
            <w:vAlign w:val="center"/>
          </w:tcPr>
          <w:p w:rsidR="00454493" w:rsidRDefault="00454493">
            <w:pPr>
              <w:pStyle w:val="ConsPlusNormal"/>
              <w:jc w:val="both"/>
            </w:pPr>
            <w:r>
              <w:t>амиды</w:t>
            </w:r>
          </w:p>
        </w:tc>
        <w:tc>
          <w:tcPr>
            <w:tcW w:w="2268" w:type="dxa"/>
            <w:vAlign w:val="center"/>
          </w:tcPr>
          <w:p w:rsidR="00454493" w:rsidRDefault="00454493">
            <w:pPr>
              <w:pStyle w:val="ConsPlusNormal"/>
              <w:jc w:val="center"/>
            </w:pPr>
            <w:r>
              <w:t>бупивакаин</w:t>
            </w:r>
          </w:p>
        </w:tc>
        <w:tc>
          <w:tcPr>
            <w:tcW w:w="4479" w:type="dxa"/>
            <w:vAlign w:val="center"/>
          </w:tcPr>
          <w:p w:rsidR="00454493" w:rsidRDefault="00454493">
            <w:pPr>
              <w:pStyle w:val="ConsPlusNormal"/>
              <w:jc w:val="center"/>
            </w:pPr>
            <w:r>
              <w:t>раствор для интратекального введения;</w:t>
            </w:r>
          </w:p>
          <w:p w:rsidR="00454493" w:rsidRDefault="00454493">
            <w:pPr>
              <w:pStyle w:val="ConsPlusNormal"/>
              <w:jc w:val="center"/>
            </w:pPr>
            <w:r>
              <w:t>раствор для инъекций</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левобупивакаин</w:t>
            </w:r>
          </w:p>
        </w:tc>
        <w:tc>
          <w:tcPr>
            <w:tcW w:w="4479" w:type="dxa"/>
            <w:vAlign w:val="center"/>
          </w:tcPr>
          <w:p w:rsidR="00454493" w:rsidRDefault="00454493">
            <w:pPr>
              <w:pStyle w:val="ConsPlusNormal"/>
              <w:jc w:val="center"/>
            </w:pPr>
            <w:r>
              <w:t>раствор для инъекций</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ропивакаин</w:t>
            </w:r>
          </w:p>
        </w:tc>
        <w:tc>
          <w:tcPr>
            <w:tcW w:w="4479" w:type="dxa"/>
            <w:vAlign w:val="center"/>
          </w:tcPr>
          <w:p w:rsidR="00454493" w:rsidRDefault="00454493">
            <w:pPr>
              <w:pStyle w:val="ConsPlusNormal"/>
              <w:jc w:val="center"/>
            </w:pPr>
            <w:r>
              <w:t>раствор для инъекций</w:t>
            </w:r>
          </w:p>
        </w:tc>
      </w:tr>
      <w:tr w:rsidR="00454493">
        <w:tc>
          <w:tcPr>
            <w:tcW w:w="1134" w:type="dxa"/>
            <w:vAlign w:val="center"/>
          </w:tcPr>
          <w:p w:rsidR="00454493" w:rsidRDefault="00454493">
            <w:pPr>
              <w:pStyle w:val="ConsPlusNormal"/>
              <w:jc w:val="center"/>
            </w:pPr>
            <w:r>
              <w:t>N 02</w:t>
            </w:r>
          </w:p>
        </w:tc>
        <w:tc>
          <w:tcPr>
            <w:tcW w:w="5669" w:type="dxa"/>
            <w:vAlign w:val="center"/>
          </w:tcPr>
          <w:p w:rsidR="00454493" w:rsidRDefault="00454493">
            <w:pPr>
              <w:pStyle w:val="ConsPlusNormal"/>
              <w:jc w:val="both"/>
            </w:pPr>
            <w:r>
              <w:t>анальгетики</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N 02A</w:t>
            </w:r>
          </w:p>
        </w:tc>
        <w:tc>
          <w:tcPr>
            <w:tcW w:w="5669" w:type="dxa"/>
            <w:vAlign w:val="center"/>
          </w:tcPr>
          <w:p w:rsidR="00454493" w:rsidRDefault="00454493">
            <w:pPr>
              <w:pStyle w:val="ConsPlusNormal"/>
              <w:jc w:val="both"/>
            </w:pPr>
            <w:r>
              <w:t>опиоиды</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N 02AA</w:t>
            </w:r>
          </w:p>
        </w:tc>
        <w:tc>
          <w:tcPr>
            <w:tcW w:w="5669" w:type="dxa"/>
            <w:vAlign w:val="center"/>
          </w:tcPr>
          <w:p w:rsidR="00454493" w:rsidRDefault="00454493">
            <w:pPr>
              <w:pStyle w:val="ConsPlusNormal"/>
              <w:jc w:val="both"/>
            </w:pPr>
            <w:r>
              <w:t>природные алкалоиды опия</w:t>
            </w:r>
          </w:p>
        </w:tc>
        <w:tc>
          <w:tcPr>
            <w:tcW w:w="2268" w:type="dxa"/>
            <w:vAlign w:val="center"/>
          </w:tcPr>
          <w:p w:rsidR="00454493" w:rsidRDefault="00454493">
            <w:pPr>
              <w:pStyle w:val="ConsPlusNormal"/>
              <w:jc w:val="center"/>
            </w:pPr>
            <w:r>
              <w:t>морфин</w:t>
            </w:r>
          </w:p>
        </w:tc>
        <w:tc>
          <w:tcPr>
            <w:tcW w:w="4479" w:type="dxa"/>
            <w:vAlign w:val="center"/>
          </w:tcPr>
          <w:p w:rsidR="00454493" w:rsidRDefault="00454493">
            <w:pPr>
              <w:pStyle w:val="ConsPlusNormal"/>
              <w:jc w:val="center"/>
            </w:pPr>
            <w:r>
              <w:t>капсулы пролонгированного действия;</w:t>
            </w:r>
          </w:p>
          <w:p w:rsidR="00454493" w:rsidRDefault="00454493">
            <w:pPr>
              <w:pStyle w:val="ConsPlusNormal"/>
              <w:jc w:val="center"/>
            </w:pPr>
            <w:r>
              <w:t>раствор для инъекций;</w:t>
            </w:r>
          </w:p>
          <w:p w:rsidR="00454493" w:rsidRDefault="00454493">
            <w:pPr>
              <w:pStyle w:val="ConsPlusNormal"/>
              <w:jc w:val="center"/>
            </w:pPr>
            <w:r>
              <w:t>раствор для подкожного введения;</w:t>
            </w:r>
          </w:p>
          <w:p w:rsidR="00454493" w:rsidRDefault="00454493">
            <w:pPr>
              <w:pStyle w:val="ConsPlusNormal"/>
              <w:jc w:val="center"/>
            </w:pPr>
            <w:r>
              <w:t>таблетки пролонгированного действия, покрытые пленочной оболочкой;</w:t>
            </w:r>
          </w:p>
          <w:p w:rsidR="00454493" w:rsidRDefault="00454493">
            <w:pPr>
              <w:pStyle w:val="ConsPlusNormal"/>
              <w:jc w:val="center"/>
            </w:pPr>
            <w:r>
              <w:t>таблетки с пролонгированным высвобождением, покрытые пленочной оболочкой;</w:t>
            </w:r>
          </w:p>
          <w:p w:rsidR="00454493" w:rsidRDefault="00454493">
            <w:pPr>
              <w:pStyle w:val="ConsPlusNormal"/>
              <w:jc w:val="center"/>
            </w:pPr>
            <w:r>
              <w:t>таблетки покрытые пленочной оболочкой;</w:t>
            </w:r>
          </w:p>
          <w:p w:rsidR="00454493" w:rsidRDefault="00454493">
            <w:pPr>
              <w:pStyle w:val="ConsPlusNormal"/>
              <w:jc w:val="center"/>
            </w:pPr>
            <w:r>
              <w:t>раствор для приема внутрь</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налоксон + оксикодон</w:t>
            </w:r>
          </w:p>
        </w:tc>
        <w:tc>
          <w:tcPr>
            <w:tcW w:w="4479" w:type="dxa"/>
            <w:vAlign w:val="center"/>
          </w:tcPr>
          <w:p w:rsidR="00454493" w:rsidRDefault="00454493">
            <w:pPr>
              <w:pStyle w:val="ConsPlusNormal"/>
              <w:jc w:val="center"/>
            </w:pPr>
            <w:r>
              <w:t>таблетки с пролонгированным высвобождением, покрытые пленочной оболочкой</w:t>
            </w:r>
          </w:p>
        </w:tc>
      </w:tr>
      <w:tr w:rsidR="00454493">
        <w:tc>
          <w:tcPr>
            <w:tcW w:w="1134" w:type="dxa"/>
            <w:vAlign w:val="center"/>
          </w:tcPr>
          <w:p w:rsidR="00454493" w:rsidRDefault="00454493">
            <w:pPr>
              <w:pStyle w:val="ConsPlusNormal"/>
              <w:jc w:val="center"/>
            </w:pPr>
            <w:r>
              <w:t>N 02AB</w:t>
            </w:r>
          </w:p>
        </w:tc>
        <w:tc>
          <w:tcPr>
            <w:tcW w:w="5669" w:type="dxa"/>
            <w:vAlign w:val="center"/>
          </w:tcPr>
          <w:p w:rsidR="00454493" w:rsidRDefault="00454493">
            <w:pPr>
              <w:pStyle w:val="ConsPlusNormal"/>
              <w:jc w:val="both"/>
            </w:pPr>
            <w:r>
              <w:t>производные фенилпиперидина</w:t>
            </w:r>
          </w:p>
        </w:tc>
        <w:tc>
          <w:tcPr>
            <w:tcW w:w="2268" w:type="dxa"/>
            <w:vAlign w:val="center"/>
          </w:tcPr>
          <w:p w:rsidR="00454493" w:rsidRDefault="00454493">
            <w:pPr>
              <w:pStyle w:val="ConsPlusNormal"/>
              <w:jc w:val="center"/>
            </w:pPr>
            <w:r>
              <w:t>фентанил</w:t>
            </w:r>
          </w:p>
        </w:tc>
        <w:tc>
          <w:tcPr>
            <w:tcW w:w="4479" w:type="dxa"/>
            <w:vAlign w:val="center"/>
          </w:tcPr>
          <w:p w:rsidR="00454493" w:rsidRDefault="00454493">
            <w:pPr>
              <w:pStyle w:val="ConsPlusNormal"/>
              <w:jc w:val="center"/>
            </w:pPr>
            <w:r>
              <w:t xml:space="preserve">раствор для внутривенного и </w:t>
            </w:r>
            <w:r>
              <w:lastRenderedPageBreak/>
              <w:t>внутримышечного введения;</w:t>
            </w:r>
          </w:p>
          <w:p w:rsidR="00454493" w:rsidRDefault="00454493">
            <w:pPr>
              <w:pStyle w:val="ConsPlusNormal"/>
              <w:jc w:val="center"/>
            </w:pPr>
            <w:r>
              <w:t>трансдермальная терапевтическая система</w:t>
            </w:r>
          </w:p>
        </w:tc>
      </w:tr>
      <w:tr w:rsidR="00454493">
        <w:tc>
          <w:tcPr>
            <w:tcW w:w="1134" w:type="dxa"/>
            <w:vAlign w:val="center"/>
          </w:tcPr>
          <w:p w:rsidR="00454493" w:rsidRDefault="00454493">
            <w:pPr>
              <w:pStyle w:val="ConsPlusNormal"/>
              <w:jc w:val="center"/>
            </w:pPr>
            <w:r>
              <w:lastRenderedPageBreak/>
              <w:t>N 02AE</w:t>
            </w:r>
          </w:p>
        </w:tc>
        <w:tc>
          <w:tcPr>
            <w:tcW w:w="5669" w:type="dxa"/>
            <w:vAlign w:val="center"/>
          </w:tcPr>
          <w:p w:rsidR="00454493" w:rsidRDefault="00454493">
            <w:pPr>
              <w:pStyle w:val="ConsPlusNormal"/>
              <w:jc w:val="both"/>
            </w:pPr>
            <w:r>
              <w:t>производные орипавина</w:t>
            </w:r>
          </w:p>
        </w:tc>
        <w:tc>
          <w:tcPr>
            <w:tcW w:w="2268" w:type="dxa"/>
            <w:vAlign w:val="center"/>
          </w:tcPr>
          <w:p w:rsidR="00454493" w:rsidRDefault="00454493">
            <w:pPr>
              <w:pStyle w:val="ConsPlusNormal"/>
              <w:jc w:val="center"/>
            </w:pPr>
            <w:r>
              <w:t>бупренорфин</w:t>
            </w:r>
          </w:p>
        </w:tc>
        <w:tc>
          <w:tcPr>
            <w:tcW w:w="4479" w:type="dxa"/>
            <w:vAlign w:val="center"/>
          </w:tcPr>
          <w:p w:rsidR="00454493" w:rsidRDefault="00454493">
            <w:pPr>
              <w:pStyle w:val="ConsPlusNormal"/>
              <w:jc w:val="center"/>
            </w:pPr>
            <w:r>
              <w:t>раствор для инъекций</w:t>
            </w:r>
          </w:p>
        </w:tc>
      </w:tr>
      <w:tr w:rsidR="00454493">
        <w:tc>
          <w:tcPr>
            <w:tcW w:w="1134" w:type="dxa"/>
            <w:vAlign w:val="center"/>
          </w:tcPr>
          <w:p w:rsidR="00454493" w:rsidRDefault="00454493">
            <w:pPr>
              <w:pStyle w:val="ConsPlusNormal"/>
              <w:jc w:val="center"/>
            </w:pPr>
            <w:r>
              <w:t>N 02AX</w:t>
            </w:r>
          </w:p>
        </w:tc>
        <w:tc>
          <w:tcPr>
            <w:tcW w:w="5669" w:type="dxa"/>
            <w:vAlign w:val="center"/>
          </w:tcPr>
          <w:p w:rsidR="00454493" w:rsidRDefault="00454493">
            <w:pPr>
              <w:pStyle w:val="ConsPlusNormal"/>
              <w:jc w:val="both"/>
            </w:pPr>
            <w:r>
              <w:t>другие опиоиды</w:t>
            </w:r>
          </w:p>
        </w:tc>
        <w:tc>
          <w:tcPr>
            <w:tcW w:w="2268" w:type="dxa"/>
            <w:vAlign w:val="center"/>
          </w:tcPr>
          <w:p w:rsidR="00454493" w:rsidRDefault="00454493">
            <w:pPr>
              <w:pStyle w:val="ConsPlusNormal"/>
              <w:jc w:val="center"/>
            </w:pPr>
            <w:r>
              <w:t>пропионилфенил-этоксиэтилпиперидин</w:t>
            </w:r>
          </w:p>
        </w:tc>
        <w:tc>
          <w:tcPr>
            <w:tcW w:w="4479" w:type="dxa"/>
            <w:vAlign w:val="center"/>
          </w:tcPr>
          <w:p w:rsidR="00454493" w:rsidRDefault="00454493">
            <w:pPr>
              <w:pStyle w:val="ConsPlusNormal"/>
              <w:jc w:val="center"/>
            </w:pPr>
            <w:r>
              <w:t>таблетки защечные</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тапентадол</w:t>
            </w:r>
          </w:p>
        </w:tc>
        <w:tc>
          <w:tcPr>
            <w:tcW w:w="4479" w:type="dxa"/>
            <w:vAlign w:val="center"/>
          </w:tcPr>
          <w:p w:rsidR="00454493" w:rsidRDefault="00454493">
            <w:pPr>
              <w:pStyle w:val="ConsPlusNormal"/>
              <w:jc w:val="center"/>
            </w:pPr>
            <w:r>
              <w:t>таблетки пролонгированного действия, покрытые пленочной оболочкой</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трамадол</w:t>
            </w:r>
          </w:p>
        </w:tc>
        <w:tc>
          <w:tcPr>
            <w:tcW w:w="4479" w:type="dxa"/>
            <w:vAlign w:val="center"/>
          </w:tcPr>
          <w:p w:rsidR="00454493" w:rsidRDefault="00454493">
            <w:pPr>
              <w:pStyle w:val="ConsPlusNormal"/>
              <w:jc w:val="center"/>
            </w:pPr>
            <w:r>
              <w:t>капсулы;</w:t>
            </w:r>
          </w:p>
          <w:p w:rsidR="00454493" w:rsidRDefault="00454493">
            <w:pPr>
              <w:pStyle w:val="ConsPlusNormal"/>
              <w:jc w:val="center"/>
            </w:pPr>
            <w:r>
              <w:t>раствор для инъекций;</w:t>
            </w:r>
          </w:p>
          <w:p w:rsidR="00454493" w:rsidRDefault="00454493">
            <w:pPr>
              <w:pStyle w:val="ConsPlusNormal"/>
              <w:jc w:val="center"/>
            </w:pPr>
            <w:r>
              <w:t>суппозитории ректальные;</w:t>
            </w:r>
          </w:p>
          <w:p w:rsidR="00454493" w:rsidRDefault="00454493">
            <w:pPr>
              <w:pStyle w:val="ConsPlusNormal"/>
              <w:jc w:val="center"/>
            </w:pPr>
            <w:r>
              <w:t>таблетки;</w:t>
            </w:r>
          </w:p>
          <w:p w:rsidR="00454493" w:rsidRDefault="00454493">
            <w:pPr>
              <w:pStyle w:val="ConsPlusNormal"/>
              <w:jc w:val="center"/>
            </w:pPr>
            <w:r>
              <w:t>таблетки пролонгированного действия, покрытые пленочной оболочкой;</w:t>
            </w:r>
          </w:p>
          <w:p w:rsidR="00454493" w:rsidRDefault="00454493">
            <w:pPr>
              <w:pStyle w:val="ConsPlusNormal"/>
              <w:jc w:val="center"/>
            </w:pPr>
            <w:r>
              <w:t>таблетки с пролонгированным высвобождением, покрытые пленочной оболочкой</w:t>
            </w:r>
          </w:p>
        </w:tc>
      </w:tr>
      <w:tr w:rsidR="00454493">
        <w:tc>
          <w:tcPr>
            <w:tcW w:w="1134" w:type="dxa"/>
            <w:vAlign w:val="center"/>
          </w:tcPr>
          <w:p w:rsidR="00454493" w:rsidRDefault="00454493">
            <w:pPr>
              <w:pStyle w:val="ConsPlusNormal"/>
              <w:jc w:val="center"/>
            </w:pPr>
            <w:r>
              <w:t>N 02B</w:t>
            </w:r>
          </w:p>
        </w:tc>
        <w:tc>
          <w:tcPr>
            <w:tcW w:w="5669" w:type="dxa"/>
            <w:vAlign w:val="center"/>
          </w:tcPr>
          <w:p w:rsidR="00454493" w:rsidRDefault="00454493">
            <w:pPr>
              <w:pStyle w:val="ConsPlusNormal"/>
              <w:jc w:val="both"/>
            </w:pPr>
            <w:r>
              <w:t>другие анальгетики и антипиретики</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N 02BA</w:t>
            </w:r>
          </w:p>
        </w:tc>
        <w:tc>
          <w:tcPr>
            <w:tcW w:w="5669" w:type="dxa"/>
            <w:vAlign w:val="center"/>
          </w:tcPr>
          <w:p w:rsidR="00454493" w:rsidRDefault="00454493">
            <w:pPr>
              <w:pStyle w:val="ConsPlusNormal"/>
              <w:jc w:val="both"/>
            </w:pPr>
            <w:r>
              <w:t>салициловая кислота и ее производные</w:t>
            </w:r>
          </w:p>
        </w:tc>
        <w:tc>
          <w:tcPr>
            <w:tcW w:w="2268" w:type="dxa"/>
            <w:vAlign w:val="center"/>
          </w:tcPr>
          <w:p w:rsidR="00454493" w:rsidRDefault="00454493">
            <w:pPr>
              <w:pStyle w:val="ConsPlusNormal"/>
              <w:jc w:val="center"/>
            </w:pPr>
            <w:r>
              <w:t>ацетилсалициловая кислота</w:t>
            </w:r>
          </w:p>
        </w:tc>
        <w:tc>
          <w:tcPr>
            <w:tcW w:w="4479" w:type="dxa"/>
            <w:vAlign w:val="center"/>
          </w:tcPr>
          <w:p w:rsidR="00454493" w:rsidRDefault="00454493">
            <w:pPr>
              <w:pStyle w:val="ConsPlusNormal"/>
              <w:jc w:val="center"/>
            </w:pPr>
            <w:r>
              <w:t>таблетки;</w:t>
            </w:r>
          </w:p>
          <w:p w:rsidR="00454493" w:rsidRDefault="00454493">
            <w:pPr>
              <w:pStyle w:val="ConsPlusNormal"/>
              <w:jc w:val="center"/>
            </w:pPr>
            <w:r>
              <w:t>таблетки кишечнорастворимые, покрытые оболочкой;</w:t>
            </w:r>
          </w:p>
          <w:p w:rsidR="00454493" w:rsidRDefault="00454493">
            <w:pPr>
              <w:pStyle w:val="ConsPlusNormal"/>
              <w:jc w:val="center"/>
            </w:pPr>
            <w:r>
              <w:t>таблетки кишечнорастворимые, покрытые пленочной оболочкой;</w:t>
            </w:r>
          </w:p>
          <w:p w:rsidR="00454493" w:rsidRDefault="00454493">
            <w:pPr>
              <w:pStyle w:val="ConsPlusNormal"/>
              <w:jc w:val="center"/>
            </w:pPr>
            <w:r>
              <w:t>таблетки, покрытые кишечнорастворимой оболочкой;</w:t>
            </w:r>
          </w:p>
          <w:p w:rsidR="00454493" w:rsidRDefault="00454493">
            <w:pPr>
              <w:pStyle w:val="ConsPlusNormal"/>
              <w:jc w:val="center"/>
            </w:pPr>
            <w:r>
              <w:t>таблетки, покрытые кишечнорастворимой пленочной оболочкой</w:t>
            </w:r>
          </w:p>
        </w:tc>
      </w:tr>
      <w:tr w:rsidR="00454493">
        <w:tc>
          <w:tcPr>
            <w:tcW w:w="1134" w:type="dxa"/>
            <w:vAlign w:val="center"/>
          </w:tcPr>
          <w:p w:rsidR="00454493" w:rsidRDefault="00454493">
            <w:pPr>
              <w:pStyle w:val="ConsPlusNormal"/>
              <w:jc w:val="center"/>
            </w:pPr>
            <w:r>
              <w:t>N 02BE</w:t>
            </w:r>
          </w:p>
        </w:tc>
        <w:tc>
          <w:tcPr>
            <w:tcW w:w="5669" w:type="dxa"/>
            <w:vAlign w:val="center"/>
          </w:tcPr>
          <w:p w:rsidR="00454493" w:rsidRDefault="00454493">
            <w:pPr>
              <w:pStyle w:val="ConsPlusNormal"/>
              <w:jc w:val="both"/>
            </w:pPr>
            <w:r>
              <w:t>анилиды</w:t>
            </w:r>
          </w:p>
        </w:tc>
        <w:tc>
          <w:tcPr>
            <w:tcW w:w="2268" w:type="dxa"/>
            <w:vAlign w:val="center"/>
          </w:tcPr>
          <w:p w:rsidR="00454493" w:rsidRDefault="00454493">
            <w:pPr>
              <w:pStyle w:val="ConsPlusNormal"/>
              <w:jc w:val="center"/>
            </w:pPr>
            <w:r>
              <w:t>парацетамол</w:t>
            </w:r>
          </w:p>
        </w:tc>
        <w:tc>
          <w:tcPr>
            <w:tcW w:w="4479" w:type="dxa"/>
            <w:vAlign w:val="center"/>
          </w:tcPr>
          <w:p w:rsidR="00454493" w:rsidRDefault="00454493">
            <w:pPr>
              <w:pStyle w:val="ConsPlusNormal"/>
              <w:jc w:val="center"/>
            </w:pPr>
            <w:r>
              <w:t>гранулы для приготовления суспензии для приема внутрь;</w:t>
            </w:r>
          </w:p>
          <w:p w:rsidR="00454493" w:rsidRDefault="00454493">
            <w:pPr>
              <w:pStyle w:val="ConsPlusNormal"/>
              <w:jc w:val="center"/>
            </w:pPr>
            <w:r>
              <w:lastRenderedPageBreak/>
              <w:t>раствор для инфузий;</w:t>
            </w:r>
          </w:p>
          <w:p w:rsidR="00454493" w:rsidRDefault="00454493">
            <w:pPr>
              <w:pStyle w:val="ConsPlusNormal"/>
              <w:jc w:val="center"/>
            </w:pPr>
            <w:r>
              <w:t>раствор для приема внутрь;</w:t>
            </w:r>
          </w:p>
          <w:p w:rsidR="00454493" w:rsidRDefault="00454493">
            <w:pPr>
              <w:pStyle w:val="ConsPlusNormal"/>
              <w:jc w:val="center"/>
            </w:pPr>
            <w:r>
              <w:t>раствор для приема внутрь (для детей);</w:t>
            </w:r>
          </w:p>
          <w:p w:rsidR="00454493" w:rsidRDefault="00454493">
            <w:pPr>
              <w:pStyle w:val="ConsPlusNormal"/>
              <w:jc w:val="center"/>
            </w:pPr>
            <w:r>
              <w:t>суппозитории ректальные;</w:t>
            </w:r>
          </w:p>
          <w:p w:rsidR="00454493" w:rsidRDefault="00454493">
            <w:pPr>
              <w:pStyle w:val="ConsPlusNormal"/>
              <w:jc w:val="center"/>
            </w:pPr>
            <w:r>
              <w:t>суппозитории ректальные (для детей);</w:t>
            </w:r>
          </w:p>
          <w:p w:rsidR="00454493" w:rsidRDefault="00454493">
            <w:pPr>
              <w:pStyle w:val="ConsPlusNormal"/>
              <w:jc w:val="center"/>
            </w:pPr>
            <w:r>
              <w:t>суспензия для приема внутрь;</w:t>
            </w:r>
          </w:p>
          <w:p w:rsidR="00454493" w:rsidRDefault="00454493">
            <w:pPr>
              <w:pStyle w:val="ConsPlusNormal"/>
              <w:jc w:val="center"/>
            </w:pPr>
            <w:r>
              <w:t>суспензия для приема внутрь (для детей);</w:t>
            </w:r>
          </w:p>
          <w:p w:rsidR="00454493" w:rsidRDefault="00454493">
            <w:pPr>
              <w:pStyle w:val="ConsPlusNormal"/>
              <w:jc w:val="center"/>
            </w:pPr>
            <w:r>
              <w:t>таблетки;</w:t>
            </w:r>
          </w:p>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jc w:val="center"/>
            </w:pPr>
            <w:r>
              <w:lastRenderedPageBreak/>
              <w:t>N 03</w:t>
            </w:r>
          </w:p>
        </w:tc>
        <w:tc>
          <w:tcPr>
            <w:tcW w:w="5669" w:type="dxa"/>
            <w:vAlign w:val="center"/>
          </w:tcPr>
          <w:p w:rsidR="00454493" w:rsidRDefault="00454493">
            <w:pPr>
              <w:pStyle w:val="ConsPlusNormal"/>
              <w:jc w:val="both"/>
            </w:pPr>
            <w:r>
              <w:t>противоэпилептические препараты</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N 03A</w:t>
            </w:r>
          </w:p>
        </w:tc>
        <w:tc>
          <w:tcPr>
            <w:tcW w:w="5669" w:type="dxa"/>
            <w:vAlign w:val="center"/>
          </w:tcPr>
          <w:p w:rsidR="00454493" w:rsidRDefault="00454493">
            <w:pPr>
              <w:pStyle w:val="ConsPlusNormal"/>
              <w:jc w:val="both"/>
            </w:pPr>
            <w:r>
              <w:t>противоэпилептические препараты</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N 03AA</w:t>
            </w:r>
          </w:p>
        </w:tc>
        <w:tc>
          <w:tcPr>
            <w:tcW w:w="5669" w:type="dxa"/>
            <w:vAlign w:val="center"/>
          </w:tcPr>
          <w:p w:rsidR="00454493" w:rsidRDefault="00454493">
            <w:pPr>
              <w:pStyle w:val="ConsPlusNormal"/>
              <w:jc w:val="both"/>
            </w:pPr>
            <w:r>
              <w:t>барбитураты и их производные</w:t>
            </w:r>
          </w:p>
        </w:tc>
        <w:tc>
          <w:tcPr>
            <w:tcW w:w="2268" w:type="dxa"/>
            <w:vAlign w:val="center"/>
          </w:tcPr>
          <w:p w:rsidR="00454493" w:rsidRDefault="00454493">
            <w:pPr>
              <w:pStyle w:val="ConsPlusNormal"/>
              <w:jc w:val="center"/>
            </w:pPr>
            <w:r>
              <w:t>бензобарбитал</w:t>
            </w:r>
          </w:p>
        </w:tc>
        <w:tc>
          <w:tcPr>
            <w:tcW w:w="4479" w:type="dxa"/>
            <w:vAlign w:val="center"/>
          </w:tcPr>
          <w:p w:rsidR="00454493" w:rsidRDefault="00454493">
            <w:pPr>
              <w:pStyle w:val="ConsPlusNormal"/>
              <w:jc w:val="center"/>
            </w:pPr>
            <w:r>
              <w:t>таблетки</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фенобарбитал</w:t>
            </w:r>
          </w:p>
        </w:tc>
        <w:tc>
          <w:tcPr>
            <w:tcW w:w="4479" w:type="dxa"/>
            <w:vAlign w:val="center"/>
          </w:tcPr>
          <w:p w:rsidR="00454493" w:rsidRDefault="00454493">
            <w:pPr>
              <w:pStyle w:val="ConsPlusNormal"/>
              <w:jc w:val="center"/>
            </w:pPr>
            <w:r>
              <w:t>таблетки;</w:t>
            </w:r>
          </w:p>
          <w:p w:rsidR="00454493" w:rsidRDefault="00454493">
            <w:pPr>
              <w:pStyle w:val="ConsPlusNormal"/>
              <w:jc w:val="center"/>
            </w:pPr>
            <w:r>
              <w:t>таблетки (для детей)</w:t>
            </w:r>
          </w:p>
        </w:tc>
      </w:tr>
      <w:tr w:rsidR="00454493">
        <w:tc>
          <w:tcPr>
            <w:tcW w:w="1134" w:type="dxa"/>
            <w:vAlign w:val="center"/>
          </w:tcPr>
          <w:p w:rsidR="00454493" w:rsidRDefault="00454493">
            <w:pPr>
              <w:pStyle w:val="ConsPlusNormal"/>
              <w:jc w:val="center"/>
            </w:pPr>
            <w:r>
              <w:t>N 03AB</w:t>
            </w:r>
          </w:p>
        </w:tc>
        <w:tc>
          <w:tcPr>
            <w:tcW w:w="5669" w:type="dxa"/>
            <w:vAlign w:val="center"/>
          </w:tcPr>
          <w:p w:rsidR="00454493" w:rsidRDefault="00454493">
            <w:pPr>
              <w:pStyle w:val="ConsPlusNormal"/>
              <w:jc w:val="both"/>
            </w:pPr>
            <w:r>
              <w:t>производные гидантоина</w:t>
            </w:r>
          </w:p>
        </w:tc>
        <w:tc>
          <w:tcPr>
            <w:tcW w:w="2268" w:type="dxa"/>
            <w:vAlign w:val="center"/>
          </w:tcPr>
          <w:p w:rsidR="00454493" w:rsidRDefault="00454493">
            <w:pPr>
              <w:pStyle w:val="ConsPlusNormal"/>
              <w:jc w:val="center"/>
            </w:pPr>
            <w:r>
              <w:t>фенитоин</w:t>
            </w:r>
          </w:p>
        </w:tc>
        <w:tc>
          <w:tcPr>
            <w:tcW w:w="4479" w:type="dxa"/>
            <w:vAlign w:val="center"/>
          </w:tcPr>
          <w:p w:rsidR="00454493" w:rsidRDefault="00454493">
            <w:pPr>
              <w:pStyle w:val="ConsPlusNormal"/>
              <w:jc w:val="center"/>
            </w:pPr>
            <w:r>
              <w:t>таблетки</w:t>
            </w:r>
          </w:p>
        </w:tc>
      </w:tr>
      <w:tr w:rsidR="00454493">
        <w:tc>
          <w:tcPr>
            <w:tcW w:w="1134" w:type="dxa"/>
            <w:vAlign w:val="center"/>
          </w:tcPr>
          <w:p w:rsidR="00454493" w:rsidRDefault="00454493">
            <w:pPr>
              <w:pStyle w:val="ConsPlusNormal"/>
              <w:jc w:val="center"/>
            </w:pPr>
            <w:r>
              <w:t>N 03AD</w:t>
            </w:r>
          </w:p>
        </w:tc>
        <w:tc>
          <w:tcPr>
            <w:tcW w:w="5669" w:type="dxa"/>
            <w:vAlign w:val="center"/>
          </w:tcPr>
          <w:p w:rsidR="00454493" w:rsidRDefault="00454493">
            <w:pPr>
              <w:pStyle w:val="ConsPlusNormal"/>
              <w:jc w:val="both"/>
            </w:pPr>
            <w:r>
              <w:t>производные сукцинимида</w:t>
            </w:r>
          </w:p>
        </w:tc>
        <w:tc>
          <w:tcPr>
            <w:tcW w:w="2268" w:type="dxa"/>
            <w:vAlign w:val="center"/>
          </w:tcPr>
          <w:p w:rsidR="00454493" w:rsidRDefault="00454493">
            <w:pPr>
              <w:pStyle w:val="ConsPlusNormal"/>
              <w:jc w:val="center"/>
            </w:pPr>
            <w:r>
              <w:t>этосуксимид</w:t>
            </w:r>
          </w:p>
        </w:tc>
        <w:tc>
          <w:tcPr>
            <w:tcW w:w="4479" w:type="dxa"/>
            <w:vAlign w:val="center"/>
          </w:tcPr>
          <w:p w:rsidR="00454493" w:rsidRDefault="00454493">
            <w:pPr>
              <w:pStyle w:val="ConsPlusNormal"/>
              <w:jc w:val="center"/>
            </w:pPr>
            <w:r>
              <w:t>капсулы</w:t>
            </w:r>
          </w:p>
        </w:tc>
      </w:tr>
      <w:tr w:rsidR="00454493">
        <w:tc>
          <w:tcPr>
            <w:tcW w:w="1134" w:type="dxa"/>
            <w:vAlign w:val="center"/>
          </w:tcPr>
          <w:p w:rsidR="00454493" w:rsidRDefault="00454493">
            <w:pPr>
              <w:pStyle w:val="ConsPlusNormal"/>
              <w:jc w:val="center"/>
            </w:pPr>
            <w:r>
              <w:t>N 03AЕ</w:t>
            </w:r>
          </w:p>
        </w:tc>
        <w:tc>
          <w:tcPr>
            <w:tcW w:w="5669" w:type="dxa"/>
            <w:vAlign w:val="center"/>
          </w:tcPr>
          <w:p w:rsidR="00454493" w:rsidRDefault="00454493">
            <w:pPr>
              <w:pStyle w:val="ConsPlusNormal"/>
              <w:jc w:val="both"/>
            </w:pPr>
            <w:r>
              <w:t>производные бензодиазепина</w:t>
            </w:r>
          </w:p>
        </w:tc>
        <w:tc>
          <w:tcPr>
            <w:tcW w:w="2268" w:type="dxa"/>
            <w:vAlign w:val="center"/>
          </w:tcPr>
          <w:p w:rsidR="00454493" w:rsidRDefault="00454493">
            <w:pPr>
              <w:pStyle w:val="ConsPlusNormal"/>
              <w:jc w:val="center"/>
            </w:pPr>
            <w:r>
              <w:t>клоназепам</w:t>
            </w:r>
          </w:p>
        </w:tc>
        <w:tc>
          <w:tcPr>
            <w:tcW w:w="4479" w:type="dxa"/>
            <w:vAlign w:val="center"/>
          </w:tcPr>
          <w:p w:rsidR="00454493" w:rsidRDefault="00454493">
            <w:pPr>
              <w:pStyle w:val="ConsPlusNormal"/>
              <w:jc w:val="center"/>
            </w:pPr>
            <w:r>
              <w:t>таблетки</w:t>
            </w:r>
          </w:p>
        </w:tc>
      </w:tr>
      <w:tr w:rsidR="00454493">
        <w:tc>
          <w:tcPr>
            <w:tcW w:w="1134" w:type="dxa"/>
            <w:vAlign w:val="center"/>
          </w:tcPr>
          <w:p w:rsidR="00454493" w:rsidRDefault="00454493">
            <w:pPr>
              <w:pStyle w:val="ConsPlusNormal"/>
              <w:jc w:val="center"/>
            </w:pPr>
            <w:r>
              <w:t>N 03AF</w:t>
            </w:r>
          </w:p>
        </w:tc>
        <w:tc>
          <w:tcPr>
            <w:tcW w:w="5669" w:type="dxa"/>
            <w:vAlign w:val="center"/>
          </w:tcPr>
          <w:p w:rsidR="00454493" w:rsidRDefault="00454493">
            <w:pPr>
              <w:pStyle w:val="ConsPlusNormal"/>
              <w:jc w:val="both"/>
            </w:pPr>
            <w:r>
              <w:t>производные карбоксамида</w:t>
            </w:r>
          </w:p>
        </w:tc>
        <w:tc>
          <w:tcPr>
            <w:tcW w:w="2268" w:type="dxa"/>
            <w:vAlign w:val="center"/>
          </w:tcPr>
          <w:p w:rsidR="00454493" w:rsidRDefault="00454493">
            <w:pPr>
              <w:pStyle w:val="ConsPlusNormal"/>
              <w:jc w:val="center"/>
            </w:pPr>
            <w:r>
              <w:t>карбамазепин</w:t>
            </w:r>
          </w:p>
        </w:tc>
        <w:tc>
          <w:tcPr>
            <w:tcW w:w="4479" w:type="dxa"/>
            <w:vAlign w:val="center"/>
          </w:tcPr>
          <w:p w:rsidR="00454493" w:rsidRDefault="00454493">
            <w:pPr>
              <w:pStyle w:val="ConsPlusNormal"/>
              <w:jc w:val="center"/>
            </w:pPr>
            <w:r>
              <w:t>сироп;</w:t>
            </w:r>
          </w:p>
          <w:p w:rsidR="00454493" w:rsidRDefault="00454493">
            <w:pPr>
              <w:pStyle w:val="ConsPlusNormal"/>
              <w:jc w:val="center"/>
            </w:pPr>
            <w:r>
              <w:t>таблетки;</w:t>
            </w:r>
          </w:p>
          <w:p w:rsidR="00454493" w:rsidRDefault="00454493">
            <w:pPr>
              <w:pStyle w:val="ConsPlusNormal"/>
              <w:jc w:val="center"/>
            </w:pPr>
            <w:r>
              <w:t>таблетки пролонгированного действия;</w:t>
            </w:r>
          </w:p>
          <w:p w:rsidR="00454493" w:rsidRDefault="00454493">
            <w:pPr>
              <w:pStyle w:val="ConsPlusNormal"/>
              <w:jc w:val="center"/>
            </w:pPr>
            <w:r>
              <w:t>таблетки пролонгированного действия, покрытые оболочкой;</w:t>
            </w:r>
          </w:p>
          <w:p w:rsidR="00454493" w:rsidRDefault="00454493">
            <w:pPr>
              <w:pStyle w:val="ConsPlusNormal"/>
              <w:jc w:val="center"/>
            </w:pPr>
            <w:r>
              <w:t>таблетки пролонгированного действия, покрытые пленочной оболочкой</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окскарбазепин</w:t>
            </w:r>
          </w:p>
        </w:tc>
        <w:tc>
          <w:tcPr>
            <w:tcW w:w="4479" w:type="dxa"/>
            <w:vAlign w:val="center"/>
          </w:tcPr>
          <w:p w:rsidR="00454493" w:rsidRDefault="00454493">
            <w:pPr>
              <w:pStyle w:val="ConsPlusNormal"/>
              <w:jc w:val="center"/>
            </w:pPr>
            <w:r>
              <w:t>суспензия для приема внутрь;</w:t>
            </w:r>
          </w:p>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jc w:val="center"/>
            </w:pPr>
            <w:r>
              <w:lastRenderedPageBreak/>
              <w:t>N 03AG</w:t>
            </w:r>
          </w:p>
        </w:tc>
        <w:tc>
          <w:tcPr>
            <w:tcW w:w="5669" w:type="dxa"/>
            <w:vAlign w:val="center"/>
          </w:tcPr>
          <w:p w:rsidR="00454493" w:rsidRDefault="00454493">
            <w:pPr>
              <w:pStyle w:val="ConsPlusNormal"/>
              <w:jc w:val="both"/>
            </w:pPr>
            <w:r>
              <w:t>производные жирных кислот</w:t>
            </w:r>
          </w:p>
        </w:tc>
        <w:tc>
          <w:tcPr>
            <w:tcW w:w="2268" w:type="dxa"/>
            <w:vAlign w:val="center"/>
          </w:tcPr>
          <w:p w:rsidR="00454493" w:rsidRDefault="00454493">
            <w:pPr>
              <w:pStyle w:val="ConsPlusNormal"/>
              <w:jc w:val="center"/>
            </w:pPr>
            <w:r>
              <w:t>вальпроевая кислота</w:t>
            </w:r>
          </w:p>
        </w:tc>
        <w:tc>
          <w:tcPr>
            <w:tcW w:w="4479" w:type="dxa"/>
            <w:vAlign w:val="center"/>
          </w:tcPr>
          <w:p w:rsidR="00454493" w:rsidRDefault="00454493">
            <w:pPr>
              <w:pStyle w:val="ConsPlusNormal"/>
              <w:jc w:val="center"/>
            </w:pPr>
            <w:r>
              <w:t>гранулы с пролонгированным высвобождением;</w:t>
            </w:r>
          </w:p>
          <w:p w:rsidR="00454493" w:rsidRDefault="00454493">
            <w:pPr>
              <w:pStyle w:val="ConsPlusNormal"/>
              <w:jc w:val="center"/>
            </w:pPr>
            <w:r>
              <w:t>капли для приема внутрь;</w:t>
            </w:r>
          </w:p>
          <w:p w:rsidR="00454493" w:rsidRDefault="00454493">
            <w:pPr>
              <w:pStyle w:val="ConsPlusNormal"/>
              <w:jc w:val="center"/>
            </w:pPr>
            <w:r>
              <w:t>капсулы кишечнорастворимые;</w:t>
            </w:r>
          </w:p>
          <w:p w:rsidR="00454493" w:rsidRDefault="00454493">
            <w:pPr>
              <w:pStyle w:val="ConsPlusNormal"/>
              <w:jc w:val="center"/>
            </w:pPr>
            <w:r>
              <w:t>лиофилизат для приготовления раствора для внутривенного введения;</w:t>
            </w:r>
          </w:p>
          <w:p w:rsidR="00454493" w:rsidRDefault="00454493">
            <w:pPr>
              <w:pStyle w:val="ConsPlusNormal"/>
              <w:jc w:val="center"/>
            </w:pPr>
            <w:r>
              <w:t>раствор для внутривенного введения;</w:t>
            </w:r>
          </w:p>
          <w:p w:rsidR="00454493" w:rsidRDefault="00454493">
            <w:pPr>
              <w:pStyle w:val="ConsPlusNormal"/>
              <w:jc w:val="center"/>
            </w:pPr>
            <w:r>
              <w:t>сироп;</w:t>
            </w:r>
          </w:p>
          <w:p w:rsidR="00454493" w:rsidRDefault="00454493">
            <w:pPr>
              <w:pStyle w:val="ConsPlusNormal"/>
              <w:jc w:val="center"/>
            </w:pPr>
            <w:r>
              <w:t>сироп (для детей);</w:t>
            </w:r>
          </w:p>
          <w:p w:rsidR="00454493" w:rsidRDefault="00454493">
            <w:pPr>
              <w:pStyle w:val="ConsPlusNormal"/>
              <w:jc w:val="center"/>
            </w:pPr>
            <w:r>
              <w:t>таблетки;</w:t>
            </w:r>
          </w:p>
          <w:p w:rsidR="00454493" w:rsidRDefault="00454493">
            <w:pPr>
              <w:pStyle w:val="ConsPlusNormal"/>
              <w:jc w:val="center"/>
            </w:pPr>
            <w:r>
              <w:t>таблетки, покрытые кишечнорастворимой оболочкой;</w:t>
            </w:r>
          </w:p>
          <w:p w:rsidR="00454493" w:rsidRDefault="00454493">
            <w:pPr>
              <w:pStyle w:val="ConsPlusNormal"/>
              <w:jc w:val="center"/>
            </w:pPr>
            <w:r>
              <w:t>таблетки пролонгированного действия, покрытые оболочкой;</w:t>
            </w:r>
          </w:p>
          <w:p w:rsidR="00454493" w:rsidRDefault="00454493">
            <w:pPr>
              <w:pStyle w:val="ConsPlusNormal"/>
              <w:jc w:val="center"/>
            </w:pPr>
            <w:r>
              <w:t>таблетки пролонгированного действия, покрытые пленочной оболочкой;</w:t>
            </w:r>
          </w:p>
          <w:p w:rsidR="00454493" w:rsidRDefault="00454493">
            <w:pPr>
              <w:pStyle w:val="ConsPlusNormal"/>
              <w:jc w:val="center"/>
            </w:pPr>
            <w:r>
              <w:t>таблетки с пролонгированным высвобождением, покрытые пленочной оболочкой</w:t>
            </w:r>
          </w:p>
        </w:tc>
      </w:tr>
      <w:tr w:rsidR="00454493">
        <w:tc>
          <w:tcPr>
            <w:tcW w:w="1134" w:type="dxa"/>
            <w:vAlign w:val="center"/>
          </w:tcPr>
          <w:p w:rsidR="00454493" w:rsidRDefault="00454493">
            <w:pPr>
              <w:pStyle w:val="ConsPlusNormal"/>
              <w:jc w:val="center"/>
            </w:pPr>
            <w:r>
              <w:t>N 03AX</w:t>
            </w:r>
          </w:p>
        </w:tc>
        <w:tc>
          <w:tcPr>
            <w:tcW w:w="5669" w:type="dxa"/>
            <w:vAlign w:val="center"/>
          </w:tcPr>
          <w:p w:rsidR="00454493" w:rsidRDefault="00454493">
            <w:pPr>
              <w:pStyle w:val="ConsPlusNormal"/>
              <w:jc w:val="both"/>
            </w:pPr>
            <w:r>
              <w:t>другие противоэпилептические препараты</w:t>
            </w:r>
          </w:p>
        </w:tc>
        <w:tc>
          <w:tcPr>
            <w:tcW w:w="2268" w:type="dxa"/>
            <w:vAlign w:val="center"/>
          </w:tcPr>
          <w:p w:rsidR="00454493" w:rsidRDefault="00454493">
            <w:pPr>
              <w:pStyle w:val="ConsPlusNormal"/>
              <w:jc w:val="center"/>
            </w:pPr>
            <w:r>
              <w:t>бриварацетам</w:t>
            </w:r>
          </w:p>
        </w:tc>
        <w:tc>
          <w:tcPr>
            <w:tcW w:w="4479" w:type="dxa"/>
            <w:vAlign w:val="center"/>
          </w:tcPr>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лакосамид</w:t>
            </w:r>
          </w:p>
        </w:tc>
        <w:tc>
          <w:tcPr>
            <w:tcW w:w="4479" w:type="dxa"/>
            <w:vAlign w:val="center"/>
          </w:tcPr>
          <w:p w:rsidR="00454493" w:rsidRDefault="00454493">
            <w:pPr>
              <w:pStyle w:val="ConsPlusNormal"/>
              <w:jc w:val="center"/>
            </w:pPr>
            <w:r>
              <w:t>раствор для инфузий;</w:t>
            </w:r>
          </w:p>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леветирацетам</w:t>
            </w:r>
          </w:p>
        </w:tc>
        <w:tc>
          <w:tcPr>
            <w:tcW w:w="4479" w:type="dxa"/>
            <w:vAlign w:val="center"/>
          </w:tcPr>
          <w:p w:rsidR="00454493" w:rsidRDefault="00454493">
            <w:pPr>
              <w:pStyle w:val="ConsPlusNormal"/>
              <w:jc w:val="center"/>
            </w:pPr>
            <w:r>
              <w:t>концентрат для приготовления раствора для инфузий;</w:t>
            </w:r>
          </w:p>
          <w:p w:rsidR="00454493" w:rsidRDefault="00454493">
            <w:pPr>
              <w:pStyle w:val="ConsPlusNormal"/>
              <w:jc w:val="center"/>
            </w:pPr>
            <w:r>
              <w:t>раствор для приема внутрь;</w:t>
            </w:r>
          </w:p>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перампанел</w:t>
            </w:r>
          </w:p>
        </w:tc>
        <w:tc>
          <w:tcPr>
            <w:tcW w:w="4479" w:type="dxa"/>
            <w:vAlign w:val="center"/>
          </w:tcPr>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прегабалин</w:t>
            </w:r>
          </w:p>
        </w:tc>
        <w:tc>
          <w:tcPr>
            <w:tcW w:w="4479" w:type="dxa"/>
            <w:vAlign w:val="center"/>
          </w:tcPr>
          <w:p w:rsidR="00454493" w:rsidRDefault="00454493">
            <w:pPr>
              <w:pStyle w:val="ConsPlusNormal"/>
              <w:jc w:val="center"/>
            </w:pPr>
            <w:r>
              <w:t>капсулы</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топирамат</w:t>
            </w:r>
          </w:p>
        </w:tc>
        <w:tc>
          <w:tcPr>
            <w:tcW w:w="4479" w:type="dxa"/>
            <w:vAlign w:val="center"/>
          </w:tcPr>
          <w:p w:rsidR="00454493" w:rsidRDefault="00454493">
            <w:pPr>
              <w:pStyle w:val="ConsPlusNormal"/>
              <w:jc w:val="center"/>
            </w:pPr>
            <w:r>
              <w:t>капсулы;</w:t>
            </w:r>
          </w:p>
          <w:p w:rsidR="00454493" w:rsidRDefault="00454493">
            <w:pPr>
              <w:pStyle w:val="ConsPlusNormal"/>
              <w:jc w:val="center"/>
            </w:pPr>
            <w:r>
              <w:lastRenderedPageBreak/>
              <w:t>таблетки, покрытые пленочной оболочкой</w:t>
            </w:r>
          </w:p>
        </w:tc>
      </w:tr>
      <w:tr w:rsidR="00454493">
        <w:tc>
          <w:tcPr>
            <w:tcW w:w="1134" w:type="dxa"/>
            <w:vAlign w:val="center"/>
          </w:tcPr>
          <w:p w:rsidR="00454493" w:rsidRDefault="00454493">
            <w:pPr>
              <w:pStyle w:val="ConsPlusNormal"/>
              <w:jc w:val="center"/>
            </w:pPr>
            <w:r>
              <w:lastRenderedPageBreak/>
              <w:t>N 04</w:t>
            </w:r>
          </w:p>
        </w:tc>
        <w:tc>
          <w:tcPr>
            <w:tcW w:w="5669" w:type="dxa"/>
            <w:vAlign w:val="center"/>
          </w:tcPr>
          <w:p w:rsidR="00454493" w:rsidRDefault="00454493">
            <w:pPr>
              <w:pStyle w:val="ConsPlusNormal"/>
              <w:jc w:val="both"/>
            </w:pPr>
            <w:r>
              <w:t>противопаркинсонические препараты</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N 04A</w:t>
            </w:r>
          </w:p>
        </w:tc>
        <w:tc>
          <w:tcPr>
            <w:tcW w:w="5669" w:type="dxa"/>
            <w:vAlign w:val="center"/>
          </w:tcPr>
          <w:p w:rsidR="00454493" w:rsidRDefault="00454493">
            <w:pPr>
              <w:pStyle w:val="ConsPlusNormal"/>
              <w:jc w:val="both"/>
            </w:pPr>
            <w:r>
              <w:t>антихолинергические средства</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N 04AA</w:t>
            </w:r>
          </w:p>
        </w:tc>
        <w:tc>
          <w:tcPr>
            <w:tcW w:w="5669" w:type="dxa"/>
            <w:vAlign w:val="center"/>
          </w:tcPr>
          <w:p w:rsidR="00454493" w:rsidRDefault="00454493">
            <w:pPr>
              <w:pStyle w:val="ConsPlusNormal"/>
              <w:jc w:val="both"/>
            </w:pPr>
            <w:r>
              <w:t>третичные амины</w:t>
            </w:r>
          </w:p>
        </w:tc>
        <w:tc>
          <w:tcPr>
            <w:tcW w:w="2268" w:type="dxa"/>
            <w:vAlign w:val="center"/>
          </w:tcPr>
          <w:p w:rsidR="00454493" w:rsidRDefault="00454493">
            <w:pPr>
              <w:pStyle w:val="ConsPlusNormal"/>
              <w:jc w:val="center"/>
            </w:pPr>
            <w:r>
              <w:t>бипериден</w:t>
            </w:r>
          </w:p>
        </w:tc>
        <w:tc>
          <w:tcPr>
            <w:tcW w:w="4479" w:type="dxa"/>
            <w:vAlign w:val="center"/>
          </w:tcPr>
          <w:p w:rsidR="00454493" w:rsidRDefault="00454493">
            <w:pPr>
              <w:pStyle w:val="ConsPlusNormal"/>
              <w:jc w:val="center"/>
            </w:pPr>
            <w:r>
              <w:t>раствор для внутривенного и внутримышечного введения;</w:t>
            </w:r>
          </w:p>
          <w:p w:rsidR="00454493" w:rsidRDefault="00454493">
            <w:pPr>
              <w:pStyle w:val="ConsPlusNormal"/>
              <w:jc w:val="center"/>
            </w:pPr>
            <w:r>
              <w:t>таблетки</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тригексифенидил</w:t>
            </w:r>
          </w:p>
        </w:tc>
        <w:tc>
          <w:tcPr>
            <w:tcW w:w="4479" w:type="dxa"/>
            <w:vAlign w:val="center"/>
          </w:tcPr>
          <w:p w:rsidR="00454493" w:rsidRDefault="00454493">
            <w:pPr>
              <w:pStyle w:val="ConsPlusNormal"/>
              <w:jc w:val="center"/>
            </w:pPr>
            <w:r>
              <w:t>таблетки</w:t>
            </w:r>
          </w:p>
        </w:tc>
      </w:tr>
      <w:tr w:rsidR="00454493">
        <w:tc>
          <w:tcPr>
            <w:tcW w:w="1134" w:type="dxa"/>
            <w:vAlign w:val="center"/>
          </w:tcPr>
          <w:p w:rsidR="00454493" w:rsidRDefault="00454493">
            <w:pPr>
              <w:pStyle w:val="ConsPlusNormal"/>
              <w:jc w:val="center"/>
            </w:pPr>
            <w:r>
              <w:t>N 04B</w:t>
            </w:r>
          </w:p>
        </w:tc>
        <w:tc>
          <w:tcPr>
            <w:tcW w:w="5669" w:type="dxa"/>
            <w:vAlign w:val="center"/>
          </w:tcPr>
          <w:p w:rsidR="00454493" w:rsidRDefault="00454493">
            <w:pPr>
              <w:pStyle w:val="ConsPlusNormal"/>
              <w:jc w:val="both"/>
            </w:pPr>
            <w:r>
              <w:t>дофаминергические средства</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N 04BA</w:t>
            </w:r>
          </w:p>
        </w:tc>
        <w:tc>
          <w:tcPr>
            <w:tcW w:w="5669" w:type="dxa"/>
            <w:vAlign w:val="center"/>
          </w:tcPr>
          <w:p w:rsidR="00454493" w:rsidRDefault="00454493">
            <w:pPr>
              <w:pStyle w:val="ConsPlusNormal"/>
              <w:jc w:val="both"/>
            </w:pPr>
            <w:r>
              <w:t>допа и ее производные</w:t>
            </w:r>
          </w:p>
        </w:tc>
        <w:tc>
          <w:tcPr>
            <w:tcW w:w="2268" w:type="dxa"/>
            <w:vAlign w:val="center"/>
          </w:tcPr>
          <w:p w:rsidR="00454493" w:rsidRDefault="00454493">
            <w:pPr>
              <w:pStyle w:val="ConsPlusNormal"/>
              <w:jc w:val="center"/>
            </w:pPr>
            <w:r>
              <w:t>леводопа + бенсеразид</w:t>
            </w:r>
          </w:p>
        </w:tc>
        <w:tc>
          <w:tcPr>
            <w:tcW w:w="4479" w:type="dxa"/>
            <w:vAlign w:val="center"/>
          </w:tcPr>
          <w:p w:rsidR="00454493" w:rsidRDefault="00454493">
            <w:pPr>
              <w:pStyle w:val="ConsPlusNormal"/>
              <w:jc w:val="center"/>
            </w:pPr>
            <w:r>
              <w:t>капсулы;</w:t>
            </w:r>
          </w:p>
          <w:p w:rsidR="00454493" w:rsidRDefault="00454493">
            <w:pPr>
              <w:pStyle w:val="ConsPlusNormal"/>
              <w:jc w:val="center"/>
            </w:pPr>
            <w:r>
              <w:t>капсулы с модифицированным высвобождением;</w:t>
            </w:r>
          </w:p>
          <w:p w:rsidR="00454493" w:rsidRDefault="00454493">
            <w:pPr>
              <w:pStyle w:val="ConsPlusNormal"/>
              <w:jc w:val="center"/>
            </w:pPr>
            <w:r>
              <w:t>таблетки;</w:t>
            </w:r>
          </w:p>
          <w:p w:rsidR="00454493" w:rsidRDefault="00454493">
            <w:pPr>
              <w:pStyle w:val="ConsPlusNormal"/>
              <w:jc w:val="center"/>
            </w:pPr>
            <w:r>
              <w:t>таблетки диспергируемые</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леводопа + карбидопа</w:t>
            </w:r>
          </w:p>
        </w:tc>
        <w:tc>
          <w:tcPr>
            <w:tcW w:w="4479" w:type="dxa"/>
            <w:vAlign w:val="center"/>
          </w:tcPr>
          <w:p w:rsidR="00454493" w:rsidRDefault="00454493">
            <w:pPr>
              <w:pStyle w:val="ConsPlusNormal"/>
              <w:jc w:val="center"/>
            </w:pPr>
            <w:r>
              <w:t>таблетки</w:t>
            </w:r>
          </w:p>
        </w:tc>
      </w:tr>
      <w:tr w:rsidR="00454493">
        <w:tc>
          <w:tcPr>
            <w:tcW w:w="1134" w:type="dxa"/>
            <w:vAlign w:val="center"/>
          </w:tcPr>
          <w:p w:rsidR="00454493" w:rsidRDefault="00454493">
            <w:pPr>
              <w:pStyle w:val="ConsPlusNormal"/>
              <w:jc w:val="center"/>
            </w:pPr>
            <w:r>
              <w:t>N 04BB</w:t>
            </w:r>
          </w:p>
        </w:tc>
        <w:tc>
          <w:tcPr>
            <w:tcW w:w="5669" w:type="dxa"/>
            <w:vAlign w:val="center"/>
          </w:tcPr>
          <w:p w:rsidR="00454493" w:rsidRDefault="00454493">
            <w:pPr>
              <w:pStyle w:val="ConsPlusNormal"/>
              <w:jc w:val="both"/>
            </w:pPr>
            <w:r>
              <w:t>производные адамантана</w:t>
            </w:r>
          </w:p>
        </w:tc>
        <w:tc>
          <w:tcPr>
            <w:tcW w:w="2268" w:type="dxa"/>
            <w:vAlign w:val="center"/>
          </w:tcPr>
          <w:p w:rsidR="00454493" w:rsidRDefault="00454493">
            <w:pPr>
              <w:pStyle w:val="ConsPlusNormal"/>
              <w:jc w:val="center"/>
            </w:pPr>
            <w:r>
              <w:t>амантадин</w:t>
            </w:r>
          </w:p>
        </w:tc>
        <w:tc>
          <w:tcPr>
            <w:tcW w:w="4479" w:type="dxa"/>
            <w:vAlign w:val="center"/>
          </w:tcPr>
          <w:p w:rsidR="00454493" w:rsidRDefault="00454493">
            <w:pPr>
              <w:pStyle w:val="ConsPlusNormal"/>
              <w:jc w:val="center"/>
            </w:pPr>
            <w:r>
              <w:t>раствор для инфузий;</w:t>
            </w:r>
          </w:p>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jc w:val="center"/>
            </w:pPr>
            <w:r>
              <w:t>N 04BC</w:t>
            </w:r>
          </w:p>
        </w:tc>
        <w:tc>
          <w:tcPr>
            <w:tcW w:w="5669" w:type="dxa"/>
            <w:vAlign w:val="center"/>
          </w:tcPr>
          <w:p w:rsidR="00454493" w:rsidRDefault="00454493">
            <w:pPr>
              <w:pStyle w:val="ConsPlusNormal"/>
              <w:jc w:val="both"/>
            </w:pPr>
            <w:r>
              <w:t>агонисты дофаминовых рецепторов</w:t>
            </w:r>
          </w:p>
        </w:tc>
        <w:tc>
          <w:tcPr>
            <w:tcW w:w="2268" w:type="dxa"/>
            <w:vAlign w:val="center"/>
          </w:tcPr>
          <w:p w:rsidR="00454493" w:rsidRDefault="00454493">
            <w:pPr>
              <w:pStyle w:val="ConsPlusNormal"/>
              <w:jc w:val="center"/>
            </w:pPr>
            <w:r>
              <w:t>пирибедил</w:t>
            </w:r>
          </w:p>
        </w:tc>
        <w:tc>
          <w:tcPr>
            <w:tcW w:w="4479" w:type="dxa"/>
            <w:vAlign w:val="center"/>
          </w:tcPr>
          <w:p w:rsidR="00454493" w:rsidRDefault="00454493">
            <w:pPr>
              <w:pStyle w:val="ConsPlusNormal"/>
              <w:jc w:val="center"/>
            </w:pPr>
            <w:r>
              <w:t>таблетки с контролируемым высвобождением, покрытые оболочкой;</w:t>
            </w:r>
          </w:p>
          <w:p w:rsidR="00454493" w:rsidRDefault="00454493">
            <w:pPr>
              <w:pStyle w:val="ConsPlusNormal"/>
              <w:jc w:val="center"/>
            </w:pPr>
            <w:r>
              <w:t>таблетки с контролируемым высвобождением, покрытые пленочной оболочкой</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прамипексол</w:t>
            </w:r>
          </w:p>
        </w:tc>
        <w:tc>
          <w:tcPr>
            <w:tcW w:w="4479" w:type="dxa"/>
            <w:vAlign w:val="center"/>
          </w:tcPr>
          <w:p w:rsidR="00454493" w:rsidRDefault="00454493">
            <w:pPr>
              <w:pStyle w:val="ConsPlusNormal"/>
              <w:jc w:val="center"/>
            </w:pPr>
            <w:r>
              <w:t>таблетки;</w:t>
            </w:r>
          </w:p>
          <w:p w:rsidR="00454493" w:rsidRDefault="00454493">
            <w:pPr>
              <w:pStyle w:val="ConsPlusNormal"/>
              <w:jc w:val="center"/>
            </w:pPr>
            <w:r>
              <w:t>таблетки пролонгированного действия</w:t>
            </w:r>
          </w:p>
        </w:tc>
      </w:tr>
      <w:tr w:rsidR="00454493">
        <w:tc>
          <w:tcPr>
            <w:tcW w:w="1134" w:type="dxa"/>
            <w:vAlign w:val="center"/>
          </w:tcPr>
          <w:p w:rsidR="00454493" w:rsidRDefault="00454493">
            <w:pPr>
              <w:pStyle w:val="ConsPlusNormal"/>
              <w:jc w:val="center"/>
            </w:pPr>
            <w:r>
              <w:t>N 05</w:t>
            </w:r>
          </w:p>
        </w:tc>
        <w:tc>
          <w:tcPr>
            <w:tcW w:w="5669" w:type="dxa"/>
            <w:vAlign w:val="center"/>
          </w:tcPr>
          <w:p w:rsidR="00454493" w:rsidRDefault="00454493">
            <w:pPr>
              <w:pStyle w:val="ConsPlusNormal"/>
              <w:jc w:val="both"/>
            </w:pPr>
            <w:r>
              <w:t>психолептики</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lastRenderedPageBreak/>
              <w:t>N 05A</w:t>
            </w:r>
          </w:p>
        </w:tc>
        <w:tc>
          <w:tcPr>
            <w:tcW w:w="5669" w:type="dxa"/>
            <w:vAlign w:val="center"/>
          </w:tcPr>
          <w:p w:rsidR="00454493" w:rsidRDefault="00454493">
            <w:pPr>
              <w:pStyle w:val="ConsPlusNormal"/>
              <w:jc w:val="both"/>
            </w:pPr>
            <w:r>
              <w:t>антипсихотические средства</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N 05AA</w:t>
            </w:r>
          </w:p>
        </w:tc>
        <w:tc>
          <w:tcPr>
            <w:tcW w:w="5669" w:type="dxa"/>
            <w:vAlign w:val="center"/>
          </w:tcPr>
          <w:p w:rsidR="00454493" w:rsidRDefault="00454493">
            <w:pPr>
              <w:pStyle w:val="ConsPlusNormal"/>
              <w:jc w:val="both"/>
            </w:pPr>
            <w:r>
              <w:t>алифатические производные фенотиазина</w:t>
            </w:r>
          </w:p>
        </w:tc>
        <w:tc>
          <w:tcPr>
            <w:tcW w:w="2268" w:type="dxa"/>
            <w:vAlign w:val="center"/>
          </w:tcPr>
          <w:p w:rsidR="00454493" w:rsidRDefault="00454493">
            <w:pPr>
              <w:pStyle w:val="ConsPlusNormal"/>
              <w:jc w:val="center"/>
            </w:pPr>
            <w:r>
              <w:t>левомепромазин</w:t>
            </w:r>
          </w:p>
        </w:tc>
        <w:tc>
          <w:tcPr>
            <w:tcW w:w="4479" w:type="dxa"/>
            <w:vAlign w:val="center"/>
          </w:tcPr>
          <w:p w:rsidR="00454493" w:rsidRDefault="00454493">
            <w:pPr>
              <w:pStyle w:val="ConsPlusNormal"/>
              <w:jc w:val="center"/>
            </w:pPr>
            <w:r>
              <w:t>раствор для инфузий и внутримышечного введения;</w:t>
            </w:r>
          </w:p>
          <w:p w:rsidR="00454493" w:rsidRDefault="00454493">
            <w:pPr>
              <w:pStyle w:val="ConsPlusNormal"/>
              <w:jc w:val="center"/>
            </w:pPr>
            <w:r>
              <w:t>таблетки, покрытые оболочкой</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хлорпромазин</w:t>
            </w:r>
          </w:p>
        </w:tc>
        <w:tc>
          <w:tcPr>
            <w:tcW w:w="4479" w:type="dxa"/>
            <w:vAlign w:val="center"/>
          </w:tcPr>
          <w:p w:rsidR="00454493" w:rsidRDefault="00454493">
            <w:pPr>
              <w:pStyle w:val="ConsPlusNormal"/>
              <w:jc w:val="center"/>
            </w:pPr>
            <w:r>
              <w:t>драже;</w:t>
            </w:r>
          </w:p>
          <w:p w:rsidR="00454493" w:rsidRDefault="00454493">
            <w:pPr>
              <w:pStyle w:val="ConsPlusNormal"/>
              <w:jc w:val="center"/>
            </w:pPr>
            <w:r>
              <w:t>раствор для внутривенного и внутримышечного введения;</w:t>
            </w:r>
          </w:p>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jc w:val="center"/>
            </w:pPr>
            <w:r>
              <w:t>N 05AB</w:t>
            </w:r>
          </w:p>
        </w:tc>
        <w:tc>
          <w:tcPr>
            <w:tcW w:w="5669" w:type="dxa"/>
            <w:vAlign w:val="center"/>
          </w:tcPr>
          <w:p w:rsidR="00454493" w:rsidRDefault="00454493">
            <w:pPr>
              <w:pStyle w:val="ConsPlusNormal"/>
              <w:jc w:val="both"/>
            </w:pPr>
            <w:r>
              <w:t>пиперазиновые производные фенотиазина</w:t>
            </w:r>
          </w:p>
        </w:tc>
        <w:tc>
          <w:tcPr>
            <w:tcW w:w="2268" w:type="dxa"/>
            <w:vAlign w:val="center"/>
          </w:tcPr>
          <w:p w:rsidR="00454493" w:rsidRDefault="00454493">
            <w:pPr>
              <w:pStyle w:val="ConsPlusNormal"/>
              <w:jc w:val="center"/>
            </w:pPr>
            <w:r>
              <w:t>перфеназин</w:t>
            </w:r>
          </w:p>
        </w:tc>
        <w:tc>
          <w:tcPr>
            <w:tcW w:w="4479" w:type="dxa"/>
            <w:vAlign w:val="center"/>
          </w:tcPr>
          <w:p w:rsidR="00454493" w:rsidRDefault="00454493">
            <w:pPr>
              <w:pStyle w:val="ConsPlusNormal"/>
              <w:jc w:val="center"/>
            </w:pPr>
            <w:r>
              <w:t>таблетки, покрытые оболочкой</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трифлуоперазин</w:t>
            </w:r>
          </w:p>
        </w:tc>
        <w:tc>
          <w:tcPr>
            <w:tcW w:w="4479" w:type="dxa"/>
            <w:vAlign w:val="center"/>
          </w:tcPr>
          <w:p w:rsidR="00454493" w:rsidRDefault="00454493">
            <w:pPr>
              <w:pStyle w:val="ConsPlusNormal"/>
              <w:jc w:val="center"/>
            </w:pPr>
            <w:r>
              <w:t>раствор для внутримышечного введения;</w:t>
            </w:r>
          </w:p>
          <w:p w:rsidR="00454493" w:rsidRDefault="00454493">
            <w:pPr>
              <w:pStyle w:val="ConsPlusNormal"/>
              <w:jc w:val="center"/>
            </w:pPr>
            <w:r>
              <w:t>таблетки, покрытые оболочкой</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флуфеназин</w:t>
            </w:r>
          </w:p>
        </w:tc>
        <w:tc>
          <w:tcPr>
            <w:tcW w:w="4479" w:type="dxa"/>
            <w:vAlign w:val="center"/>
          </w:tcPr>
          <w:p w:rsidR="00454493" w:rsidRDefault="00454493">
            <w:pPr>
              <w:pStyle w:val="ConsPlusNormal"/>
              <w:jc w:val="center"/>
            </w:pPr>
            <w:r>
              <w:t>раствор для внутримышечного введения (масляный)</w:t>
            </w:r>
          </w:p>
        </w:tc>
      </w:tr>
      <w:tr w:rsidR="00454493">
        <w:tc>
          <w:tcPr>
            <w:tcW w:w="1134" w:type="dxa"/>
            <w:vAlign w:val="center"/>
          </w:tcPr>
          <w:p w:rsidR="00454493" w:rsidRDefault="00454493">
            <w:pPr>
              <w:pStyle w:val="ConsPlusNormal"/>
              <w:jc w:val="center"/>
            </w:pPr>
            <w:r>
              <w:t>N 05AC</w:t>
            </w:r>
          </w:p>
        </w:tc>
        <w:tc>
          <w:tcPr>
            <w:tcW w:w="5669" w:type="dxa"/>
            <w:vAlign w:val="center"/>
          </w:tcPr>
          <w:p w:rsidR="00454493" w:rsidRDefault="00454493">
            <w:pPr>
              <w:pStyle w:val="ConsPlusNormal"/>
              <w:jc w:val="both"/>
            </w:pPr>
            <w:r>
              <w:t>пиперидиновые производные фенотиазина</w:t>
            </w:r>
          </w:p>
        </w:tc>
        <w:tc>
          <w:tcPr>
            <w:tcW w:w="2268" w:type="dxa"/>
            <w:vAlign w:val="center"/>
          </w:tcPr>
          <w:p w:rsidR="00454493" w:rsidRDefault="00454493">
            <w:pPr>
              <w:pStyle w:val="ConsPlusNormal"/>
              <w:jc w:val="center"/>
            </w:pPr>
            <w:r>
              <w:t>перициазин</w:t>
            </w:r>
          </w:p>
        </w:tc>
        <w:tc>
          <w:tcPr>
            <w:tcW w:w="4479" w:type="dxa"/>
            <w:vAlign w:val="center"/>
          </w:tcPr>
          <w:p w:rsidR="00454493" w:rsidRDefault="00454493">
            <w:pPr>
              <w:pStyle w:val="ConsPlusNormal"/>
              <w:jc w:val="center"/>
            </w:pPr>
            <w:r>
              <w:t>капсулы;</w:t>
            </w:r>
          </w:p>
          <w:p w:rsidR="00454493" w:rsidRDefault="00454493">
            <w:pPr>
              <w:pStyle w:val="ConsPlusNormal"/>
              <w:jc w:val="center"/>
            </w:pPr>
            <w:r>
              <w:t>раствор для приема внутрь</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тиоридазин</w:t>
            </w:r>
          </w:p>
        </w:tc>
        <w:tc>
          <w:tcPr>
            <w:tcW w:w="4479" w:type="dxa"/>
            <w:vAlign w:val="center"/>
          </w:tcPr>
          <w:p w:rsidR="00454493" w:rsidRDefault="00454493">
            <w:pPr>
              <w:pStyle w:val="ConsPlusNormal"/>
              <w:jc w:val="center"/>
            </w:pPr>
            <w:r>
              <w:t>таблетки, покрытые оболочкой;</w:t>
            </w:r>
          </w:p>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jc w:val="center"/>
            </w:pPr>
            <w:r>
              <w:t>N 05AD</w:t>
            </w:r>
          </w:p>
        </w:tc>
        <w:tc>
          <w:tcPr>
            <w:tcW w:w="5669" w:type="dxa"/>
            <w:vAlign w:val="center"/>
          </w:tcPr>
          <w:p w:rsidR="00454493" w:rsidRDefault="00454493">
            <w:pPr>
              <w:pStyle w:val="ConsPlusNormal"/>
              <w:jc w:val="both"/>
            </w:pPr>
            <w:r>
              <w:t>производные бутирофенона</w:t>
            </w:r>
          </w:p>
        </w:tc>
        <w:tc>
          <w:tcPr>
            <w:tcW w:w="2268" w:type="dxa"/>
            <w:vAlign w:val="center"/>
          </w:tcPr>
          <w:p w:rsidR="00454493" w:rsidRDefault="00454493">
            <w:pPr>
              <w:pStyle w:val="ConsPlusNormal"/>
              <w:jc w:val="center"/>
            </w:pPr>
            <w:r>
              <w:t>галоперидол</w:t>
            </w:r>
          </w:p>
        </w:tc>
        <w:tc>
          <w:tcPr>
            <w:tcW w:w="4479" w:type="dxa"/>
            <w:vAlign w:val="center"/>
          </w:tcPr>
          <w:p w:rsidR="00454493" w:rsidRDefault="00454493">
            <w:pPr>
              <w:pStyle w:val="ConsPlusNormal"/>
              <w:jc w:val="center"/>
            </w:pPr>
            <w:r>
              <w:t>капли для приема внутрь;</w:t>
            </w:r>
          </w:p>
          <w:p w:rsidR="00454493" w:rsidRDefault="00454493">
            <w:pPr>
              <w:pStyle w:val="ConsPlusNormal"/>
              <w:jc w:val="center"/>
            </w:pPr>
            <w:r>
              <w:t>раствор для внутривенного и внутримышечного введения;</w:t>
            </w:r>
          </w:p>
          <w:p w:rsidR="00454493" w:rsidRDefault="00454493">
            <w:pPr>
              <w:pStyle w:val="ConsPlusNormal"/>
              <w:jc w:val="center"/>
            </w:pPr>
            <w:r>
              <w:t>раствор для внутримышечного введения;</w:t>
            </w:r>
          </w:p>
          <w:p w:rsidR="00454493" w:rsidRDefault="00454493">
            <w:pPr>
              <w:pStyle w:val="ConsPlusNormal"/>
              <w:jc w:val="center"/>
            </w:pPr>
            <w:r>
              <w:t>раствор для внутримышечного введения (масляный);</w:t>
            </w:r>
          </w:p>
          <w:p w:rsidR="00454493" w:rsidRDefault="00454493">
            <w:pPr>
              <w:pStyle w:val="ConsPlusNormal"/>
              <w:jc w:val="center"/>
            </w:pPr>
            <w:r>
              <w:t>таблетки</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дроперидол</w:t>
            </w:r>
          </w:p>
        </w:tc>
        <w:tc>
          <w:tcPr>
            <w:tcW w:w="4479" w:type="dxa"/>
            <w:vAlign w:val="center"/>
          </w:tcPr>
          <w:p w:rsidR="00454493" w:rsidRDefault="00454493">
            <w:pPr>
              <w:pStyle w:val="ConsPlusNormal"/>
              <w:jc w:val="center"/>
            </w:pPr>
            <w:r>
              <w:t>раствор для внутривенного и внутримышечного введения;</w:t>
            </w:r>
          </w:p>
          <w:p w:rsidR="00454493" w:rsidRDefault="00454493">
            <w:pPr>
              <w:pStyle w:val="ConsPlusNormal"/>
              <w:jc w:val="center"/>
            </w:pPr>
            <w:r>
              <w:lastRenderedPageBreak/>
              <w:t>раствор для инъекций</w:t>
            </w:r>
          </w:p>
        </w:tc>
      </w:tr>
      <w:tr w:rsidR="00454493">
        <w:tc>
          <w:tcPr>
            <w:tcW w:w="1134" w:type="dxa"/>
            <w:vMerge w:val="restart"/>
            <w:vAlign w:val="center"/>
          </w:tcPr>
          <w:p w:rsidR="00454493" w:rsidRDefault="00454493">
            <w:pPr>
              <w:pStyle w:val="ConsPlusNormal"/>
              <w:jc w:val="center"/>
            </w:pPr>
            <w:r>
              <w:lastRenderedPageBreak/>
              <w:t>N 05AЕ</w:t>
            </w:r>
          </w:p>
        </w:tc>
        <w:tc>
          <w:tcPr>
            <w:tcW w:w="5669" w:type="dxa"/>
            <w:vMerge w:val="restart"/>
            <w:vAlign w:val="center"/>
          </w:tcPr>
          <w:p w:rsidR="00454493" w:rsidRDefault="00454493">
            <w:pPr>
              <w:pStyle w:val="ConsPlusNormal"/>
              <w:jc w:val="both"/>
            </w:pPr>
            <w:r>
              <w:t>производные индола</w:t>
            </w:r>
          </w:p>
        </w:tc>
        <w:tc>
          <w:tcPr>
            <w:tcW w:w="2268" w:type="dxa"/>
            <w:vAlign w:val="center"/>
          </w:tcPr>
          <w:p w:rsidR="00454493" w:rsidRDefault="00454493">
            <w:pPr>
              <w:pStyle w:val="ConsPlusNormal"/>
              <w:jc w:val="center"/>
            </w:pPr>
            <w:r>
              <w:t>луразидон</w:t>
            </w:r>
          </w:p>
        </w:tc>
        <w:tc>
          <w:tcPr>
            <w:tcW w:w="4479" w:type="dxa"/>
            <w:vAlign w:val="center"/>
          </w:tcPr>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сертиндол</w:t>
            </w:r>
          </w:p>
        </w:tc>
        <w:tc>
          <w:tcPr>
            <w:tcW w:w="4479" w:type="dxa"/>
            <w:vAlign w:val="center"/>
          </w:tcPr>
          <w:p w:rsidR="00454493" w:rsidRDefault="00454493">
            <w:pPr>
              <w:pStyle w:val="ConsPlusNormal"/>
              <w:jc w:val="center"/>
            </w:pPr>
            <w:r>
              <w:t>таблетки, покрытые оболочкой</w:t>
            </w:r>
          </w:p>
        </w:tc>
      </w:tr>
      <w:tr w:rsidR="00454493">
        <w:tc>
          <w:tcPr>
            <w:tcW w:w="1134" w:type="dxa"/>
            <w:vAlign w:val="center"/>
          </w:tcPr>
          <w:p w:rsidR="00454493" w:rsidRDefault="00454493">
            <w:pPr>
              <w:pStyle w:val="ConsPlusNormal"/>
              <w:jc w:val="center"/>
            </w:pPr>
            <w:r>
              <w:t>N 05AF</w:t>
            </w:r>
          </w:p>
        </w:tc>
        <w:tc>
          <w:tcPr>
            <w:tcW w:w="5669" w:type="dxa"/>
            <w:vAlign w:val="center"/>
          </w:tcPr>
          <w:p w:rsidR="00454493" w:rsidRDefault="00454493">
            <w:pPr>
              <w:pStyle w:val="ConsPlusNormal"/>
              <w:jc w:val="both"/>
            </w:pPr>
            <w:r>
              <w:t>производные тиоксантена</w:t>
            </w:r>
          </w:p>
        </w:tc>
        <w:tc>
          <w:tcPr>
            <w:tcW w:w="2268" w:type="dxa"/>
            <w:vAlign w:val="center"/>
          </w:tcPr>
          <w:p w:rsidR="00454493" w:rsidRDefault="00454493">
            <w:pPr>
              <w:pStyle w:val="ConsPlusNormal"/>
              <w:jc w:val="center"/>
            </w:pPr>
            <w:r>
              <w:t>зуклопентиксол</w:t>
            </w:r>
          </w:p>
        </w:tc>
        <w:tc>
          <w:tcPr>
            <w:tcW w:w="4479" w:type="dxa"/>
            <w:vAlign w:val="center"/>
          </w:tcPr>
          <w:p w:rsidR="00454493" w:rsidRDefault="00454493">
            <w:pPr>
              <w:pStyle w:val="ConsPlusNormal"/>
              <w:jc w:val="center"/>
            </w:pPr>
            <w:r>
              <w:t>раствор для внутримышечного введения (масляный);</w:t>
            </w:r>
          </w:p>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флупентиксол</w:t>
            </w:r>
          </w:p>
        </w:tc>
        <w:tc>
          <w:tcPr>
            <w:tcW w:w="4479" w:type="dxa"/>
            <w:vAlign w:val="center"/>
          </w:tcPr>
          <w:p w:rsidR="00454493" w:rsidRDefault="00454493">
            <w:pPr>
              <w:pStyle w:val="ConsPlusNormal"/>
              <w:jc w:val="center"/>
            </w:pPr>
            <w:r>
              <w:t>раствор для внутримышечного введения (масляный);</w:t>
            </w:r>
          </w:p>
          <w:p w:rsidR="00454493" w:rsidRDefault="00454493">
            <w:pPr>
              <w:pStyle w:val="ConsPlusNormal"/>
              <w:jc w:val="center"/>
            </w:pPr>
            <w:r>
              <w:t>таблетки, покрытые оболочкой</w:t>
            </w:r>
          </w:p>
        </w:tc>
      </w:tr>
      <w:tr w:rsidR="00454493">
        <w:tc>
          <w:tcPr>
            <w:tcW w:w="1134" w:type="dxa"/>
            <w:vAlign w:val="center"/>
          </w:tcPr>
          <w:p w:rsidR="00454493" w:rsidRDefault="00454493">
            <w:pPr>
              <w:pStyle w:val="ConsPlusNormal"/>
              <w:jc w:val="center"/>
            </w:pPr>
            <w:r>
              <w:t>N 05AH</w:t>
            </w:r>
          </w:p>
        </w:tc>
        <w:tc>
          <w:tcPr>
            <w:tcW w:w="5669" w:type="dxa"/>
            <w:vAlign w:val="center"/>
          </w:tcPr>
          <w:p w:rsidR="00454493" w:rsidRDefault="00454493">
            <w:pPr>
              <w:pStyle w:val="ConsPlusNormal"/>
              <w:jc w:val="both"/>
            </w:pPr>
            <w:r>
              <w:t>диазепины, оксазепины, тиазепины и оксепины</w:t>
            </w:r>
          </w:p>
        </w:tc>
        <w:tc>
          <w:tcPr>
            <w:tcW w:w="2268" w:type="dxa"/>
            <w:vAlign w:val="center"/>
          </w:tcPr>
          <w:p w:rsidR="00454493" w:rsidRDefault="00454493">
            <w:pPr>
              <w:pStyle w:val="ConsPlusNormal"/>
              <w:jc w:val="center"/>
            </w:pPr>
            <w:r>
              <w:t>кветиапин</w:t>
            </w:r>
          </w:p>
        </w:tc>
        <w:tc>
          <w:tcPr>
            <w:tcW w:w="4479" w:type="dxa"/>
            <w:vAlign w:val="center"/>
          </w:tcPr>
          <w:p w:rsidR="00454493" w:rsidRDefault="00454493">
            <w:pPr>
              <w:pStyle w:val="ConsPlusNormal"/>
              <w:jc w:val="center"/>
            </w:pPr>
            <w:r>
              <w:t>таблетки, покрытые пленочной оболочкой;</w:t>
            </w:r>
          </w:p>
          <w:p w:rsidR="00454493" w:rsidRDefault="00454493">
            <w:pPr>
              <w:pStyle w:val="ConsPlusNormal"/>
              <w:jc w:val="center"/>
            </w:pPr>
            <w:r>
              <w:t>таблетки пролонгированного действия, покрытые пленочной оболочкой</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оланзапин</w:t>
            </w:r>
          </w:p>
        </w:tc>
        <w:tc>
          <w:tcPr>
            <w:tcW w:w="4479" w:type="dxa"/>
            <w:vAlign w:val="center"/>
          </w:tcPr>
          <w:p w:rsidR="00454493" w:rsidRDefault="00454493">
            <w:pPr>
              <w:pStyle w:val="ConsPlusNormal"/>
              <w:jc w:val="center"/>
            </w:pPr>
            <w:r>
              <w:t>таблетки;</w:t>
            </w:r>
          </w:p>
          <w:p w:rsidR="00454493" w:rsidRDefault="00454493">
            <w:pPr>
              <w:pStyle w:val="ConsPlusNormal"/>
              <w:jc w:val="center"/>
            </w:pPr>
            <w:r>
              <w:t>таблетки, диспергируемые в полости рта;</w:t>
            </w:r>
          </w:p>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jc w:val="center"/>
            </w:pPr>
            <w:r>
              <w:t>N 05AL</w:t>
            </w:r>
          </w:p>
        </w:tc>
        <w:tc>
          <w:tcPr>
            <w:tcW w:w="5669" w:type="dxa"/>
            <w:vAlign w:val="center"/>
          </w:tcPr>
          <w:p w:rsidR="00454493" w:rsidRDefault="00454493">
            <w:pPr>
              <w:pStyle w:val="ConsPlusNormal"/>
              <w:jc w:val="both"/>
            </w:pPr>
            <w:r>
              <w:t>бензамиды</w:t>
            </w:r>
          </w:p>
        </w:tc>
        <w:tc>
          <w:tcPr>
            <w:tcW w:w="2268" w:type="dxa"/>
            <w:vAlign w:val="center"/>
          </w:tcPr>
          <w:p w:rsidR="00454493" w:rsidRDefault="00454493">
            <w:pPr>
              <w:pStyle w:val="ConsPlusNormal"/>
              <w:jc w:val="center"/>
            </w:pPr>
            <w:r>
              <w:t>сульпирид</w:t>
            </w:r>
          </w:p>
        </w:tc>
        <w:tc>
          <w:tcPr>
            <w:tcW w:w="4479" w:type="dxa"/>
            <w:vAlign w:val="center"/>
          </w:tcPr>
          <w:p w:rsidR="00454493" w:rsidRDefault="00454493">
            <w:pPr>
              <w:pStyle w:val="ConsPlusNormal"/>
              <w:jc w:val="center"/>
            </w:pPr>
            <w:r>
              <w:t>капсулы;</w:t>
            </w:r>
          </w:p>
          <w:p w:rsidR="00454493" w:rsidRDefault="00454493">
            <w:pPr>
              <w:pStyle w:val="ConsPlusNormal"/>
              <w:jc w:val="center"/>
            </w:pPr>
            <w:r>
              <w:t>раствор для внутримышечного введения;</w:t>
            </w:r>
          </w:p>
          <w:p w:rsidR="00454493" w:rsidRDefault="00454493">
            <w:pPr>
              <w:pStyle w:val="ConsPlusNormal"/>
              <w:jc w:val="center"/>
            </w:pPr>
            <w:r>
              <w:t>раствор для приема внутрь;</w:t>
            </w:r>
          </w:p>
          <w:p w:rsidR="00454493" w:rsidRDefault="00454493">
            <w:pPr>
              <w:pStyle w:val="ConsPlusNormal"/>
              <w:jc w:val="center"/>
            </w:pPr>
            <w:r>
              <w:t>таблетки;</w:t>
            </w:r>
          </w:p>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jc w:val="center"/>
            </w:pPr>
            <w:r>
              <w:t>N 05AX</w:t>
            </w:r>
          </w:p>
        </w:tc>
        <w:tc>
          <w:tcPr>
            <w:tcW w:w="5669" w:type="dxa"/>
            <w:vAlign w:val="center"/>
          </w:tcPr>
          <w:p w:rsidR="00454493" w:rsidRDefault="00454493">
            <w:pPr>
              <w:pStyle w:val="ConsPlusNormal"/>
              <w:jc w:val="both"/>
            </w:pPr>
            <w:r>
              <w:t>другие антипсихотические средства</w:t>
            </w:r>
          </w:p>
        </w:tc>
        <w:tc>
          <w:tcPr>
            <w:tcW w:w="2268" w:type="dxa"/>
            <w:vAlign w:val="center"/>
          </w:tcPr>
          <w:p w:rsidR="00454493" w:rsidRDefault="00454493">
            <w:pPr>
              <w:pStyle w:val="ConsPlusNormal"/>
              <w:jc w:val="center"/>
            </w:pPr>
            <w:r>
              <w:t>карипразин</w:t>
            </w:r>
          </w:p>
        </w:tc>
        <w:tc>
          <w:tcPr>
            <w:tcW w:w="4479" w:type="dxa"/>
            <w:vAlign w:val="center"/>
          </w:tcPr>
          <w:p w:rsidR="00454493" w:rsidRDefault="00454493">
            <w:pPr>
              <w:pStyle w:val="ConsPlusNormal"/>
              <w:jc w:val="center"/>
            </w:pPr>
            <w:r>
              <w:t>капсулы</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палиперидон</w:t>
            </w:r>
          </w:p>
        </w:tc>
        <w:tc>
          <w:tcPr>
            <w:tcW w:w="4479" w:type="dxa"/>
            <w:vAlign w:val="center"/>
          </w:tcPr>
          <w:p w:rsidR="00454493" w:rsidRDefault="00454493">
            <w:pPr>
              <w:pStyle w:val="ConsPlusNormal"/>
              <w:jc w:val="center"/>
            </w:pPr>
            <w:r>
              <w:t>суспензия для внутримышечного введения пролонгированного действия;</w:t>
            </w:r>
          </w:p>
          <w:p w:rsidR="00454493" w:rsidRDefault="00454493">
            <w:pPr>
              <w:pStyle w:val="ConsPlusNormal"/>
              <w:jc w:val="center"/>
            </w:pPr>
            <w:r>
              <w:t>таблетки пролонгированного действия, покрытые оболочкой</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рисперидон</w:t>
            </w:r>
          </w:p>
        </w:tc>
        <w:tc>
          <w:tcPr>
            <w:tcW w:w="4479" w:type="dxa"/>
            <w:vAlign w:val="center"/>
          </w:tcPr>
          <w:p w:rsidR="00454493" w:rsidRDefault="00454493">
            <w:pPr>
              <w:pStyle w:val="ConsPlusNormal"/>
              <w:jc w:val="center"/>
            </w:pPr>
            <w:r>
              <w:t xml:space="preserve">порошок для приготовления суспензии для </w:t>
            </w:r>
            <w:r>
              <w:lastRenderedPageBreak/>
              <w:t>внутримышечного введения пролонгированного действия;</w:t>
            </w:r>
          </w:p>
          <w:p w:rsidR="00454493" w:rsidRDefault="00454493">
            <w:pPr>
              <w:pStyle w:val="ConsPlusNormal"/>
              <w:jc w:val="center"/>
            </w:pPr>
            <w:r>
              <w:t>раствор для приема внутрь;</w:t>
            </w:r>
          </w:p>
          <w:p w:rsidR="00454493" w:rsidRDefault="00454493">
            <w:pPr>
              <w:pStyle w:val="ConsPlusNormal"/>
              <w:jc w:val="center"/>
            </w:pPr>
            <w:r>
              <w:t>таблетки, диспергируемые в полости рта;</w:t>
            </w:r>
          </w:p>
          <w:p w:rsidR="00454493" w:rsidRDefault="00454493">
            <w:pPr>
              <w:pStyle w:val="ConsPlusNormal"/>
              <w:jc w:val="center"/>
            </w:pPr>
            <w:r>
              <w:t>таблетки для рассасывания;</w:t>
            </w:r>
          </w:p>
          <w:p w:rsidR="00454493" w:rsidRDefault="00454493">
            <w:pPr>
              <w:pStyle w:val="ConsPlusNormal"/>
              <w:jc w:val="center"/>
            </w:pPr>
            <w:r>
              <w:t>таблетки, покрытые оболочкой;</w:t>
            </w:r>
          </w:p>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jc w:val="center"/>
            </w:pPr>
            <w:r>
              <w:lastRenderedPageBreak/>
              <w:t>N 05B</w:t>
            </w:r>
          </w:p>
        </w:tc>
        <w:tc>
          <w:tcPr>
            <w:tcW w:w="5669" w:type="dxa"/>
            <w:vAlign w:val="center"/>
          </w:tcPr>
          <w:p w:rsidR="00454493" w:rsidRDefault="00454493">
            <w:pPr>
              <w:pStyle w:val="ConsPlusNormal"/>
              <w:jc w:val="both"/>
            </w:pPr>
            <w:r>
              <w:t>анксиолитики</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Merge w:val="restart"/>
            <w:vAlign w:val="center"/>
          </w:tcPr>
          <w:p w:rsidR="00454493" w:rsidRDefault="00454493">
            <w:pPr>
              <w:pStyle w:val="ConsPlusNormal"/>
              <w:jc w:val="center"/>
            </w:pPr>
            <w:r>
              <w:t>N 05BA</w:t>
            </w:r>
          </w:p>
        </w:tc>
        <w:tc>
          <w:tcPr>
            <w:tcW w:w="5669" w:type="dxa"/>
            <w:vMerge w:val="restart"/>
            <w:vAlign w:val="center"/>
          </w:tcPr>
          <w:p w:rsidR="00454493" w:rsidRDefault="00454493">
            <w:pPr>
              <w:pStyle w:val="ConsPlusNormal"/>
              <w:jc w:val="both"/>
            </w:pPr>
            <w:r>
              <w:t>производные бензодиазепина</w:t>
            </w:r>
          </w:p>
        </w:tc>
        <w:tc>
          <w:tcPr>
            <w:tcW w:w="2268" w:type="dxa"/>
            <w:vAlign w:val="center"/>
          </w:tcPr>
          <w:p w:rsidR="00454493" w:rsidRDefault="00454493">
            <w:pPr>
              <w:pStyle w:val="ConsPlusNormal"/>
              <w:jc w:val="center"/>
            </w:pPr>
            <w:r>
              <w:t>бромдигидрохлорфенил-бензодиазепин</w:t>
            </w:r>
          </w:p>
        </w:tc>
        <w:tc>
          <w:tcPr>
            <w:tcW w:w="4479" w:type="dxa"/>
            <w:vAlign w:val="center"/>
          </w:tcPr>
          <w:p w:rsidR="00454493" w:rsidRDefault="00454493">
            <w:pPr>
              <w:pStyle w:val="ConsPlusNormal"/>
              <w:jc w:val="center"/>
            </w:pPr>
            <w:r>
              <w:t>раствор для внутривенного и внутримышечного введения;</w:t>
            </w:r>
          </w:p>
          <w:p w:rsidR="00454493" w:rsidRDefault="00454493">
            <w:pPr>
              <w:pStyle w:val="ConsPlusNormal"/>
              <w:jc w:val="center"/>
            </w:pPr>
            <w:r>
              <w:t>таблетки</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диазепам</w:t>
            </w:r>
          </w:p>
        </w:tc>
        <w:tc>
          <w:tcPr>
            <w:tcW w:w="4479" w:type="dxa"/>
            <w:vAlign w:val="center"/>
          </w:tcPr>
          <w:p w:rsidR="00454493" w:rsidRDefault="00454493">
            <w:pPr>
              <w:pStyle w:val="ConsPlusNormal"/>
              <w:jc w:val="center"/>
            </w:pPr>
            <w:r>
              <w:t>раствор для внутривенного и внутримышечного введения;</w:t>
            </w:r>
          </w:p>
          <w:p w:rsidR="00454493" w:rsidRDefault="00454493">
            <w:pPr>
              <w:pStyle w:val="ConsPlusNormal"/>
              <w:jc w:val="center"/>
            </w:pPr>
            <w:r>
              <w:t>таблетки;</w:t>
            </w:r>
          </w:p>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лоразепам</w:t>
            </w:r>
          </w:p>
        </w:tc>
        <w:tc>
          <w:tcPr>
            <w:tcW w:w="4479" w:type="dxa"/>
            <w:vAlign w:val="center"/>
          </w:tcPr>
          <w:p w:rsidR="00454493" w:rsidRDefault="00454493">
            <w:pPr>
              <w:pStyle w:val="ConsPlusNormal"/>
              <w:jc w:val="center"/>
            </w:pPr>
            <w:r>
              <w:t>таблетки, покрытые оболочкой</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оксазепам</w:t>
            </w:r>
          </w:p>
        </w:tc>
        <w:tc>
          <w:tcPr>
            <w:tcW w:w="4479" w:type="dxa"/>
            <w:vAlign w:val="center"/>
          </w:tcPr>
          <w:p w:rsidR="00454493" w:rsidRDefault="00454493">
            <w:pPr>
              <w:pStyle w:val="ConsPlusNormal"/>
              <w:jc w:val="center"/>
            </w:pPr>
            <w:r>
              <w:t>таблетки;</w:t>
            </w:r>
          </w:p>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jc w:val="center"/>
            </w:pPr>
            <w:r>
              <w:t>N 05BB</w:t>
            </w:r>
          </w:p>
        </w:tc>
        <w:tc>
          <w:tcPr>
            <w:tcW w:w="5669" w:type="dxa"/>
            <w:vAlign w:val="center"/>
          </w:tcPr>
          <w:p w:rsidR="00454493" w:rsidRDefault="00454493">
            <w:pPr>
              <w:pStyle w:val="ConsPlusNormal"/>
              <w:jc w:val="both"/>
            </w:pPr>
            <w:r>
              <w:t>производные дифенилметана</w:t>
            </w:r>
          </w:p>
        </w:tc>
        <w:tc>
          <w:tcPr>
            <w:tcW w:w="2268" w:type="dxa"/>
            <w:vAlign w:val="center"/>
          </w:tcPr>
          <w:p w:rsidR="00454493" w:rsidRDefault="00454493">
            <w:pPr>
              <w:pStyle w:val="ConsPlusNormal"/>
              <w:jc w:val="center"/>
            </w:pPr>
            <w:r>
              <w:t>гидроксизин</w:t>
            </w:r>
          </w:p>
        </w:tc>
        <w:tc>
          <w:tcPr>
            <w:tcW w:w="4479" w:type="dxa"/>
            <w:vAlign w:val="center"/>
          </w:tcPr>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jc w:val="center"/>
            </w:pPr>
            <w:r>
              <w:t>N 05C</w:t>
            </w:r>
          </w:p>
        </w:tc>
        <w:tc>
          <w:tcPr>
            <w:tcW w:w="5669" w:type="dxa"/>
            <w:vAlign w:val="center"/>
          </w:tcPr>
          <w:p w:rsidR="00454493" w:rsidRDefault="00454493">
            <w:pPr>
              <w:pStyle w:val="ConsPlusNormal"/>
              <w:jc w:val="both"/>
            </w:pPr>
            <w:r>
              <w:t>снотворные и седативные средства</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N 05CD</w:t>
            </w:r>
          </w:p>
        </w:tc>
        <w:tc>
          <w:tcPr>
            <w:tcW w:w="5669" w:type="dxa"/>
            <w:vAlign w:val="center"/>
          </w:tcPr>
          <w:p w:rsidR="00454493" w:rsidRDefault="00454493">
            <w:pPr>
              <w:pStyle w:val="ConsPlusNormal"/>
              <w:jc w:val="both"/>
            </w:pPr>
            <w:r>
              <w:t>производные бензодиазепина</w:t>
            </w:r>
          </w:p>
        </w:tc>
        <w:tc>
          <w:tcPr>
            <w:tcW w:w="2268" w:type="dxa"/>
            <w:vAlign w:val="center"/>
          </w:tcPr>
          <w:p w:rsidR="00454493" w:rsidRDefault="00454493">
            <w:pPr>
              <w:pStyle w:val="ConsPlusNormal"/>
              <w:jc w:val="center"/>
            </w:pPr>
            <w:r>
              <w:t>мидазолам</w:t>
            </w:r>
          </w:p>
        </w:tc>
        <w:tc>
          <w:tcPr>
            <w:tcW w:w="4479" w:type="dxa"/>
            <w:vAlign w:val="center"/>
          </w:tcPr>
          <w:p w:rsidR="00454493" w:rsidRDefault="00454493">
            <w:pPr>
              <w:pStyle w:val="ConsPlusNormal"/>
              <w:jc w:val="center"/>
            </w:pPr>
            <w:r>
              <w:t>раствор для внутривенного и внутримышечного введения</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нитразепам</w:t>
            </w:r>
          </w:p>
        </w:tc>
        <w:tc>
          <w:tcPr>
            <w:tcW w:w="4479" w:type="dxa"/>
            <w:vAlign w:val="center"/>
          </w:tcPr>
          <w:p w:rsidR="00454493" w:rsidRDefault="00454493">
            <w:pPr>
              <w:pStyle w:val="ConsPlusNormal"/>
              <w:jc w:val="center"/>
            </w:pPr>
            <w:r>
              <w:t>таблетки</w:t>
            </w:r>
          </w:p>
        </w:tc>
      </w:tr>
      <w:tr w:rsidR="00454493">
        <w:tc>
          <w:tcPr>
            <w:tcW w:w="1134" w:type="dxa"/>
            <w:vAlign w:val="center"/>
          </w:tcPr>
          <w:p w:rsidR="00454493" w:rsidRDefault="00454493">
            <w:pPr>
              <w:pStyle w:val="ConsPlusNormal"/>
              <w:jc w:val="center"/>
            </w:pPr>
            <w:r>
              <w:t>N 05CF</w:t>
            </w:r>
          </w:p>
        </w:tc>
        <w:tc>
          <w:tcPr>
            <w:tcW w:w="5669" w:type="dxa"/>
            <w:vAlign w:val="center"/>
          </w:tcPr>
          <w:p w:rsidR="00454493" w:rsidRDefault="00454493">
            <w:pPr>
              <w:pStyle w:val="ConsPlusNormal"/>
              <w:jc w:val="both"/>
            </w:pPr>
            <w:r>
              <w:t>бензодиазепиноподобные средства</w:t>
            </w:r>
          </w:p>
        </w:tc>
        <w:tc>
          <w:tcPr>
            <w:tcW w:w="2268" w:type="dxa"/>
            <w:vAlign w:val="center"/>
          </w:tcPr>
          <w:p w:rsidR="00454493" w:rsidRDefault="00454493">
            <w:pPr>
              <w:pStyle w:val="ConsPlusNormal"/>
              <w:jc w:val="center"/>
            </w:pPr>
            <w:r>
              <w:t>зопиклон</w:t>
            </w:r>
          </w:p>
        </w:tc>
        <w:tc>
          <w:tcPr>
            <w:tcW w:w="4479" w:type="dxa"/>
            <w:vAlign w:val="center"/>
          </w:tcPr>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jc w:val="center"/>
            </w:pPr>
            <w:r>
              <w:t>N 06</w:t>
            </w:r>
          </w:p>
        </w:tc>
        <w:tc>
          <w:tcPr>
            <w:tcW w:w="5669" w:type="dxa"/>
            <w:vAlign w:val="center"/>
          </w:tcPr>
          <w:p w:rsidR="00454493" w:rsidRDefault="00454493">
            <w:pPr>
              <w:pStyle w:val="ConsPlusNormal"/>
              <w:jc w:val="both"/>
            </w:pPr>
            <w:r>
              <w:t>психоаналептики</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lastRenderedPageBreak/>
              <w:t>N 06A</w:t>
            </w:r>
          </w:p>
        </w:tc>
        <w:tc>
          <w:tcPr>
            <w:tcW w:w="5669" w:type="dxa"/>
            <w:vAlign w:val="center"/>
          </w:tcPr>
          <w:p w:rsidR="00454493" w:rsidRDefault="00454493">
            <w:pPr>
              <w:pStyle w:val="ConsPlusNormal"/>
              <w:jc w:val="both"/>
            </w:pPr>
            <w:r>
              <w:t>антидепрессанты</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Merge w:val="restart"/>
            <w:vAlign w:val="center"/>
          </w:tcPr>
          <w:p w:rsidR="00454493" w:rsidRDefault="00454493">
            <w:pPr>
              <w:pStyle w:val="ConsPlusNormal"/>
              <w:jc w:val="center"/>
            </w:pPr>
            <w:r>
              <w:t>N 06AA</w:t>
            </w:r>
          </w:p>
        </w:tc>
        <w:tc>
          <w:tcPr>
            <w:tcW w:w="5669" w:type="dxa"/>
            <w:vMerge w:val="restart"/>
            <w:vAlign w:val="center"/>
          </w:tcPr>
          <w:p w:rsidR="00454493" w:rsidRDefault="00454493">
            <w:pPr>
              <w:pStyle w:val="ConsPlusNormal"/>
              <w:jc w:val="both"/>
            </w:pPr>
            <w:r>
              <w:t>неселективные ингибиторы обратного захвата моноаминов</w:t>
            </w:r>
          </w:p>
        </w:tc>
        <w:tc>
          <w:tcPr>
            <w:tcW w:w="2268" w:type="dxa"/>
            <w:vAlign w:val="center"/>
          </w:tcPr>
          <w:p w:rsidR="00454493" w:rsidRDefault="00454493">
            <w:pPr>
              <w:pStyle w:val="ConsPlusNormal"/>
              <w:jc w:val="center"/>
            </w:pPr>
            <w:r>
              <w:t>амитриптилин</w:t>
            </w:r>
          </w:p>
        </w:tc>
        <w:tc>
          <w:tcPr>
            <w:tcW w:w="4479" w:type="dxa"/>
            <w:vAlign w:val="center"/>
          </w:tcPr>
          <w:p w:rsidR="00454493" w:rsidRDefault="00454493">
            <w:pPr>
              <w:pStyle w:val="ConsPlusNormal"/>
              <w:jc w:val="center"/>
            </w:pPr>
            <w:r>
              <w:t>раствор для внутривенного и внутримышечного введения;</w:t>
            </w:r>
          </w:p>
          <w:p w:rsidR="00454493" w:rsidRDefault="00454493">
            <w:pPr>
              <w:pStyle w:val="ConsPlusNormal"/>
              <w:jc w:val="center"/>
            </w:pPr>
            <w:r>
              <w:t>раствор для внутримышечного введения;</w:t>
            </w:r>
          </w:p>
          <w:p w:rsidR="00454493" w:rsidRDefault="00454493">
            <w:pPr>
              <w:pStyle w:val="ConsPlusNormal"/>
              <w:jc w:val="center"/>
            </w:pPr>
            <w:r>
              <w:t>таблетки;</w:t>
            </w:r>
          </w:p>
          <w:p w:rsidR="00454493" w:rsidRDefault="00454493">
            <w:pPr>
              <w:pStyle w:val="ConsPlusNormal"/>
              <w:jc w:val="center"/>
            </w:pPr>
            <w:r>
              <w:t>таблетки, покрытые оболочкой;</w:t>
            </w:r>
          </w:p>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имипрамин</w:t>
            </w:r>
          </w:p>
        </w:tc>
        <w:tc>
          <w:tcPr>
            <w:tcW w:w="4479" w:type="dxa"/>
            <w:vAlign w:val="center"/>
          </w:tcPr>
          <w:p w:rsidR="00454493" w:rsidRDefault="00454493">
            <w:pPr>
              <w:pStyle w:val="ConsPlusNormal"/>
              <w:jc w:val="center"/>
            </w:pPr>
            <w:r>
              <w:t>драже;</w:t>
            </w:r>
          </w:p>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кломипрамин</w:t>
            </w:r>
          </w:p>
        </w:tc>
        <w:tc>
          <w:tcPr>
            <w:tcW w:w="4479" w:type="dxa"/>
            <w:vAlign w:val="center"/>
          </w:tcPr>
          <w:p w:rsidR="00454493" w:rsidRDefault="00454493">
            <w:pPr>
              <w:pStyle w:val="ConsPlusNormal"/>
              <w:jc w:val="center"/>
            </w:pPr>
            <w:r>
              <w:t>раствор для внутривенного и внутримышечного введения;</w:t>
            </w:r>
          </w:p>
          <w:p w:rsidR="00454493" w:rsidRDefault="00454493">
            <w:pPr>
              <w:pStyle w:val="ConsPlusNormal"/>
              <w:jc w:val="center"/>
            </w:pPr>
            <w:r>
              <w:t>таблетки, покрытые оболочкой;</w:t>
            </w:r>
          </w:p>
          <w:p w:rsidR="00454493" w:rsidRDefault="00454493">
            <w:pPr>
              <w:pStyle w:val="ConsPlusNormal"/>
              <w:jc w:val="center"/>
            </w:pPr>
            <w:r>
              <w:t>таблетки, покрытые пленочной оболочкой;</w:t>
            </w:r>
          </w:p>
          <w:p w:rsidR="00454493" w:rsidRDefault="00454493">
            <w:pPr>
              <w:pStyle w:val="ConsPlusNormal"/>
              <w:jc w:val="center"/>
            </w:pPr>
            <w:r>
              <w:t>таблетки пролонгированного действия, покрытые пленочной оболочкой</w:t>
            </w:r>
          </w:p>
        </w:tc>
      </w:tr>
      <w:tr w:rsidR="00454493">
        <w:tc>
          <w:tcPr>
            <w:tcW w:w="1134" w:type="dxa"/>
            <w:vMerge w:val="restart"/>
            <w:vAlign w:val="center"/>
          </w:tcPr>
          <w:p w:rsidR="00454493" w:rsidRDefault="00454493">
            <w:pPr>
              <w:pStyle w:val="ConsPlusNormal"/>
              <w:jc w:val="center"/>
            </w:pPr>
            <w:r>
              <w:t>N 06AB</w:t>
            </w:r>
          </w:p>
        </w:tc>
        <w:tc>
          <w:tcPr>
            <w:tcW w:w="5669" w:type="dxa"/>
            <w:vMerge w:val="restart"/>
            <w:vAlign w:val="center"/>
          </w:tcPr>
          <w:p w:rsidR="00454493" w:rsidRDefault="00454493">
            <w:pPr>
              <w:pStyle w:val="ConsPlusNormal"/>
              <w:jc w:val="both"/>
            </w:pPr>
            <w:r>
              <w:t>селективные ингибиторы обратного захвата серотонина</w:t>
            </w:r>
          </w:p>
        </w:tc>
        <w:tc>
          <w:tcPr>
            <w:tcW w:w="2268" w:type="dxa"/>
            <w:vAlign w:val="center"/>
          </w:tcPr>
          <w:p w:rsidR="00454493" w:rsidRDefault="00454493">
            <w:pPr>
              <w:pStyle w:val="ConsPlusNormal"/>
              <w:jc w:val="center"/>
            </w:pPr>
            <w:r>
              <w:t>пароксетин</w:t>
            </w:r>
          </w:p>
        </w:tc>
        <w:tc>
          <w:tcPr>
            <w:tcW w:w="4479" w:type="dxa"/>
            <w:vAlign w:val="center"/>
          </w:tcPr>
          <w:p w:rsidR="00454493" w:rsidRDefault="00454493">
            <w:pPr>
              <w:pStyle w:val="ConsPlusNormal"/>
              <w:jc w:val="center"/>
            </w:pPr>
            <w:r>
              <w:t>капли для приема внутрь;</w:t>
            </w:r>
          </w:p>
          <w:p w:rsidR="00454493" w:rsidRDefault="00454493">
            <w:pPr>
              <w:pStyle w:val="ConsPlusNormal"/>
              <w:jc w:val="center"/>
            </w:pPr>
            <w:r>
              <w:t>таблетки, покрытые оболочкой;</w:t>
            </w:r>
          </w:p>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сертралин</w:t>
            </w:r>
          </w:p>
        </w:tc>
        <w:tc>
          <w:tcPr>
            <w:tcW w:w="4479" w:type="dxa"/>
            <w:vAlign w:val="center"/>
          </w:tcPr>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флуоксетин</w:t>
            </w:r>
          </w:p>
        </w:tc>
        <w:tc>
          <w:tcPr>
            <w:tcW w:w="4479" w:type="dxa"/>
            <w:vAlign w:val="center"/>
          </w:tcPr>
          <w:p w:rsidR="00454493" w:rsidRDefault="00454493">
            <w:pPr>
              <w:pStyle w:val="ConsPlusNormal"/>
              <w:jc w:val="center"/>
            </w:pPr>
            <w:r>
              <w:t>капсулы</w:t>
            </w:r>
          </w:p>
        </w:tc>
      </w:tr>
      <w:tr w:rsidR="00454493">
        <w:tc>
          <w:tcPr>
            <w:tcW w:w="1134" w:type="dxa"/>
            <w:vAlign w:val="center"/>
          </w:tcPr>
          <w:p w:rsidR="00454493" w:rsidRDefault="00454493">
            <w:pPr>
              <w:pStyle w:val="ConsPlusNormal"/>
              <w:jc w:val="center"/>
            </w:pPr>
            <w:r>
              <w:t>N 06AX</w:t>
            </w:r>
          </w:p>
        </w:tc>
        <w:tc>
          <w:tcPr>
            <w:tcW w:w="5669" w:type="dxa"/>
            <w:vAlign w:val="center"/>
          </w:tcPr>
          <w:p w:rsidR="00454493" w:rsidRDefault="00454493">
            <w:pPr>
              <w:pStyle w:val="ConsPlusNormal"/>
              <w:jc w:val="both"/>
            </w:pPr>
            <w:r>
              <w:t>другие антидепрессанты</w:t>
            </w:r>
          </w:p>
        </w:tc>
        <w:tc>
          <w:tcPr>
            <w:tcW w:w="2268" w:type="dxa"/>
            <w:vAlign w:val="center"/>
          </w:tcPr>
          <w:p w:rsidR="00454493" w:rsidRDefault="00454493">
            <w:pPr>
              <w:pStyle w:val="ConsPlusNormal"/>
              <w:jc w:val="center"/>
            </w:pPr>
            <w:r>
              <w:t>агомелатин</w:t>
            </w:r>
          </w:p>
        </w:tc>
        <w:tc>
          <w:tcPr>
            <w:tcW w:w="4479" w:type="dxa"/>
            <w:vAlign w:val="center"/>
          </w:tcPr>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пипофезин</w:t>
            </w:r>
          </w:p>
        </w:tc>
        <w:tc>
          <w:tcPr>
            <w:tcW w:w="4479" w:type="dxa"/>
            <w:vAlign w:val="center"/>
          </w:tcPr>
          <w:p w:rsidR="00454493" w:rsidRDefault="00454493">
            <w:pPr>
              <w:pStyle w:val="ConsPlusNormal"/>
              <w:jc w:val="center"/>
            </w:pPr>
            <w:r>
              <w:t>таблетки;</w:t>
            </w:r>
          </w:p>
          <w:p w:rsidR="00454493" w:rsidRDefault="00454493">
            <w:pPr>
              <w:pStyle w:val="ConsPlusNormal"/>
              <w:jc w:val="center"/>
            </w:pPr>
            <w:r>
              <w:t>таблетки с модифицированным высвобождением</w:t>
            </w:r>
          </w:p>
        </w:tc>
      </w:tr>
      <w:tr w:rsidR="00454493">
        <w:tc>
          <w:tcPr>
            <w:tcW w:w="1134" w:type="dxa"/>
            <w:vAlign w:val="center"/>
          </w:tcPr>
          <w:p w:rsidR="00454493" w:rsidRDefault="00454493">
            <w:pPr>
              <w:pStyle w:val="ConsPlusNormal"/>
              <w:jc w:val="center"/>
            </w:pPr>
            <w:r>
              <w:t>N 06B</w:t>
            </w:r>
          </w:p>
        </w:tc>
        <w:tc>
          <w:tcPr>
            <w:tcW w:w="5669" w:type="dxa"/>
            <w:vAlign w:val="center"/>
          </w:tcPr>
          <w:p w:rsidR="00454493" w:rsidRDefault="00454493">
            <w:pPr>
              <w:pStyle w:val="ConsPlusNormal"/>
              <w:jc w:val="both"/>
            </w:pPr>
            <w:r>
              <w:t xml:space="preserve">психостимуляторы, средства, применяемые при синдроме дефицита внимания с гиперактивностью, и ноотропные </w:t>
            </w:r>
            <w:r>
              <w:lastRenderedPageBreak/>
              <w:t>препараты</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lastRenderedPageBreak/>
              <w:t>N 06BC</w:t>
            </w:r>
          </w:p>
        </w:tc>
        <w:tc>
          <w:tcPr>
            <w:tcW w:w="5669" w:type="dxa"/>
            <w:vAlign w:val="center"/>
          </w:tcPr>
          <w:p w:rsidR="00454493" w:rsidRDefault="00454493">
            <w:pPr>
              <w:pStyle w:val="ConsPlusNormal"/>
              <w:jc w:val="both"/>
            </w:pPr>
            <w:r>
              <w:t>производные ксантина</w:t>
            </w:r>
          </w:p>
        </w:tc>
        <w:tc>
          <w:tcPr>
            <w:tcW w:w="2268" w:type="dxa"/>
            <w:vAlign w:val="center"/>
          </w:tcPr>
          <w:p w:rsidR="00454493" w:rsidRDefault="00454493">
            <w:pPr>
              <w:pStyle w:val="ConsPlusNormal"/>
              <w:jc w:val="center"/>
            </w:pPr>
            <w:r>
              <w:t>кофеин</w:t>
            </w:r>
          </w:p>
        </w:tc>
        <w:tc>
          <w:tcPr>
            <w:tcW w:w="4479" w:type="dxa"/>
            <w:vAlign w:val="center"/>
          </w:tcPr>
          <w:p w:rsidR="00454493" w:rsidRDefault="00454493">
            <w:pPr>
              <w:pStyle w:val="ConsPlusNormal"/>
              <w:jc w:val="center"/>
            </w:pPr>
            <w:r>
              <w:t>раствор для подкожного введения;</w:t>
            </w:r>
          </w:p>
          <w:p w:rsidR="00454493" w:rsidRDefault="00454493">
            <w:pPr>
              <w:pStyle w:val="ConsPlusNormal"/>
              <w:jc w:val="center"/>
            </w:pPr>
            <w:r>
              <w:t>раствор для подкожного и субконъюнктивального введения</w:t>
            </w:r>
          </w:p>
        </w:tc>
      </w:tr>
      <w:tr w:rsidR="00454493">
        <w:tc>
          <w:tcPr>
            <w:tcW w:w="1134" w:type="dxa"/>
            <w:vMerge w:val="restart"/>
            <w:vAlign w:val="center"/>
          </w:tcPr>
          <w:p w:rsidR="00454493" w:rsidRDefault="00454493">
            <w:pPr>
              <w:pStyle w:val="ConsPlusNormal"/>
              <w:jc w:val="center"/>
            </w:pPr>
            <w:r>
              <w:t>N 06BX</w:t>
            </w:r>
          </w:p>
        </w:tc>
        <w:tc>
          <w:tcPr>
            <w:tcW w:w="5669" w:type="dxa"/>
            <w:vMerge w:val="restart"/>
            <w:vAlign w:val="center"/>
          </w:tcPr>
          <w:p w:rsidR="00454493" w:rsidRDefault="00454493">
            <w:pPr>
              <w:pStyle w:val="ConsPlusNormal"/>
              <w:jc w:val="both"/>
            </w:pPr>
            <w:r>
              <w:t>другие психостимуляторы и ноотропные препараты</w:t>
            </w:r>
          </w:p>
        </w:tc>
        <w:tc>
          <w:tcPr>
            <w:tcW w:w="2268" w:type="dxa"/>
            <w:vAlign w:val="center"/>
          </w:tcPr>
          <w:p w:rsidR="00454493" w:rsidRDefault="00454493">
            <w:pPr>
              <w:pStyle w:val="ConsPlusNormal"/>
              <w:jc w:val="center"/>
            </w:pPr>
            <w:r>
              <w:t>винпоцетин</w:t>
            </w:r>
          </w:p>
        </w:tc>
        <w:tc>
          <w:tcPr>
            <w:tcW w:w="4479" w:type="dxa"/>
            <w:vAlign w:val="center"/>
          </w:tcPr>
          <w:p w:rsidR="00454493" w:rsidRDefault="00454493">
            <w:pPr>
              <w:pStyle w:val="ConsPlusNormal"/>
              <w:jc w:val="center"/>
            </w:pPr>
            <w:r>
              <w:t>концентрат для приготовления раствора для инфузий;</w:t>
            </w:r>
          </w:p>
          <w:p w:rsidR="00454493" w:rsidRDefault="00454493">
            <w:pPr>
              <w:pStyle w:val="ConsPlusNormal"/>
              <w:jc w:val="center"/>
            </w:pPr>
            <w:r>
              <w:t>раствор для внутривенного введения;</w:t>
            </w:r>
          </w:p>
          <w:p w:rsidR="00454493" w:rsidRDefault="00454493">
            <w:pPr>
              <w:pStyle w:val="ConsPlusNormal"/>
              <w:jc w:val="center"/>
            </w:pPr>
            <w:r>
              <w:t>раствор для инъекций;</w:t>
            </w:r>
          </w:p>
          <w:p w:rsidR="00454493" w:rsidRDefault="00454493">
            <w:pPr>
              <w:pStyle w:val="ConsPlusNormal"/>
              <w:jc w:val="center"/>
            </w:pPr>
            <w:r>
              <w:t>таблетки;</w:t>
            </w:r>
          </w:p>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глицин</w:t>
            </w:r>
          </w:p>
        </w:tc>
        <w:tc>
          <w:tcPr>
            <w:tcW w:w="4479" w:type="dxa"/>
            <w:vAlign w:val="center"/>
          </w:tcPr>
          <w:p w:rsidR="00454493" w:rsidRDefault="00454493">
            <w:pPr>
              <w:pStyle w:val="ConsPlusNormal"/>
              <w:jc w:val="center"/>
            </w:pPr>
            <w:r>
              <w:t>таблетки защечные;</w:t>
            </w:r>
          </w:p>
          <w:p w:rsidR="00454493" w:rsidRDefault="00454493">
            <w:pPr>
              <w:pStyle w:val="ConsPlusNormal"/>
              <w:jc w:val="center"/>
            </w:pPr>
            <w:r>
              <w:t>таблетки подъязычные</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метионил-глутамил-гистидил-фенилаланил-пролил-глицил-пролин</w:t>
            </w:r>
          </w:p>
        </w:tc>
        <w:tc>
          <w:tcPr>
            <w:tcW w:w="4479" w:type="dxa"/>
            <w:vAlign w:val="center"/>
          </w:tcPr>
          <w:p w:rsidR="00454493" w:rsidRDefault="00454493">
            <w:pPr>
              <w:pStyle w:val="ConsPlusNormal"/>
              <w:jc w:val="center"/>
            </w:pPr>
            <w:r>
              <w:t>капли назальные</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пирацетам</w:t>
            </w:r>
          </w:p>
        </w:tc>
        <w:tc>
          <w:tcPr>
            <w:tcW w:w="4479" w:type="dxa"/>
            <w:vAlign w:val="center"/>
          </w:tcPr>
          <w:p w:rsidR="00454493" w:rsidRDefault="00454493">
            <w:pPr>
              <w:pStyle w:val="ConsPlusNormal"/>
              <w:jc w:val="center"/>
            </w:pPr>
            <w:r>
              <w:t>капсулы;</w:t>
            </w:r>
          </w:p>
          <w:p w:rsidR="00454493" w:rsidRDefault="00454493">
            <w:pPr>
              <w:pStyle w:val="ConsPlusNormal"/>
              <w:jc w:val="center"/>
            </w:pPr>
            <w:r>
              <w:t>раствор для внутривенного и внутримышечного введения;</w:t>
            </w:r>
          </w:p>
          <w:p w:rsidR="00454493" w:rsidRDefault="00454493">
            <w:pPr>
              <w:pStyle w:val="ConsPlusNormal"/>
              <w:jc w:val="center"/>
            </w:pPr>
            <w:r>
              <w:t>раствор для инфузий;</w:t>
            </w:r>
          </w:p>
          <w:p w:rsidR="00454493" w:rsidRDefault="00454493">
            <w:pPr>
              <w:pStyle w:val="ConsPlusNormal"/>
              <w:jc w:val="center"/>
            </w:pPr>
            <w:r>
              <w:t>раствор для приема внутрь;</w:t>
            </w:r>
          </w:p>
          <w:p w:rsidR="00454493" w:rsidRDefault="00454493">
            <w:pPr>
              <w:pStyle w:val="ConsPlusNormal"/>
              <w:jc w:val="center"/>
            </w:pPr>
            <w:r>
              <w:t>таблетки, покрытые оболочкой;</w:t>
            </w:r>
          </w:p>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полипептиды коры головного мозга скота</w:t>
            </w:r>
          </w:p>
        </w:tc>
        <w:tc>
          <w:tcPr>
            <w:tcW w:w="4479" w:type="dxa"/>
            <w:vAlign w:val="center"/>
          </w:tcPr>
          <w:p w:rsidR="00454493" w:rsidRDefault="00454493">
            <w:pPr>
              <w:pStyle w:val="ConsPlusNormal"/>
              <w:jc w:val="center"/>
            </w:pPr>
            <w:r>
              <w:t>лиофилизат для приготовления раствора для внутримышечного введения</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фонтурацетам</w:t>
            </w:r>
          </w:p>
        </w:tc>
        <w:tc>
          <w:tcPr>
            <w:tcW w:w="4479" w:type="dxa"/>
            <w:vAlign w:val="center"/>
          </w:tcPr>
          <w:p w:rsidR="00454493" w:rsidRDefault="00454493">
            <w:pPr>
              <w:pStyle w:val="ConsPlusNormal"/>
              <w:jc w:val="center"/>
            </w:pPr>
            <w:r>
              <w:t>таблетки;</w:t>
            </w:r>
          </w:p>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церебролизин</w:t>
            </w:r>
          </w:p>
        </w:tc>
        <w:tc>
          <w:tcPr>
            <w:tcW w:w="4479" w:type="dxa"/>
            <w:vAlign w:val="center"/>
          </w:tcPr>
          <w:p w:rsidR="00454493" w:rsidRDefault="00454493">
            <w:pPr>
              <w:pStyle w:val="ConsPlusNormal"/>
              <w:jc w:val="center"/>
            </w:pPr>
            <w:r>
              <w:t>раствор для инъекций</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цитиколин</w:t>
            </w:r>
          </w:p>
        </w:tc>
        <w:tc>
          <w:tcPr>
            <w:tcW w:w="4479" w:type="dxa"/>
            <w:vAlign w:val="center"/>
          </w:tcPr>
          <w:p w:rsidR="00454493" w:rsidRDefault="00454493">
            <w:pPr>
              <w:pStyle w:val="ConsPlusNormal"/>
              <w:jc w:val="center"/>
            </w:pPr>
            <w:r>
              <w:t>раствор для внутривенного и внутримышечного введения</w:t>
            </w:r>
          </w:p>
        </w:tc>
      </w:tr>
      <w:tr w:rsidR="00454493">
        <w:tc>
          <w:tcPr>
            <w:tcW w:w="1134" w:type="dxa"/>
            <w:vAlign w:val="center"/>
          </w:tcPr>
          <w:p w:rsidR="00454493" w:rsidRDefault="00454493">
            <w:pPr>
              <w:pStyle w:val="ConsPlusNormal"/>
              <w:jc w:val="center"/>
            </w:pPr>
            <w:r>
              <w:t>N 06D</w:t>
            </w:r>
          </w:p>
        </w:tc>
        <w:tc>
          <w:tcPr>
            <w:tcW w:w="5669" w:type="dxa"/>
            <w:vAlign w:val="center"/>
          </w:tcPr>
          <w:p w:rsidR="00454493" w:rsidRDefault="00454493">
            <w:pPr>
              <w:pStyle w:val="ConsPlusNormal"/>
              <w:jc w:val="both"/>
            </w:pPr>
            <w:r>
              <w:t>препараты для лечения деменции</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N 06DA</w:t>
            </w:r>
          </w:p>
        </w:tc>
        <w:tc>
          <w:tcPr>
            <w:tcW w:w="5669" w:type="dxa"/>
            <w:vAlign w:val="center"/>
          </w:tcPr>
          <w:p w:rsidR="00454493" w:rsidRDefault="00454493">
            <w:pPr>
              <w:pStyle w:val="ConsPlusNormal"/>
              <w:jc w:val="both"/>
            </w:pPr>
            <w:r>
              <w:t>антихолинэстеразные средства</w:t>
            </w:r>
          </w:p>
        </w:tc>
        <w:tc>
          <w:tcPr>
            <w:tcW w:w="2268" w:type="dxa"/>
            <w:vAlign w:val="center"/>
          </w:tcPr>
          <w:p w:rsidR="00454493" w:rsidRDefault="00454493">
            <w:pPr>
              <w:pStyle w:val="ConsPlusNormal"/>
              <w:jc w:val="center"/>
            </w:pPr>
            <w:r>
              <w:t>галантамин</w:t>
            </w:r>
          </w:p>
        </w:tc>
        <w:tc>
          <w:tcPr>
            <w:tcW w:w="4479" w:type="dxa"/>
            <w:vAlign w:val="center"/>
          </w:tcPr>
          <w:p w:rsidR="00454493" w:rsidRDefault="00454493">
            <w:pPr>
              <w:pStyle w:val="ConsPlusNormal"/>
              <w:jc w:val="center"/>
            </w:pPr>
            <w:r>
              <w:t>капсулы пролонгированного действия;</w:t>
            </w:r>
          </w:p>
          <w:p w:rsidR="00454493" w:rsidRDefault="00454493">
            <w:pPr>
              <w:pStyle w:val="ConsPlusNormal"/>
              <w:jc w:val="center"/>
            </w:pPr>
            <w:r>
              <w:t>таблетки;</w:t>
            </w:r>
          </w:p>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ривастигмин</w:t>
            </w:r>
          </w:p>
        </w:tc>
        <w:tc>
          <w:tcPr>
            <w:tcW w:w="4479" w:type="dxa"/>
            <w:vAlign w:val="center"/>
          </w:tcPr>
          <w:p w:rsidR="00454493" w:rsidRDefault="00454493">
            <w:pPr>
              <w:pStyle w:val="ConsPlusNormal"/>
              <w:jc w:val="center"/>
            </w:pPr>
            <w:r>
              <w:t>капсулы;</w:t>
            </w:r>
          </w:p>
          <w:p w:rsidR="00454493" w:rsidRDefault="00454493">
            <w:pPr>
              <w:pStyle w:val="ConsPlusNormal"/>
              <w:jc w:val="center"/>
            </w:pPr>
            <w:r>
              <w:t>трансдермальная терапевтическая система;</w:t>
            </w:r>
          </w:p>
          <w:p w:rsidR="00454493" w:rsidRDefault="00454493">
            <w:pPr>
              <w:pStyle w:val="ConsPlusNormal"/>
              <w:jc w:val="center"/>
            </w:pPr>
            <w:r>
              <w:t>раствор для приема внутрь</w:t>
            </w:r>
          </w:p>
        </w:tc>
      </w:tr>
      <w:tr w:rsidR="00454493">
        <w:tc>
          <w:tcPr>
            <w:tcW w:w="1134" w:type="dxa"/>
            <w:vAlign w:val="center"/>
          </w:tcPr>
          <w:p w:rsidR="00454493" w:rsidRDefault="00454493">
            <w:pPr>
              <w:pStyle w:val="ConsPlusNormal"/>
              <w:jc w:val="center"/>
            </w:pPr>
            <w:r>
              <w:t>N 06DX</w:t>
            </w:r>
          </w:p>
        </w:tc>
        <w:tc>
          <w:tcPr>
            <w:tcW w:w="5669" w:type="dxa"/>
            <w:vAlign w:val="center"/>
          </w:tcPr>
          <w:p w:rsidR="00454493" w:rsidRDefault="00454493">
            <w:pPr>
              <w:pStyle w:val="ConsPlusNormal"/>
              <w:jc w:val="both"/>
            </w:pPr>
            <w:r>
              <w:t>другие препараты для лечения деменции</w:t>
            </w:r>
          </w:p>
        </w:tc>
        <w:tc>
          <w:tcPr>
            <w:tcW w:w="2268" w:type="dxa"/>
            <w:vAlign w:val="center"/>
          </w:tcPr>
          <w:p w:rsidR="00454493" w:rsidRDefault="00454493">
            <w:pPr>
              <w:pStyle w:val="ConsPlusNormal"/>
              <w:jc w:val="center"/>
            </w:pPr>
            <w:r>
              <w:t>мемантин</w:t>
            </w:r>
          </w:p>
        </w:tc>
        <w:tc>
          <w:tcPr>
            <w:tcW w:w="4479" w:type="dxa"/>
            <w:vAlign w:val="center"/>
          </w:tcPr>
          <w:p w:rsidR="00454493" w:rsidRDefault="00454493">
            <w:pPr>
              <w:pStyle w:val="ConsPlusNormal"/>
              <w:jc w:val="center"/>
            </w:pPr>
            <w:r>
              <w:t>капли для приема внутрь;</w:t>
            </w:r>
          </w:p>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jc w:val="center"/>
            </w:pPr>
            <w:r>
              <w:t>N 07</w:t>
            </w:r>
          </w:p>
        </w:tc>
        <w:tc>
          <w:tcPr>
            <w:tcW w:w="5669" w:type="dxa"/>
            <w:vAlign w:val="center"/>
          </w:tcPr>
          <w:p w:rsidR="00454493" w:rsidRDefault="00454493">
            <w:pPr>
              <w:pStyle w:val="ConsPlusNormal"/>
              <w:jc w:val="both"/>
            </w:pPr>
            <w:r>
              <w:t>другие препараты для лечения заболеваний нервной системы</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N 07A</w:t>
            </w:r>
          </w:p>
        </w:tc>
        <w:tc>
          <w:tcPr>
            <w:tcW w:w="5669" w:type="dxa"/>
            <w:vAlign w:val="center"/>
          </w:tcPr>
          <w:p w:rsidR="00454493" w:rsidRDefault="00454493">
            <w:pPr>
              <w:pStyle w:val="ConsPlusNormal"/>
              <w:jc w:val="both"/>
            </w:pPr>
            <w:r>
              <w:t>парасимпатомиметики</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N 07AA</w:t>
            </w:r>
          </w:p>
        </w:tc>
        <w:tc>
          <w:tcPr>
            <w:tcW w:w="5669" w:type="dxa"/>
            <w:vAlign w:val="center"/>
          </w:tcPr>
          <w:p w:rsidR="00454493" w:rsidRDefault="00454493">
            <w:pPr>
              <w:pStyle w:val="ConsPlusNormal"/>
              <w:jc w:val="both"/>
            </w:pPr>
            <w:r>
              <w:t>антихолинэстеразные средства</w:t>
            </w:r>
          </w:p>
        </w:tc>
        <w:tc>
          <w:tcPr>
            <w:tcW w:w="2268" w:type="dxa"/>
            <w:vAlign w:val="center"/>
          </w:tcPr>
          <w:p w:rsidR="00454493" w:rsidRDefault="00454493">
            <w:pPr>
              <w:pStyle w:val="ConsPlusNormal"/>
              <w:jc w:val="center"/>
            </w:pPr>
            <w:r>
              <w:t>неостигминаметилсульфат</w:t>
            </w:r>
          </w:p>
        </w:tc>
        <w:tc>
          <w:tcPr>
            <w:tcW w:w="4479" w:type="dxa"/>
            <w:vAlign w:val="center"/>
          </w:tcPr>
          <w:p w:rsidR="00454493" w:rsidRDefault="00454493">
            <w:pPr>
              <w:pStyle w:val="ConsPlusNormal"/>
              <w:jc w:val="center"/>
            </w:pPr>
            <w:r>
              <w:t>раствор для внутривенного и подкожного введения;</w:t>
            </w:r>
          </w:p>
          <w:p w:rsidR="00454493" w:rsidRDefault="00454493">
            <w:pPr>
              <w:pStyle w:val="ConsPlusNormal"/>
              <w:jc w:val="center"/>
            </w:pPr>
            <w:r>
              <w:t>раствор для инъекций;</w:t>
            </w:r>
          </w:p>
          <w:p w:rsidR="00454493" w:rsidRDefault="00454493">
            <w:pPr>
              <w:pStyle w:val="ConsPlusNormal"/>
              <w:jc w:val="center"/>
            </w:pPr>
            <w:r>
              <w:t>таблетки</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пиридостигмина бромид</w:t>
            </w:r>
          </w:p>
        </w:tc>
        <w:tc>
          <w:tcPr>
            <w:tcW w:w="4479" w:type="dxa"/>
            <w:vAlign w:val="center"/>
          </w:tcPr>
          <w:p w:rsidR="00454493" w:rsidRDefault="00454493">
            <w:pPr>
              <w:pStyle w:val="ConsPlusNormal"/>
              <w:jc w:val="center"/>
            </w:pPr>
            <w:r>
              <w:t>таблетки</w:t>
            </w:r>
          </w:p>
        </w:tc>
      </w:tr>
      <w:tr w:rsidR="00454493">
        <w:tc>
          <w:tcPr>
            <w:tcW w:w="1134" w:type="dxa"/>
            <w:vAlign w:val="center"/>
          </w:tcPr>
          <w:p w:rsidR="00454493" w:rsidRDefault="00454493">
            <w:pPr>
              <w:pStyle w:val="ConsPlusNormal"/>
              <w:jc w:val="center"/>
            </w:pPr>
            <w:r>
              <w:t>N 07AХ</w:t>
            </w:r>
          </w:p>
        </w:tc>
        <w:tc>
          <w:tcPr>
            <w:tcW w:w="5669" w:type="dxa"/>
            <w:vAlign w:val="center"/>
          </w:tcPr>
          <w:p w:rsidR="00454493" w:rsidRDefault="00454493">
            <w:pPr>
              <w:pStyle w:val="ConsPlusNormal"/>
              <w:jc w:val="both"/>
            </w:pPr>
            <w:r>
              <w:t>прочие парасимпатомиметики</w:t>
            </w:r>
          </w:p>
        </w:tc>
        <w:tc>
          <w:tcPr>
            <w:tcW w:w="2268" w:type="dxa"/>
            <w:vAlign w:val="center"/>
          </w:tcPr>
          <w:p w:rsidR="00454493" w:rsidRDefault="00454493">
            <w:pPr>
              <w:pStyle w:val="ConsPlusNormal"/>
              <w:jc w:val="center"/>
            </w:pPr>
            <w:r>
              <w:t>холина альфосцерат</w:t>
            </w:r>
          </w:p>
        </w:tc>
        <w:tc>
          <w:tcPr>
            <w:tcW w:w="4479" w:type="dxa"/>
            <w:vAlign w:val="center"/>
          </w:tcPr>
          <w:p w:rsidR="00454493" w:rsidRDefault="00454493">
            <w:pPr>
              <w:pStyle w:val="ConsPlusNormal"/>
              <w:jc w:val="center"/>
            </w:pPr>
            <w:r>
              <w:t>капсулы;</w:t>
            </w:r>
          </w:p>
          <w:p w:rsidR="00454493" w:rsidRDefault="00454493">
            <w:pPr>
              <w:pStyle w:val="ConsPlusNormal"/>
              <w:jc w:val="center"/>
            </w:pPr>
            <w:r>
              <w:t>раствор для внутривенного и внутримышечного введения;</w:t>
            </w:r>
          </w:p>
          <w:p w:rsidR="00454493" w:rsidRDefault="00454493">
            <w:pPr>
              <w:pStyle w:val="ConsPlusNormal"/>
              <w:jc w:val="center"/>
            </w:pPr>
            <w:r>
              <w:t>раствор для инфузий и внутримышечного введения;</w:t>
            </w:r>
          </w:p>
          <w:p w:rsidR="00454493" w:rsidRDefault="00454493">
            <w:pPr>
              <w:pStyle w:val="ConsPlusNormal"/>
              <w:jc w:val="center"/>
            </w:pPr>
            <w:r>
              <w:lastRenderedPageBreak/>
              <w:t>раствор для приема внутрь</w:t>
            </w:r>
          </w:p>
        </w:tc>
      </w:tr>
      <w:tr w:rsidR="00454493">
        <w:tc>
          <w:tcPr>
            <w:tcW w:w="1134" w:type="dxa"/>
            <w:vAlign w:val="center"/>
          </w:tcPr>
          <w:p w:rsidR="00454493" w:rsidRDefault="00454493">
            <w:pPr>
              <w:pStyle w:val="ConsPlusNormal"/>
              <w:jc w:val="center"/>
            </w:pPr>
            <w:r>
              <w:lastRenderedPageBreak/>
              <w:t>N 07B</w:t>
            </w:r>
          </w:p>
        </w:tc>
        <w:tc>
          <w:tcPr>
            <w:tcW w:w="5669" w:type="dxa"/>
            <w:vAlign w:val="center"/>
          </w:tcPr>
          <w:p w:rsidR="00454493" w:rsidRDefault="00454493">
            <w:pPr>
              <w:pStyle w:val="ConsPlusNormal"/>
              <w:jc w:val="both"/>
            </w:pPr>
            <w:r>
              <w:t>препараты, применяемые при зависимостях</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N 07BB</w:t>
            </w:r>
          </w:p>
        </w:tc>
        <w:tc>
          <w:tcPr>
            <w:tcW w:w="5669" w:type="dxa"/>
            <w:vAlign w:val="center"/>
          </w:tcPr>
          <w:p w:rsidR="00454493" w:rsidRDefault="00454493">
            <w:pPr>
              <w:pStyle w:val="ConsPlusNormal"/>
              <w:jc w:val="both"/>
            </w:pPr>
            <w:r>
              <w:t>препараты, применяемые при алкогольной зависимости</w:t>
            </w:r>
          </w:p>
        </w:tc>
        <w:tc>
          <w:tcPr>
            <w:tcW w:w="2268" w:type="dxa"/>
            <w:vAlign w:val="center"/>
          </w:tcPr>
          <w:p w:rsidR="00454493" w:rsidRDefault="00454493">
            <w:pPr>
              <w:pStyle w:val="ConsPlusNormal"/>
              <w:jc w:val="center"/>
            </w:pPr>
            <w:r>
              <w:t>налтрексон</w:t>
            </w:r>
          </w:p>
        </w:tc>
        <w:tc>
          <w:tcPr>
            <w:tcW w:w="4479" w:type="dxa"/>
            <w:vAlign w:val="center"/>
          </w:tcPr>
          <w:p w:rsidR="00454493" w:rsidRDefault="00454493">
            <w:pPr>
              <w:pStyle w:val="ConsPlusNormal"/>
              <w:jc w:val="center"/>
            </w:pPr>
            <w:r>
              <w:t>капсулы;</w:t>
            </w:r>
          </w:p>
          <w:p w:rsidR="00454493" w:rsidRDefault="00454493">
            <w:pPr>
              <w:pStyle w:val="ConsPlusNormal"/>
              <w:jc w:val="center"/>
            </w:pPr>
            <w:r>
              <w:t>порошок для приготовления суспензии для внутримышечного введения пролонгированного действия;</w:t>
            </w:r>
          </w:p>
          <w:p w:rsidR="00454493" w:rsidRDefault="00454493">
            <w:pPr>
              <w:pStyle w:val="ConsPlusNormal"/>
              <w:jc w:val="center"/>
            </w:pPr>
            <w:r>
              <w:t>таблетки;</w:t>
            </w:r>
          </w:p>
          <w:p w:rsidR="00454493" w:rsidRDefault="00454493">
            <w:pPr>
              <w:pStyle w:val="ConsPlusNormal"/>
              <w:jc w:val="center"/>
            </w:pPr>
            <w:r>
              <w:t>таблетки, покрытые оболочкой</w:t>
            </w:r>
          </w:p>
        </w:tc>
      </w:tr>
      <w:tr w:rsidR="00454493">
        <w:tc>
          <w:tcPr>
            <w:tcW w:w="1134" w:type="dxa"/>
            <w:vAlign w:val="center"/>
          </w:tcPr>
          <w:p w:rsidR="00454493" w:rsidRDefault="00454493">
            <w:pPr>
              <w:pStyle w:val="ConsPlusNormal"/>
              <w:jc w:val="center"/>
            </w:pPr>
            <w:r>
              <w:t>N 07C</w:t>
            </w:r>
          </w:p>
        </w:tc>
        <w:tc>
          <w:tcPr>
            <w:tcW w:w="5669" w:type="dxa"/>
            <w:vAlign w:val="center"/>
          </w:tcPr>
          <w:p w:rsidR="00454493" w:rsidRDefault="00454493">
            <w:pPr>
              <w:pStyle w:val="ConsPlusNormal"/>
              <w:jc w:val="both"/>
            </w:pPr>
            <w:r>
              <w:t>препараты для устранения головокружения</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N 07CA</w:t>
            </w:r>
          </w:p>
        </w:tc>
        <w:tc>
          <w:tcPr>
            <w:tcW w:w="5669" w:type="dxa"/>
            <w:vAlign w:val="center"/>
          </w:tcPr>
          <w:p w:rsidR="00454493" w:rsidRDefault="00454493">
            <w:pPr>
              <w:pStyle w:val="ConsPlusNormal"/>
              <w:jc w:val="both"/>
            </w:pPr>
            <w:r>
              <w:t>препараты для устранения головокружения</w:t>
            </w:r>
          </w:p>
        </w:tc>
        <w:tc>
          <w:tcPr>
            <w:tcW w:w="2268" w:type="dxa"/>
            <w:vAlign w:val="center"/>
          </w:tcPr>
          <w:p w:rsidR="00454493" w:rsidRDefault="00454493">
            <w:pPr>
              <w:pStyle w:val="ConsPlusNormal"/>
              <w:jc w:val="center"/>
            </w:pPr>
            <w:r>
              <w:t>бетагистин</w:t>
            </w:r>
          </w:p>
        </w:tc>
        <w:tc>
          <w:tcPr>
            <w:tcW w:w="4479" w:type="dxa"/>
            <w:vAlign w:val="center"/>
          </w:tcPr>
          <w:p w:rsidR="00454493" w:rsidRDefault="00454493">
            <w:pPr>
              <w:pStyle w:val="ConsPlusNormal"/>
              <w:jc w:val="center"/>
            </w:pPr>
            <w:r>
              <w:t>капли для приема внутрь;</w:t>
            </w:r>
          </w:p>
          <w:p w:rsidR="00454493" w:rsidRDefault="00454493">
            <w:pPr>
              <w:pStyle w:val="ConsPlusNormal"/>
              <w:jc w:val="center"/>
            </w:pPr>
            <w:r>
              <w:t>капсулы;</w:t>
            </w:r>
          </w:p>
          <w:p w:rsidR="00454493" w:rsidRDefault="00454493">
            <w:pPr>
              <w:pStyle w:val="ConsPlusNormal"/>
              <w:jc w:val="center"/>
            </w:pPr>
            <w:r>
              <w:t>таблетки</w:t>
            </w:r>
          </w:p>
        </w:tc>
      </w:tr>
      <w:tr w:rsidR="00454493">
        <w:tc>
          <w:tcPr>
            <w:tcW w:w="1134" w:type="dxa"/>
            <w:vAlign w:val="center"/>
          </w:tcPr>
          <w:p w:rsidR="00454493" w:rsidRDefault="00454493">
            <w:pPr>
              <w:pStyle w:val="ConsPlusNormal"/>
              <w:jc w:val="center"/>
            </w:pPr>
            <w:r>
              <w:t>N 07X</w:t>
            </w:r>
          </w:p>
        </w:tc>
        <w:tc>
          <w:tcPr>
            <w:tcW w:w="5669" w:type="dxa"/>
            <w:vAlign w:val="center"/>
          </w:tcPr>
          <w:p w:rsidR="00454493" w:rsidRDefault="00454493">
            <w:pPr>
              <w:pStyle w:val="ConsPlusNormal"/>
              <w:jc w:val="both"/>
            </w:pPr>
            <w:r>
              <w:t>другие препараты для лечения заболеваний нервной системы</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Merge w:val="restart"/>
            <w:vAlign w:val="center"/>
          </w:tcPr>
          <w:p w:rsidR="00454493" w:rsidRDefault="00454493">
            <w:pPr>
              <w:pStyle w:val="ConsPlusNormal"/>
              <w:jc w:val="center"/>
            </w:pPr>
            <w:r>
              <w:t>N 07XX</w:t>
            </w:r>
          </w:p>
        </w:tc>
        <w:tc>
          <w:tcPr>
            <w:tcW w:w="5669" w:type="dxa"/>
            <w:vMerge w:val="restart"/>
            <w:vAlign w:val="center"/>
          </w:tcPr>
          <w:p w:rsidR="00454493" w:rsidRDefault="00454493">
            <w:pPr>
              <w:pStyle w:val="ConsPlusNormal"/>
              <w:jc w:val="both"/>
            </w:pPr>
            <w:r>
              <w:t>прочие препараты для лечения заболеваний нервной системы</w:t>
            </w:r>
          </w:p>
        </w:tc>
        <w:tc>
          <w:tcPr>
            <w:tcW w:w="2268" w:type="dxa"/>
            <w:vAlign w:val="center"/>
          </w:tcPr>
          <w:p w:rsidR="00454493" w:rsidRDefault="00454493">
            <w:pPr>
              <w:pStyle w:val="ConsPlusNormal"/>
              <w:jc w:val="center"/>
            </w:pPr>
            <w:r>
              <w:t>инозин + никотинамид + рибофлавин + янтарная кислота</w:t>
            </w:r>
          </w:p>
        </w:tc>
        <w:tc>
          <w:tcPr>
            <w:tcW w:w="4479" w:type="dxa"/>
            <w:vAlign w:val="center"/>
          </w:tcPr>
          <w:p w:rsidR="00454493" w:rsidRDefault="00454493">
            <w:pPr>
              <w:pStyle w:val="ConsPlusNormal"/>
              <w:jc w:val="center"/>
            </w:pPr>
            <w:r>
              <w:t>раствор для внутривенного введения;</w:t>
            </w:r>
          </w:p>
          <w:p w:rsidR="00454493" w:rsidRDefault="00454493">
            <w:pPr>
              <w:pStyle w:val="ConsPlusNormal"/>
              <w:jc w:val="center"/>
            </w:pPr>
            <w:r>
              <w:t>таблетки, покрытые кишечнорастворимой оболочкой</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тетрабеназин</w:t>
            </w:r>
          </w:p>
        </w:tc>
        <w:tc>
          <w:tcPr>
            <w:tcW w:w="4479" w:type="dxa"/>
            <w:vAlign w:val="center"/>
          </w:tcPr>
          <w:p w:rsidR="00454493" w:rsidRDefault="00454493">
            <w:pPr>
              <w:pStyle w:val="ConsPlusNormal"/>
              <w:jc w:val="center"/>
            </w:pPr>
            <w:r>
              <w:t>таблетки</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этилметилгидроксипиридина</w:t>
            </w:r>
          </w:p>
        </w:tc>
        <w:tc>
          <w:tcPr>
            <w:tcW w:w="4479" w:type="dxa"/>
            <w:vAlign w:val="center"/>
          </w:tcPr>
          <w:p w:rsidR="00454493" w:rsidRDefault="00454493">
            <w:pPr>
              <w:pStyle w:val="ConsPlusNormal"/>
              <w:jc w:val="center"/>
            </w:pPr>
            <w:r>
              <w:t>капсулы;</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сукцинат</w:t>
            </w:r>
          </w:p>
        </w:tc>
        <w:tc>
          <w:tcPr>
            <w:tcW w:w="4479" w:type="dxa"/>
            <w:vAlign w:val="center"/>
          </w:tcPr>
          <w:p w:rsidR="00454493" w:rsidRDefault="00454493">
            <w:pPr>
              <w:pStyle w:val="ConsPlusNormal"/>
              <w:jc w:val="center"/>
            </w:pPr>
            <w:r>
              <w:t>раствор для внутривенного и внутримышечного введения;</w:t>
            </w:r>
          </w:p>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jc w:val="center"/>
            </w:pPr>
            <w:r>
              <w:t>P</w:t>
            </w:r>
          </w:p>
        </w:tc>
        <w:tc>
          <w:tcPr>
            <w:tcW w:w="5669" w:type="dxa"/>
            <w:vAlign w:val="center"/>
          </w:tcPr>
          <w:p w:rsidR="00454493" w:rsidRDefault="00454493">
            <w:pPr>
              <w:pStyle w:val="ConsPlusNormal"/>
              <w:jc w:val="both"/>
            </w:pPr>
            <w:r>
              <w:t>противопаразитарные препараты, инсектициды и репелленты</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lastRenderedPageBreak/>
              <w:t>P01</w:t>
            </w:r>
          </w:p>
        </w:tc>
        <w:tc>
          <w:tcPr>
            <w:tcW w:w="5669" w:type="dxa"/>
            <w:vAlign w:val="center"/>
          </w:tcPr>
          <w:p w:rsidR="00454493" w:rsidRDefault="00454493">
            <w:pPr>
              <w:pStyle w:val="ConsPlusNormal"/>
              <w:jc w:val="both"/>
            </w:pPr>
            <w:r>
              <w:t>противопротозойные препараты</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P01B</w:t>
            </w:r>
          </w:p>
        </w:tc>
        <w:tc>
          <w:tcPr>
            <w:tcW w:w="5669" w:type="dxa"/>
            <w:vAlign w:val="center"/>
          </w:tcPr>
          <w:p w:rsidR="00454493" w:rsidRDefault="00454493">
            <w:pPr>
              <w:pStyle w:val="ConsPlusNormal"/>
              <w:jc w:val="both"/>
            </w:pPr>
            <w:r>
              <w:t>противомалярийные препараты</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P01BA</w:t>
            </w:r>
          </w:p>
        </w:tc>
        <w:tc>
          <w:tcPr>
            <w:tcW w:w="5669" w:type="dxa"/>
            <w:vAlign w:val="center"/>
          </w:tcPr>
          <w:p w:rsidR="00454493" w:rsidRDefault="00454493">
            <w:pPr>
              <w:pStyle w:val="ConsPlusNormal"/>
              <w:jc w:val="both"/>
            </w:pPr>
            <w:r>
              <w:t>аминохинолины</w:t>
            </w:r>
          </w:p>
        </w:tc>
        <w:tc>
          <w:tcPr>
            <w:tcW w:w="2268" w:type="dxa"/>
            <w:vAlign w:val="center"/>
          </w:tcPr>
          <w:p w:rsidR="00454493" w:rsidRDefault="00454493">
            <w:pPr>
              <w:pStyle w:val="ConsPlusNormal"/>
              <w:jc w:val="center"/>
            </w:pPr>
            <w:r>
              <w:t>гидроксихлорохин</w:t>
            </w:r>
          </w:p>
        </w:tc>
        <w:tc>
          <w:tcPr>
            <w:tcW w:w="4479" w:type="dxa"/>
            <w:vAlign w:val="center"/>
          </w:tcPr>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jc w:val="center"/>
            </w:pPr>
            <w:r>
              <w:t>P01BC</w:t>
            </w:r>
          </w:p>
        </w:tc>
        <w:tc>
          <w:tcPr>
            <w:tcW w:w="5669" w:type="dxa"/>
            <w:vAlign w:val="center"/>
          </w:tcPr>
          <w:p w:rsidR="00454493" w:rsidRDefault="00454493">
            <w:pPr>
              <w:pStyle w:val="ConsPlusNormal"/>
              <w:jc w:val="both"/>
            </w:pPr>
            <w:r>
              <w:t>метанолхинолины</w:t>
            </w:r>
          </w:p>
        </w:tc>
        <w:tc>
          <w:tcPr>
            <w:tcW w:w="2268" w:type="dxa"/>
            <w:vAlign w:val="center"/>
          </w:tcPr>
          <w:p w:rsidR="00454493" w:rsidRDefault="00454493">
            <w:pPr>
              <w:pStyle w:val="ConsPlusNormal"/>
              <w:jc w:val="center"/>
            </w:pPr>
            <w:r>
              <w:t>мефлохин</w:t>
            </w:r>
          </w:p>
        </w:tc>
        <w:tc>
          <w:tcPr>
            <w:tcW w:w="4479" w:type="dxa"/>
            <w:vAlign w:val="center"/>
          </w:tcPr>
          <w:p w:rsidR="00454493" w:rsidRDefault="00454493">
            <w:pPr>
              <w:pStyle w:val="ConsPlusNormal"/>
              <w:jc w:val="center"/>
            </w:pPr>
            <w:r>
              <w:t>таблетки</w:t>
            </w:r>
          </w:p>
        </w:tc>
      </w:tr>
      <w:tr w:rsidR="00454493">
        <w:tc>
          <w:tcPr>
            <w:tcW w:w="1134" w:type="dxa"/>
            <w:vAlign w:val="center"/>
          </w:tcPr>
          <w:p w:rsidR="00454493" w:rsidRDefault="00454493">
            <w:pPr>
              <w:pStyle w:val="ConsPlusNormal"/>
              <w:jc w:val="center"/>
            </w:pPr>
            <w:r>
              <w:t>Р02</w:t>
            </w:r>
          </w:p>
        </w:tc>
        <w:tc>
          <w:tcPr>
            <w:tcW w:w="5669" w:type="dxa"/>
            <w:vAlign w:val="center"/>
          </w:tcPr>
          <w:p w:rsidR="00454493" w:rsidRDefault="00454493">
            <w:pPr>
              <w:pStyle w:val="ConsPlusNormal"/>
              <w:jc w:val="both"/>
            </w:pPr>
            <w:r>
              <w:t>противогельминтные препараты</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P02B</w:t>
            </w:r>
          </w:p>
        </w:tc>
        <w:tc>
          <w:tcPr>
            <w:tcW w:w="5669" w:type="dxa"/>
            <w:vAlign w:val="center"/>
          </w:tcPr>
          <w:p w:rsidR="00454493" w:rsidRDefault="00454493">
            <w:pPr>
              <w:pStyle w:val="ConsPlusNormal"/>
              <w:jc w:val="both"/>
            </w:pPr>
            <w:r>
              <w:t>препараты для лечения трематодоза</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P02BA</w:t>
            </w:r>
          </w:p>
        </w:tc>
        <w:tc>
          <w:tcPr>
            <w:tcW w:w="5669" w:type="dxa"/>
            <w:vAlign w:val="center"/>
          </w:tcPr>
          <w:p w:rsidR="00454493" w:rsidRDefault="00454493">
            <w:pPr>
              <w:pStyle w:val="ConsPlusNormal"/>
              <w:jc w:val="both"/>
            </w:pPr>
            <w:r>
              <w:t>производные хинолина и родственные соединения</w:t>
            </w:r>
          </w:p>
        </w:tc>
        <w:tc>
          <w:tcPr>
            <w:tcW w:w="2268" w:type="dxa"/>
            <w:vAlign w:val="center"/>
          </w:tcPr>
          <w:p w:rsidR="00454493" w:rsidRDefault="00454493">
            <w:pPr>
              <w:pStyle w:val="ConsPlusNormal"/>
              <w:jc w:val="center"/>
            </w:pPr>
            <w:r>
              <w:t>празиквантел</w:t>
            </w:r>
          </w:p>
        </w:tc>
        <w:tc>
          <w:tcPr>
            <w:tcW w:w="4479" w:type="dxa"/>
            <w:vAlign w:val="center"/>
          </w:tcPr>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jc w:val="center"/>
            </w:pPr>
            <w:r>
              <w:t>P02C</w:t>
            </w:r>
          </w:p>
        </w:tc>
        <w:tc>
          <w:tcPr>
            <w:tcW w:w="5669" w:type="dxa"/>
            <w:vAlign w:val="center"/>
          </w:tcPr>
          <w:p w:rsidR="00454493" w:rsidRDefault="00454493">
            <w:pPr>
              <w:pStyle w:val="ConsPlusNormal"/>
              <w:jc w:val="both"/>
            </w:pPr>
            <w:r>
              <w:t>препараты для лечения нематодоза</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P02CA</w:t>
            </w:r>
          </w:p>
        </w:tc>
        <w:tc>
          <w:tcPr>
            <w:tcW w:w="5669" w:type="dxa"/>
            <w:vAlign w:val="center"/>
          </w:tcPr>
          <w:p w:rsidR="00454493" w:rsidRDefault="00454493">
            <w:pPr>
              <w:pStyle w:val="ConsPlusNormal"/>
              <w:jc w:val="both"/>
            </w:pPr>
            <w:r>
              <w:t>производные бензимидазола</w:t>
            </w:r>
          </w:p>
        </w:tc>
        <w:tc>
          <w:tcPr>
            <w:tcW w:w="2268" w:type="dxa"/>
            <w:vAlign w:val="center"/>
          </w:tcPr>
          <w:p w:rsidR="00454493" w:rsidRDefault="00454493">
            <w:pPr>
              <w:pStyle w:val="ConsPlusNormal"/>
              <w:jc w:val="center"/>
            </w:pPr>
            <w:r>
              <w:t>мебендазол</w:t>
            </w:r>
          </w:p>
        </w:tc>
        <w:tc>
          <w:tcPr>
            <w:tcW w:w="4479" w:type="dxa"/>
            <w:vAlign w:val="center"/>
          </w:tcPr>
          <w:p w:rsidR="00454493" w:rsidRDefault="00454493">
            <w:pPr>
              <w:pStyle w:val="ConsPlusNormal"/>
              <w:jc w:val="center"/>
            </w:pPr>
            <w:r>
              <w:t>таблетки</w:t>
            </w:r>
          </w:p>
        </w:tc>
      </w:tr>
      <w:tr w:rsidR="00454493">
        <w:tc>
          <w:tcPr>
            <w:tcW w:w="1134" w:type="dxa"/>
            <w:vAlign w:val="center"/>
          </w:tcPr>
          <w:p w:rsidR="00454493" w:rsidRDefault="00454493">
            <w:pPr>
              <w:pStyle w:val="ConsPlusNormal"/>
              <w:jc w:val="center"/>
            </w:pPr>
            <w:r>
              <w:t>P02CC</w:t>
            </w:r>
          </w:p>
        </w:tc>
        <w:tc>
          <w:tcPr>
            <w:tcW w:w="5669" w:type="dxa"/>
            <w:vAlign w:val="center"/>
          </w:tcPr>
          <w:p w:rsidR="00454493" w:rsidRDefault="00454493">
            <w:pPr>
              <w:pStyle w:val="ConsPlusNormal"/>
              <w:jc w:val="both"/>
            </w:pPr>
            <w:r>
              <w:t>производные тетрагидропиримидина</w:t>
            </w:r>
          </w:p>
        </w:tc>
        <w:tc>
          <w:tcPr>
            <w:tcW w:w="2268" w:type="dxa"/>
            <w:vAlign w:val="center"/>
          </w:tcPr>
          <w:p w:rsidR="00454493" w:rsidRDefault="00454493">
            <w:pPr>
              <w:pStyle w:val="ConsPlusNormal"/>
              <w:jc w:val="center"/>
            </w:pPr>
            <w:r>
              <w:t>пирантел</w:t>
            </w:r>
          </w:p>
        </w:tc>
        <w:tc>
          <w:tcPr>
            <w:tcW w:w="4479" w:type="dxa"/>
            <w:vAlign w:val="center"/>
          </w:tcPr>
          <w:p w:rsidR="00454493" w:rsidRDefault="00454493">
            <w:pPr>
              <w:pStyle w:val="ConsPlusNormal"/>
              <w:jc w:val="center"/>
            </w:pPr>
            <w:r>
              <w:t>суспензия для приема внутрь;</w:t>
            </w:r>
          </w:p>
          <w:p w:rsidR="00454493" w:rsidRDefault="00454493">
            <w:pPr>
              <w:pStyle w:val="ConsPlusNormal"/>
              <w:jc w:val="center"/>
            </w:pPr>
            <w:r>
              <w:t>таблетки;</w:t>
            </w:r>
          </w:p>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jc w:val="center"/>
            </w:pPr>
            <w:r>
              <w:t>Р02СЕ</w:t>
            </w:r>
          </w:p>
        </w:tc>
        <w:tc>
          <w:tcPr>
            <w:tcW w:w="5669" w:type="dxa"/>
            <w:vAlign w:val="center"/>
          </w:tcPr>
          <w:p w:rsidR="00454493" w:rsidRDefault="00454493">
            <w:pPr>
              <w:pStyle w:val="ConsPlusNormal"/>
              <w:jc w:val="both"/>
            </w:pPr>
            <w:r>
              <w:t>производные имидазотиазола</w:t>
            </w:r>
          </w:p>
        </w:tc>
        <w:tc>
          <w:tcPr>
            <w:tcW w:w="2268" w:type="dxa"/>
            <w:vAlign w:val="center"/>
          </w:tcPr>
          <w:p w:rsidR="00454493" w:rsidRDefault="00454493">
            <w:pPr>
              <w:pStyle w:val="ConsPlusNormal"/>
              <w:jc w:val="center"/>
            </w:pPr>
            <w:r>
              <w:t>левамизол</w:t>
            </w:r>
          </w:p>
        </w:tc>
        <w:tc>
          <w:tcPr>
            <w:tcW w:w="4479" w:type="dxa"/>
            <w:vAlign w:val="center"/>
          </w:tcPr>
          <w:p w:rsidR="00454493" w:rsidRDefault="00454493">
            <w:pPr>
              <w:pStyle w:val="ConsPlusNormal"/>
              <w:jc w:val="center"/>
            </w:pPr>
            <w:r>
              <w:t>таблетки</w:t>
            </w:r>
          </w:p>
        </w:tc>
      </w:tr>
      <w:tr w:rsidR="00454493">
        <w:tc>
          <w:tcPr>
            <w:tcW w:w="1134" w:type="dxa"/>
            <w:vAlign w:val="center"/>
          </w:tcPr>
          <w:p w:rsidR="00454493" w:rsidRDefault="00454493">
            <w:pPr>
              <w:pStyle w:val="ConsPlusNormal"/>
              <w:jc w:val="center"/>
            </w:pPr>
            <w:r>
              <w:t>P03</w:t>
            </w:r>
          </w:p>
        </w:tc>
        <w:tc>
          <w:tcPr>
            <w:tcW w:w="5669" w:type="dxa"/>
            <w:vAlign w:val="center"/>
          </w:tcPr>
          <w:p w:rsidR="00454493" w:rsidRDefault="00454493">
            <w:pPr>
              <w:pStyle w:val="ConsPlusNormal"/>
              <w:jc w:val="both"/>
            </w:pPr>
            <w:r>
              <w:t>препараты для уничтожения эктопаразитов (в т.ч. чесоточного клеща), инсектициды и репелленты</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P03A</w:t>
            </w:r>
          </w:p>
        </w:tc>
        <w:tc>
          <w:tcPr>
            <w:tcW w:w="5669" w:type="dxa"/>
            <w:vAlign w:val="center"/>
          </w:tcPr>
          <w:p w:rsidR="00454493" w:rsidRDefault="00454493">
            <w:pPr>
              <w:pStyle w:val="ConsPlusNormal"/>
              <w:jc w:val="both"/>
            </w:pPr>
            <w:r>
              <w:t>препараты для уничтожения эктопаразитов (в т.ч. чесоточного клеща)</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P03AX</w:t>
            </w:r>
          </w:p>
        </w:tc>
        <w:tc>
          <w:tcPr>
            <w:tcW w:w="5669" w:type="dxa"/>
            <w:vAlign w:val="center"/>
          </w:tcPr>
          <w:p w:rsidR="00454493" w:rsidRDefault="00454493">
            <w:pPr>
              <w:pStyle w:val="ConsPlusNormal"/>
              <w:jc w:val="both"/>
            </w:pPr>
            <w:r>
              <w:t>прочие препараты для уничтожения эктопаразитов (в т.ч. чесоточного клеща)</w:t>
            </w:r>
          </w:p>
        </w:tc>
        <w:tc>
          <w:tcPr>
            <w:tcW w:w="2268" w:type="dxa"/>
            <w:vAlign w:val="center"/>
          </w:tcPr>
          <w:p w:rsidR="00454493" w:rsidRDefault="00454493">
            <w:pPr>
              <w:pStyle w:val="ConsPlusNormal"/>
              <w:jc w:val="center"/>
            </w:pPr>
            <w:r>
              <w:t>бензилбензоат</w:t>
            </w:r>
          </w:p>
        </w:tc>
        <w:tc>
          <w:tcPr>
            <w:tcW w:w="4479" w:type="dxa"/>
            <w:vAlign w:val="center"/>
          </w:tcPr>
          <w:p w:rsidR="00454493" w:rsidRDefault="00454493">
            <w:pPr>
              <w:pStyle w:val="ConsPlusNormal"/>
              <w:jc w:val="center"/>
            </w:pPr>
            <w:r>
              <w:t>мазь для наружного применения;</w:t>
            </w:r>
          </w:p>
          <w:p w:rsidR="00454493" w:rsidRDefault="00454493">
            <w:pPr>
              <w:pStyle w:val="ConsPlusNormal"/>
              <w:jc w:val="center"/>
            </w:pPr>
            <w:r>
              <w:t>эмульсия для наружного применения</w:t>
            </w:r>
          </w:p>
        </w:tc>
      </w:tr>
      <w:tr w:rsidR="00454493">
        <w:tc>
          <w:tcPr>
            <w:tcW w:w="1134" w:type="dxa"/>
            <w:vAlign w:val="center"/>
          </w:tcPr>
          <w:p w:rsidR="00454493" w:rsidRDefault="00454493">
            <w:pPr>
              <w:pStyle w:val="ConsPlusNormal"/>
              <w:jc w:val="center"/>
            </w:pPr>
            <w:r>
              <w:t>R</w:t>
            </w:r>
          </w:p>
        </w:tc>
        <w:tc>
          <w:tcPr>
            <w:tcW w:w="5669" w:type="dxa"/>
            <w:vAlign w:val="center"/>
          </w:tcPr>
          <w:p w:rsidR="00454493" w:rsidRDefault="00454493">
            <w:pPr>
              <w:pStyle w:val="ConsPlusNormal"/>
              <w:jc w:val="both"/>
            </w:pPr>
            <w:r>
              <w:t>дыхательная система</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R01</w:t>
            </w:r>
          </w:p>
        </w:tc>
        <w:tc>
          <w:tcPr>
            <w:tcW w:w="5669" w:type="dxa"/>
            <w:vAlign w:val="center"/>
          </w:tcPr>
          <w:p w:rsidR="00454493" w:rsidRDefault="00454493">
            <w:pPr>
              <w:pStyle w:val="ConsPlusNormal"/>
              <w:jc w:val="both"/>
            </w:pPr>
            <w:r>
              <w:t>назальные препараты</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lastRenderedPageBreak/>
              <w:t>R01A</w:t>
            </w:r>
          </w:p>
        </w:tc>
        <w:tc>
          <w:tcPr>
            <w:tcW w:w="5669" w:type="dxa"/>
            <w:vAlign w:val="center"/>
          </w:tcPr>
          <w:p w:rsidR="00454493" w:rsidRDefault="00454493">
            <w:pPr>
              <w:pStyle w:val="ConsPlusNormal"/>
              <w:jc w:val="both"/>
            </w:pPr>
            <w:r>
              <w:t>деконгестанты и другие препараты для местного применения</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R01AA</w:t>
            </w:r>
          </w:p>
        </w:tc>
        <w:tc>
          <w:tcPr>
            <w:tcW w:w="5669" w:type="dxa"/>
            <w:vAlign w:val="center"/>
          </w:tcPr>
          <w:p w:rsidR="00454493" w:rsidRDefault="00454493">
            <w:pPr>
              <w:pStyle w:val="ConsPlusNormal"/>
              <w:jc w:val="both"/>
            </w:pPr>
            <w:r>
              <w:t>адреномиметики</w:t>
            </w:r>
          </w:p>
        </w:tc>
        <w:tc>
          <w:tcPr>
            <w:tcW w:w="2268" w:type="dxa"/>
            <w:vAlign w:val="center"/>
          </w:tcPr>
          <w:p w:rsidR="00454493" w:rsidRDefault="00454493">
            <w:pPr>
              <w:pStyle w:val="ConsPlusNormal"/>
              <w:jc w:val="center"/>
            </w:pPr>
            <w:r>
              <w:t>ксилометазолин</w:t>
            </w:r>
          </w:p>
        </w:tc>
        <w:tc>
          <w:tcPr>
            <w:tcW w:w="4479" w:type="dxa"/>
            <w:vAlign w:val="center"/>
          </w:tcPr>
          <w:p w:rsidR="00454493" w:rsidRDefault="00454493">
            <w:pPr>
              <w:pStyle w:val="ConsPlusNormal"/>
              <w:jc w:val="center"/>
            </w:pPr>
            <w:r>
              <w:t>гель назальный;</w:t>
            </w:r>
          </w:p>
          <w:p w:rsidR="00454493" w:rsidRDefault="00454493">
            <w:pPr>
              <w:pStyle w:val="ConsPlusNormal"/>
              <w:jc w:val="center"/>
            </w:pPr>
            <w:r>
              <w:t>капли назальные;</w:t>
            </w:r>
          </w:p>
          <w:p w:rsidR="00454493" w:rsidRDefault="00454493">
            <w:pPr>
              <w:pStyle w:val="ConsPlusNormal"/>
              <w:jc w:val="center"/>
            </w:pPr>
            <w:r>
              <w:t>капли назальные (для детей);</w:t>
            </w:r>
          </w:p>
          <w:p w:rsidR="00454493" w:rsidRDefault="00454493">
            <w:pPr>
              <w:pStyle w:val="ConsPlusNormal"/>
              <w:jc w:val="center"/>
            </w:pPr>
            <w:r>
              <w:t>спрей назальный;</w:t>
            </w:r>
          </w:p>
          <w:p w:rsidR="00454493" w:rsidRDefault="00454493">
            <w:pPr>
              <w:pStyle w:val="ConsPlusNormal"/>
              <w:jc w:val="center"/>
            </w:pPr>
            <w:r>
              <w:t>спрей назальный дозированный;</w:t>
            </w:r>
          </w:p>
          <w:p w:rsidR="00454493" w:rsidRDefault="00454493">
            <w:pPr>
              <w:pStyle w:val="ConsPlusNormal"/>
              <w:jc w:val="center"/>
            </w:pPr>
            <w:r>
              <w:t>спрей назальный дозированный (для детей)</w:t>
            </w:r>
          </w:p>
        </w:tc>
      </w:tr>
      <w:tr w:rsidR="00454493">
        <w:tc>
          <w:tcPr>
            <w:tcW w:w="1134" w:type="dxa"/>
            <w:vAlign w:val="center"/>
          </w:tcPr>
          <w:p w:rsidR="00454493" w:rsidRDefault="00454493">
            <w:pPr>
              <w:pStyle w:val="ConsPlusNormal"/>
              <w:jc w:val="center"/>
            </w:pPr>
            <w:r>
              <w:t>R02</w:t>
            </w:r>
          </w:p>
        </w:tc>
        <w:tc>
          <w:tcPr>
            <w:tcW w:w="5669" w:type="dxa"/>
            <w:vAlign w:val="center"/>
          </w:tcPr>
          <w:p w:rsidR="00454493" w:rsidRDefault="00454493">
            <w:pPr>
              <w:pStyle w:val="ConsPlusNormal"/>
              <w:jc w:val="both"/>
            </w:pPr>
            <w:r>
              <w:t>препараты для лечения заболеваний горла</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R02A</w:t>
            </w:r>
          </w:p>
        </w:tc>
        <w:tc>
          <w:tcPr>
            <w:tcW w:w="5669" w:type="dxa"/>
            <w:vAlign w:val="center"/>
          </w:tcPr>
          <w:p w:rsidR="00454493" w:rsidRDefault="00454493">
            <w:pPr>
              <w:pStyle w:val="ConsPlusNormal"/>
              <w:jc w:val="both"/>
            </w:pPr>
            <w:r>
              <w:t>препараты для лечения заболеваний горла</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R02AА</w:t>
            </w:r>
          </w:p>
        </w:tc>
        <w:tc>
          <w:tcPr>
            <w:tcW w:w="5669" w:type="dxa"/>
            <w:vAlign w:val="center"/>
          </w:tcPr>
          <w:p w:rsidR="00454493" w:rsidRDefault="00454493">
            <w:pPr>
              <w:pStyle w:val="ConsPlusNormal"/>
              <w:jc w:val="both"/>
            </w:pPr>
            <w:r>
              <w:t>антисептические препараты</w:t>
            </w:r>
          </w:p>
        </w:tc>
        <w:tc>
          <w:tcPr>
            <w:tcW w:w="2268" w:type="dxa"/>
            <w:vAlign w:val="center"/>
          </w:tcPr>
          <w:p w:rsidR="00454493" w:rsidRDefault="00454493">
            <w:pPr>
              <w:pStyle w:val="ConsPlusNormal"/>
              <w:jc w:val="center"/>
            </w:pPr>
            <w:r>
              <w:t>йод + калия йодид + глицерол</w:t>
            </w:r>
          </w:p>
        </w:tc>
        <w:tc>
          <w:tcPr>
            <w:tcW w:w="4479" w:type="dxa"/>
            <w:vAlign w:val="center"/>
          </w:tcPr>
          <w:p w:rsidR="00454493" w:rsidRDefault="00454493">
            <w:pPr>
              <w:pStyle w:val="ConsPlusNormal"/>
              <w:jc w:val="center"/>
            </w:pPr>
            <w:r>
              <w:t>раствор для местного применения;</w:t>
            </w:r>
          </w:p>
          <w:p w:rsidR="00454493" w:rsidRDefault="00454493">
            <w:pPr>
              <w:pStyle w:val="ConsPlusNormal"/>
              <w:jc w:val="center"/>
            </w:pPr>
            <w:r>
              <w:t>спрей для местного применения</w:t>
            </w:r>
          </w:p>
        </w:tc>
      </w:tr>
      <w:tr w:rsidR="00454493">
        <w:tc>
          <w:tcPr>
            <w:tcW w:w="1134" w:type="dxa"/>
            <w:vAlign w:val="center"/>
          </w:tcPr>
          <w:p w:rsidR="00454493" w:rsidRDefault="00454493">
            <w:pPr>
              <w:pStyle w:val="ConsPlusNormal"/>
              <w:jc w:val="center"/>
            </w:pPr>
            <w:r>
              <w:t>R03</w:t>
            </w:r>
          </w:p>
        </w:tc>
        <w:tc>
          <w:tcPr>
            <w:tcW w:w="5669" w:type="dxa"/>
            <w:vAlign w:val="center"/>
          </w:tcPr>
          <w:p w:rsidR="00454493" w:rsidRDefault="00454493">
            <w:pPr>
              <w:pStyle w:val="ConsPlusNormal"/>
              <w:jc w:val="both"/>
            </w:pPr>
            <w:r>
              <w:t>препараты для лечения обструктивных заболеваний дыхательных путей</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R03A</w:t>
            </w:r>
          </w:p>
        </w:tc>
        <w:tc>
          <w:tcPr>
            <w:tcW w:w="5669" w:type="dxa"/>
            <w:vAlign w:val="center"/>
          </w:tcPr>
          <w:p w:rsidR="00454493" w:rsidRDefault="00454493">
            <w:pPr>
              <w:pStyle w:val="ConsPlusNormal"/>
              <w:jc w:val="both"/>
            </w:pPr>
            <w:r>
              <w:t>адренергические средства для ингаляционного введения</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R03AC</w:t>
            </w:r>
          </w:p>
        </w:tc>
        <w:tc>
          <w:tcPr>
            <w:tcW w:w="5669" w:type="dxa"/>
            <w:vAlign w:val="center"/>
          </w:tcPr>
          <w:p w:rsidR="00454493" w:rsidRDefault="00454493">
            <w:pPr>
              <w:pStyle w:val="ConsPlusNormal"/>
              <w:jc w:val="both"/>
            </w:pPr>
            <w:r>
              <w:t>селективные бета 2-адреномиметики</w:t>
            </w:r>
          </w:p>
        </w:tc>
        <w:tc>
          <w:tcPr>
            <w:tcW w:w="2268" w:type="dxa"/>
            <w:vAlign w:val="center"/>
          </w:tcPr>
          <w:p w:rsidR="00454493" w:rsidRDefault="00454493">
            <w:pPr>
              <w:pStyle w:val="ConsPlusNormal"/>
              <w:jc w:val="center"/>
            </w:pPr>
            <w:r>
              <w:t>индакатерол</w:t>
            </w:r>
          </w:p>
        </w:tc>
        <w:tc>
          <w:tcPr>
            <w:tcW w:w="4479" w:type="dxa"/>
            <w:vAlign w:val="center"/>
          </w:tcPr>
          <w:p w:rsidR="00454493" w:rsidRDefault="00454493">
            <w:pPr>
              <w:pStyle w:val="ConsPlusNormal"/>
              <w:jc w:val="center"/>
            </w:pPr>
            <w:r>
              <w:t>капсулы с порошком для ингаляций</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сальбутамол</w:t>
            </w:r>
          </w:p>
        </w:tc>
        <w:tc>
          <w:tcPr>
            <w:tcW w:w="4479" w:type="dxa"/>
            <w:vAlign w:val="center"/>
          </w:tcPr>
          <w:p w:rsidR="00454493" w:rsidRDefault="00454493">
            <w:pPr>
              <w:pStyle w:val="ConsPlusNormal"/>
              <w:jc w:val="center"/>
            </w:pPr>
            <w:r>
              <w:t>аэрозоль для ингаляций дозированный;</w:t>
            </w:r>
          </w:p>
          <w:p w:rsidR="00454493" w:rsidRDefault="00454493">
            <w:pPr>
              <w:pStyle w:val="ConsPlusNormal"/>
              <w:jc w:val="center"/>
            </w:pPr>
            <w:r>
              <w:t>аэрозоль для ингаляций дозированный, активируемый вдохом;</w:t>
            </w:r>
          </w:p>
          <w:p w:rsidR="00454493" w:rsidRDefault="00454493">
            <w:pPr>
              <w:pStyle w:val="ConsPlusNormal"/>
              <w:jc w:val="center"/>
            </w:pPr>
            <w:r>
              <w:t>капсулы для ингаляций;</w:t>
            </w:r>
          </w:p>
          <w:p w:rsidR="00454493" w:rsidRDefault="00454493">
            <w:pPr>
              <w:pStyle w:val="ConsPlusNormal"/>
              <w:jc w:val="center"/>
            </w:pPr>
            <w:r>
              <w:t>капсулы с порошком для ингаляций;</w:t>
            </w:r>
          </w:p>
          <w:p w:rsidR="00454493" w:rsidRDefault="00454493">
            <w:pPr>
              <w:pStyle w:val="ConsPlusNormal"/>
              <w:jc w:val="center"/>
            </w:pPr>
            <w:r>
              <w:t>порошок для ингаляций дозированный;</w:t>
            </w:r>
          </w:p>
          <w:p w:rsidR="00454493" w:rsidRDefault="00454493">
            <w:pPr>
              <w:pStyle w:val="ConsPlusNormal"/>
              <w:jc w:val="center"/>
            </w:pPr>
            <w:r>
              <w:t>раствор для ингаляций;</w:t>
            </w:r>
          </w:p>
          <w:p w:rsidR="00454493" w:rsidRDefault="00454493">
            <w:pPr>
              <w:pStyle w:val="ConsPlusNormal"/>
              <w:jc w:val="center"/>
            </w:pPr>
            <w:r>
              <w:t>таблетки пролонгированного действия, покрытые оболочкой</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формотерол</w:t>
            </w:r>
          </w:p>
        </w:tc>
        <w:tc>
          <w:tcPr>
            <w:tcW w:w="4479" w:type="dxa"/>
            <w:vAlign w:val="center"/>
          </w:tcPr>
          <w:p w:rsidR="00454493" w:rsidRDefault="00454493">
            <w:pPr>
              <w:pStyle w:val="ConsPlusNormal"/>
              <w:jc w:val="center"/>
            </w:pPr>
            <w:r>
              <w:t>аэрозоль для ингаляций дозированный;</w:t>
            </w:r>
          </w:p>
          <w:p w:rsidR="00454493" w:rsidRDefault="00454493">
            <w:pPr>
              <w:pStyle w:val="ConsPlusNormal"/>
              <w:jc w:val="center"/>
            </w:pPr>
            <w:r>
              <w:lastRenderedPageBreak/>
              <w:t>капсулы с порошком для ингаляций;</w:t>
            </w:r>
          </w:p>
          <w:p w:rsidR="00454493" w:rsidRDefault="00454493">
            <w:pPr>
              <w:pStyle w:val="ConsPlusNormal"/>
              <w:jc w:val="center"/>
            </w:pPr>
            <w:r>
              <w:t>порошок для ингаляций дозированный</w:t>
            </w:r>
          </w:p>
        </w:tc>
      </w:tr>
      <w:tr w:rsidR="00454493">
        <w:tc>
          <w:tcPr>
            <w:tcW w:w="1134" w:type="dxa"/>
            <w:vMerge w:val="restart"/>
            <w:vAlign w:val="center"/>
          </w:tcPr>
          <w:p w:rsidR="00454493" w:rsidRDefault="00454493">
            <w:pPr>
              <w:pStyle w:val="ConsPlusNormal"/>
              <w:jc w:val="center"/>
            </w:pPr>
            <w:r>
              <w:lastRenderedPageBreak/>
              <w:t>R03AK</w:t>
            </w:r>
          </w:p>
        </w:tc>
        <w:tc>
          <w:tcPr>
            <w:tcW w:w="5669" w:type="dxa"/>
            <w:vMerge w:val="restart"/>
            <w:vAlign w:val="center"/>
          </w:tcPr>
          <w:p w:rsidR="00454493" w:rsidRDefault="00454493">
            <w:pPr>
              <w:pStyle w:val="ConsPlusNormal"/>
              <w:jc w:val="both"/>
            </w:pPr>
            <w:r>
              <w:t>адренергические средства в комбинации с глюкокортикоидами или другими препаратами, кроме антихолинергических средств</w:t>
            </w:r>
          </w:p>
        </w:tc>
        <w:tc>
          <w:tcPr>
            <w:tcW w:w="2268" w:type="dxa"/>
            <w:vAlign w:val="center"/>
          </w:tcPr>
          <w:p w:rsidR="00454493" w:rsidRDefault="00454493">
            <w:pPr>
              <w:pStyle w:val="ConsPlusNormal"/>
              <w:jc w:val="center"/>
            </w:pPr>
            <w:r>
              <w:t>беклометазон + формотерол</w:t>
            </w:r>
          </w:p>
        </w:tc>
        <w:tc>
          <w:tcPr>
            <w:tcW w:w="4479" w:type="dxa"/>
            <w:vAlign w:val="center"/>
          </w:tcPr>
          <w:p w:rsidR="00454493" w:rsidRDefault="00454493">
            <w:pPr>
              <w:pStyle w:val="ConsPlusNormal"/>
              <w:jc w:val="center"/>
            </w:pPr>
            <w:r>
              <w:t>аэрозоль для ингаляций дозированный</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будесонид + формотерол</w:t>
            </w:r>
          </w:p>
        </w:tc>
        <w:tc>
          <w:tcPr>
            <w:tcW w:w="4479" w:type="dxa"/>
            <w:vAlign w:val="center"/>
          </w:tcPr>
          <w:p w:rsidR="00454493" w:rsidRDefault="00454493">
            <w:pPr>
              <w:pStyle w:val="ConsPlusNormal"/>
              <w:jc w:val="center"/>
            </w:pPr>
            <w:r>
              <w:t>капсул с порошком для ингаляций набор;</w:t>
            </w:r>
          </w:p>
          <w:p w:rsidR="00454493" w:rsidRDefault="00454493">
            <w:pPr>
              <w:pStyle w:val="ConsPlusNormal"/>
              <w:jc w:val="center"/>
            </w:pPr>
            <w:r>
              <w:t>порошок для ингаляций дозированный</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вилантерол + флутиказонафуроат</w:t>
            </w:r>
          </w:p>
        </w:tc>
        <w:tc>
          <w:tcPr>
            <w:tcW w:w="4479" w:type="dxa"/>
            <w:vAlign w:val="center"/>
          </w:tcPr>
          <w:p w:rsidR="00454493" w:rsidRDefault="00454493">
            <w:pPr>
              <w:pStyle w:val="ConsPlusNormal"/>
              <w:jc w:val="center"/>
            </w:pPr>
            <w:r>
              <w:t>порошок для ингаляций дозированный</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салметерол + флутиказон</w:t>
            </w:r>
          </w:p>
        </w:tc>
        <w:tc>
          <w:tcPr>
            <w:tcW w:w="4479" w:type="dxa"/>
            <w:vAlign w:val="center"/>
          </w:tcPr>
          <w:p w:rsidR="00454493" w:rsidRDefault="00454493">
            <w:pPr>
              <w:pStyle w:val="ConsPlusNormal"/>
              <w:jc w:val="center"/>
            </w:pPr>
            <w:r>
              <w:t>аэрозоль для ингаляций дозированный;</w:t>
            </w:r>
          </w:p>
          <w:p w:rsidR="00454493" w:rsidRDefault="00454493">
            <w:pPr>
              <w:pStyle w:val="ConsPlusNormal"/>
              <w:jc w:val="center"/>
            </w:pPr>
            <w:r>
              <w:t>капсулы с порошком для ингаляций;</w:t>
            </w:r>
          </w:p>
          <w:p w:rsidR="00454493" w:rsidRDefault="00454493">
            <w:pPr>
              <w:pStyle w:val="ConsPlusNormal"/>
              <w:jc w:val="center"/>
            </w:pPr>
            <w:r>
              <w:t>порошок для ингаляций дозированный</w:t>
            </w:r>
          </w:p>
        </w:tc>
      </w:tr>
      <w:tr w:rsidR="00454493">
        <w:tc>
          <w:tcPr>
            <w:tcW w:w="1134" w:type="dxa"/>
            <w:vMerge w:val="restart"/>
            <w:vAlign w:val="center"/>
          </w:tcPr>
          <w:p w:rsidR="00454493" w:rsidRDefault="00454493">
            <w:pPr>
              <w:pStyle w:val="ConsPlusNormal"/>
              <w:jc w:val="center"/>
            </w:pPr>
            <w:r>
              <w:t>R03AL</w:t>
            </w:r>
          </w:p>
        </w:tc>
        <w:tc>
          <w:tcPr>
            <w:tcW w:w="5669" w:type="dxa"/>
            <w:vMerge w:val="restart"/>
            <w:vAlign w:val="center"/>
          </w:tcPr>
          <w:p w:rsidR="00454493" w:rsidRDefault="00454493">
            <w:pPr>
              <w:pStyle w:val="ConsPlusNormal"/>
              <w:jc w:val="both"/>
            </w:pPr>
            <w:r>
              <w:t>адренергические средства в комбинации c антихолинергическими средствами, включая тройные комбинации с кортикостероидами</w:t>
            </w:r>
          </w:p>
        </w:tc>
        <w:tc>
          <w:tcPr>
            <w:tcW w:w="2268" w:type="dxa"/>
            <w:vAlign w:val="center"/>
          </w:tcPr>
          <w:p w:rsidR="00454493" w:rsidRDefault="00454493">
            <w:pPr>
              <w:pStyle w:val="ConsPlusNormal"/>
              <w:jc w:val="center"/>
            </w:pPr>
            <w:r>
              <w:t>аклидиния бромид + формотерол</w:t>
            </w:r>
          </w:p>
        </w:tc>
        <w:tc>
          <w:tcPr>
            <w:tcW w:w="4479" w:type="dxa"/>
            <w:vAlign w:val="center"/>
          </w:tcPr>
          <w:p w:rsidR="00454493" w:rsidRDefault="00454493">
            <w:pPr>
              <w:pStyle w:val="ConsPlusNormal"/>
              <w:jc w:val="center"/>
            </w:pPr>
            <w:r>
              <w:t>порошок для ингаляций дозированный</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вилантерол + умеклидиния бромид</w:t>
            </w:r>
          </w:p>
        </w:tc>
        <w:tc>
          <w:tcPr>
            <w:tcW w:w="4479" w:type="dxa"/>
            <w:vAlign w:val="center"/>
          </w:tcPr>
          <w:p w:rsidR="00454493" w:rsidRDefault="00454493">
            <w:pPr>
              <w:pStyle w:val="ConsPlusNormal"/>
              <w:jc w:val="center"/>
            </w:pPr>
            <w:r>
              <w:t>порошок для ингаляций дозированный</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вилантерол + умеклидиния бромид+ флутиказонафуроат</w:t>
            </w:r>
          </w:p>
        </w:tc>
        <w:tc>
          <w:tcPr>
            <w:tcW w:w="4479" w:type="dxa"/>
            <w:vAlign w:val="center"/>
          </w:tcPr>
          <w:p w:rsidR="00454493" w:rsidRDefault="00454493">
            <w:pPr>
              <w:pStyle w:val="ConsPlusNormal"/>
              <w:jc w:val="center"/>
            </w:pPr>
            <w:r>
              <w:t>порошок для ингаляций дозированный</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гликопиррония бромид + индакатерол</w:t>
            </w:r>
          </w:p>
        </w:tc>
        <w:tc>
          <w:tcPr>
            <w:tcW w:w="4479" w:type="dxa"/>
            <w:vAlign w:val="center"/>
          </w:tcPr>
          <w:p w:rsidR="00454493" w:rsidRDefault="00454493">
            <w:pPr>
              <w:pStyle w:val="ConsPlusNormal"/>
              <w:jc w:val="center"/>
            </w:pPr>
            <w:r>
              <w:t>капсулы с порошком для ингаляций</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ипратропия бромид + фенотерол</w:t>
            </w:r>
          </w:p>
        </w:tc>
        <w:tc>
          <w:tcPr>
            <w:tcW w:w="4479" w:type="dxa"/>
            <w:vAlign w:val="center"/>
          </w:tcPr>
          <w:p w:rsidR="00454493" w:rsidRDefault="00454493">
            <w:pPr>
              <w:pStyle w:val="ConsPlusNormal"/>
              <w:jc w:val="center"/>
            </w:pPr>
            <w:r>
              <w:t>аэрозоль для ингаляций дозированный;</w:t>
            </w:r>
          </w:p>
          <w:p w:rsidR="00454493" w:rsidRDefault="00454493">
            <w:pPr>
              <w:pStyle w:val="ConsPlusNormal"/>
              <w:jc w:val="center"/>
            </w:pPr>
            <w:r>
              <w:t>раствор для ингаляций</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олодатерол + тиотропия бромид</w:t>
            </w:r>
          </w:p>
        </w:tc>
        <w:tc>
          <w:tcPr>
            <w:tcW w:w="4479" w:type="dxa"/>
            <w:vAlign w:val="center"/>
          </w:tcPr>
          <w:p w:rsidR="00454493" w:rsidRDefault="00454493">
            <w:pPr>
              <w:pStyle w:val="ConsPlusNormal"/>
              <w:jc w:val="center"/>
            </w:pPr>
            <w:r>
              <w:t>раствор для ингаляций дозированный</w:t>
            </w:r>
          </w:p>
        </w:tc>
      </w:tr>
      <w:tr w:rsidR="00454493">
        <w:tc>
          <w:tcPr>
            <w:tcW w:w="1134" w:type="dxa"/>
            <w:vAlign w:val="center"/>
          </w:tcPr>
          <w:p w:rsidR="00454493" w:rsidRDefault="00454493">
            <w:pPr>
              <w:pStyle w:val="ConsPlusNormal"/>
              <w:jc w:val="center"/>
            </w:pPr>
            <w:r>
              <w:lastRenderedPageBreak/>
              <w:t>R03B</w:t>
            </w:r>
          </w:p>
        </w:tc>
        <w:tc>
          <w:tcPr>
            <w:tcW w:w="5669" w:type="dxa"/>
            <w:vAlign w:val="center"/>
          </w:tcPr>
          <w:p w:rsidR="00454493" w:rsidRDefault="00454493">
            <w:pPr>
              <w:pStyle w:val="ConsPlusNormal"/>
              <w:jc w:val="both"/>
            </w:pPr>
            <w:r>
              <w:t>другие средства для лечения обструктивных заболеваний дыхательных путей для ингаляционного введения</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Merge w:val="restart"/>
            <w:vAlign w:val="center"/>
          </w:tcPr>
          <w:p w:rsidR="00454493" w:rsidRDefault="00454493">
            <w:pPr>
              <w:pStyle w:val="ConsPlusNormal"/>
              <w:jc w:val="center"/>
            </w:pPr>
            <w:r>
              <w:t>R03BA</w:t>
            </w:r>
          </w:p>
        </w:tc>
        <w:tc>
          <w:tcPr>
            <w:tcW w:w="5669" w:type="dxa"/>
            <w:vMerge w:val="restart"/>
            <w:vAlign w:val="center"/>
          </w:tcPr>
          <w:p w:rsidR="00454493" w:rsidRDefault="00454493">
            <w:pPr>
              <w:pStyle w:val="ConsPlusNormal"/>
              <w:jc w:val="both"/>
            </w:pPr>
            <w:r>
              <w:t>глюкокортикоиды</w:t>
            </w:r>
          </w:p>
        </w:tc>
        <w:tc>
          <w:tcPr>
            <w:tcW w:w="2268" w:type="dxa"/>
            <w:vAlign w:val="center"/>
          </w:tcPr>
          <w:p w:rsidR="00454493" w:rsidRDefault="00454493">
            <w:pPr>
              <w:pStyle w:val="ConsPlusNormal"/>
              <w:jc w:val="center"/>
            </w:pPr>
            <w:r>
              <w:t>беклометазон</w:t>
            </w:r>
          </w:p>
        </w:tc>
        <w:tc>
          <w:tcPr>
            <w:tcW w:w="4479" w:type="dxa"/>
            <w:vAlign w:val="center"/>
          </w:tcPr>
          <w:p w:rsidR="00454493" w:rsidRDefault="00454493">
            <w:pPr>
              <w:pStyle w:val="ConsPlusNormal"/>
              <w:jc w:val="center"/>
            </w:pPr>
            <w:r>
              <w:t>аэрозоль для ингаляций дозированный;</w:t>
            </w:r>
          </w:p>
          <w:p w:rsidR="00454493" w:rsidRDefault="00454493">
            <w:pPr>
              <w:pStyle w:val="ConsPlusNormal"/>
              <w:jc w:val="center"/>
            </w:pPr>
            <w:r>
              <w:t>аэрозоль для ингаляций дозированный, активируемый вдохом;</w:t>
            </w:r>
          </w:p>
          <w:p w:rsidR="00454493" w:rsidRDefault="00454493">
            <w:pPr>
              <w:pStyle w:val="ConsPlusNormal"/>
              <w:jc w:val="center"/>
            </w:pPr>
            <w:r>
              <w:t>спрей назальный дозированный;</w:t>
            </w:r>
          </w:p>
          <w:p w:rsidR="00454493" w:rsidRDefault="00454493">
            <w:pPr>
              <w:pStyle w:val="ConsPlusNormal"/>
              <w:jc w:val="center"/>
            </w:pPr>
            <w:r>
              <w:t>суспензия для ингаляций</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будесонид</w:t>
            </w:r>
          </w:p>
        </w:tc>
        <w:tc>
          <w:tcPr>
            <w:tcW w:w="4479" w:type="dxa"/>
            <w:vAlign w:val="center"/>
          </w:tcPr>
          <w:p w:rsidR="00454493" w:rsidRDefault="00454493">
            <w:pPr>
              <w:pStyle w:val="ConsPlusNormal"/>
              <w:jc w:val="center"/>
            </w:pPr>
            <w:r>
              <w:t>капли назальные;</w:t>
            </w:r>
          </w:p>
          <w:p w:rsidR="00454493" w:rsidRDefault="00454493">
            <w:pPr>
              <w:pStyle w:val="ConsPlusNormal"/>
              <w:jc w:val="center"/>
            </w:pPr>
            <w:r>
              <w:t>капсулы кишечнорастворимые;</w:t>
            </w:r>
          </w:p>
          <w:p w:rsidR="00454493" w:rsidRDefault="00454493">
            <w:pPr>
              <w:pStyle w:val="ConsPlusNormal"/>
              <w:jc w:val="center"/>
            </w:pPr>
            <w:r>
              <w:t>порошок для ингаляций дозированный;</w:t>
            </w:r>
          </w:p>
          <w:p w:rsidR="00454493" w:rsidRDefault="00454493">
            <w:pPr>
              <w:pStyle w:val="ConsPlusNormal"/>
              <w:jc w:val="center"/>
            </w:pPr>
            <w:r>
              <w:t>раствор для ингаляций;</w:t>
            </w:r>
          </w:p>
          <w:p w:rsidR="00454493" w:rsidRDefault="00454493">
            <w:pPr>
              <w:pStyle w:val="ConsPlusNormal"/>
              <w:jc w:val="center"/>
            </w:pPr>
            <w:r>
              <w:t>спрей назальный дозированный;</w:t>
            </w:r>
          </w:p>
          <w:p w:rsidR="00454493" w:rsidRDefault="00454493">
            <w:pPr>
              <w:pStyle w:val="ConsPlusNormal"/>
              <w:jc w:val="center"/>
            </w:pPr>
            <w:r>
              <w:t>суспензия для ингаляций дозированная</w:t>
            </w:r>
          </w:p>
        </w:tc>
      </w:tr>
      <w:tr w:rsidR="00454493">
        <w:tc>
          <w:tcPr>
            <w:tcW w:w="1134" w:type="dxa"/>
            <w:vMerge w:val="restart"/>
            <w:vAlign w:val="center"/>
          </w:tcPr>
          <w:p w:rsidR="00454493" w:rsidRDefault="00454493">
            <w:pPr>
              <w:pStyle w:val="ConsPlusNormal"/>
              <w:jc w:val="center"/>
            </w:pPr>
            <w:r>
              <w:t>R03BB</w:t>
            </w:r>
          </w:p>
        </w:tc>
        <w:tc>
          <w:tcPr>
            <w:tcW w:w="5669" w:type="dxa"/>
            <w:vMerge w:val="restart"/>
            <w:vAlign w:val="center"/>
          </w:tcPr>
          <w:p w:rsidR="00454493" w:rsidRDefault="00454493">
            <w:pPr>
              <w:pStyle w:val="ConsPlusNormal"/>
              <w:jc w:val="both"/>
            </w:pPr>
            <w:r>
              <w:t>антихолинергические средства</w:t>
            </w:r>
          </w:p>
        </w:tc>
        <w:tc>
          <w:tcPr>
            <w:tcW w:w="2268" w:type="dxa"/>
            <w:vAlign w:val="center"/>
          </w:tcPr>
          <w:p w:rsidR="00454493" w:rsidRDefault="00454493">
            <w:pPr>
              <w:pStyle w:val="ConsPlusNormal"/>
              <w:jc w:val="center"/>
            </w:pPr>
            <w:r>
              <w:t>аклидиния бромид</w:t>
            </w:r>
          </w:p>
        </w:tc>
        <w:tc>
          <w:tcPr>
            <w:tcW w:w="4479" w:type="dxa"/>
            <w:vAlign w:val="center"/>
          </w:tcPr>
          <w:p w:rsidR="00454493" w:rsidRDefault="00454493">
            <w:pPr>
              <w:pStyle w:val="ConsPlusNormal"/>
              <w:jc w:val="center"/>
            </w:pPr>
            <w:r>
              <w:t>порошок для ингаляций дозированный</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гликопиррония бромид</w:t>
            </w:r>
          </w:p>
        </w:tc>
        <w:tc>
          <w:tcPr>
            <w:tcW w:w="4479" w:type="dxa"/>
            <w:vAlign w:val="center"/>
          </w:tcPr>
          <w:p w:rsidR="00454493" w:rsidRDefault="00454493">
            <w:pPr>
              <w:pStyle w:val="ConsPlusNormal"/>
              <w:jc w:val="center"/>
            </w:pPr>
            <w:r>
              <w:t>капсулы с порошком для ингаляций</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ипратропия бромид</w:t>
            </w:r>
          </w:p>
        </w:tc>
        <w:tc>
          <w:tcPr>
            <w:tcW w:w="4479" w:type="dxa"/>
            <w:vAlign w:val="center"/>
          </w:tcPr>
          <w:p w:rsidR="00454493" w:rsidRDefault="00454493">
            <w:pPr>
              <w:pStyle w:val="ConsPlusNormal"/>
              <w:jc w:val="center"/>
            </w:pPr>
            <w:r>
              <w:t>аэрозоль для ингаляций дозированный;</w:t>
            </w:r>
          </w:p>
          <w:p w:rsidR="00454493" w:rsidRDefault="00454493">
            <w:pPr>
              <w:pStyle w:val="ConsPlusNormal"/>
              <w:jc w:val="center"/>
            </w:pPr>
            <w:r>
              <w:t>раствор для ингаляций</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тиотропия бромид</w:t>
            </w:r>
          </w:p>
        </w:tc>
        <w:tc>
          <w:tcPr>
            <w:tcW w:w="4479" w:type="dxa"/>
            <w:vAlign w:val="center"/>
          </w:tcPr>
          <w:p w:rsidR="00454493" w:rsidRDefault="00454493">
            <w:pPr>
              <w:pStyle w:val="ConsPlusNormal"/>
              <w:jc w:val="center"/>
            </w:pPr>
            <w:r>
              <w:t>капсулы с порошком для ингаляций;</w:t>
            </w:r>
          </w:p>
          <w:p w:rsidR="00454493" w:rsidRDefault="00454493">
            <w:pPr>
              <w:pStyle w:val="ConsPlusNormal"/>
              <w:jc w:val="center"/>
            </w:pPr>
            <w:r>
              <w:t>раствор для ингаляций</w:t>
            </w:r>
          </w:p>
        </w:tc>
      </w:tr>
      <w:tr w:rsidR="00454493">
        <w:tc>
          <w:tcPr>
            <w:tcW w:w="1134" w:type="dxa"/>
            <w:vAlign w:val="center"/>
          </w:tcPr>
          <w:p w:rsidR="00454493" w:rsidRDefault="00454493">
            <w:pPr>
              <w:pStyle w:val="ConsPlusNormal"/>
              <w:jc w:val="center"/>
            </w:pPr>
            <w:r>
              <w:t>R03BC</w:t>
            </w:r>
          </w:p>
        </w:tc>
        <w:tc>
          <w:tcPr>
            <w:tcW w:w="5669" w:type="dxa"/>
            <w:vAlign w:val="center"/>
          </w:tcPr>
          <w:p w:rsidR="00454493" w:rsidRDefault="00454493">
            <w:pPr>
              <w:pStyle w:val="ConsPlusNormal"/>
              <w:jc w:val="both"/>
            </w:pPr>
            <w:r>
              <w:t>противоаллергические средства, кроме глюкокортикоидов</w:t>
            </w:r>
          </w:p>
        </w:tc>
        <w:tc>
          <w:tcPr>
            <w:tcW w:w="2268" w:type="dxa"/>
            <w:vAlign w:val="center"/>
          </w:tcPr>
          <w:p w:rsidR="00454493" w:rsidRDefault="00454493">
            <w:pPr>
              <w:pStyle w:val="ConsPlusNormal"/>
              <w:jc w:val="center"/>
            </w:pPr>
            <w:r>
              <w:t>кромоглициевая кислота</w:t>
            </w:r>
          </w:p>
        </w:tc>
        <w:tc>
          <w:tcPr>
            <w:tcW w:w="4479" w:type="dxa"/>
            <w:vAlign w:val="center"/>
          </w:tcPr>
          <w:p w:rsidR="00454493" w:rsidRDefault="00454493">
            <w:pPr>
              <w:pStyle w:val="ConsPlusNormal"/>
              <w:jc w:val="center"/>
            </w:pPr>
            <w:r>
              <w:t>аэрозоль для ингаляций дозированный;</w:t>
            </w:r>
          </w:p>
          <w:p w:rsidR="00454493" w:rsidRDefault="00454493">
            <w:pPr>
              <w:pStyle w:val="ConsPlusNormal"/>
              <w:jc w:val="center"/>
            </w:pPr>
            <w:r>
              <w:t>капли глазные;</w:t>
            </w:r>
          </w:p>
          <w:p w:rsidR="00454493" w:rsidRDefault="00454493">
            <w:pPr>
              <w:pStyle w:val="ConsPlusNormal"/>
              <w:jc w:val="center"/>
            </w:pPr>
            <w:r>
              <w:t>капсулы;</w:t>
            </w:r>
          </w:p>
          <w:p w:rsidR="00454493" w:rsidRDefault="00454493">
            <w:pPr>
              <w:pStyle w:val="ConsPlusNormal"/>
              <w:jc w:val="center"/>
            </w:pPr>
            <w:r>
              <w:t>спрей назальный;</w:t>
            </w:r>
          </w:p>
          <w:p w:rsidR="00454493" w:rsidRDefault="00454493">
            <w:pPr>
              <w:pStyle w:val="ConsPlusNormal"/>
              <w:jc w:val="center"/>
            </w:pPr>
            <w:r>
              <w:t>спрей назальный дозированный</w:t>
            </w:r>
          </w:p>
        </w:tc>
      </w:tr>
      <w:tr w:rsidR="00454493">
        <w:tc>
          <w:tcPr>
            <w:tcW w:w="1134" w:type="dxa"/>
            <w:vAlign w:val="center"/>
          </w:tcPr>
          <w:p w:rsidR="00454493" w:rsidRDefault="00454493">
            <w:pPr>
              <w:pStyle w:val="ConsPlusNormal"/>
              <w:jc w:val="center"/>
            </w:pPr>
            <w:r>
              <w:t>R03D</w:t>
            </w:r>
          </w:p>
        </w:tc>
        <w:tc>
          <w:tcPr>
            <w:tcW w:w="5669" w:type="dxa"/>
            <w:vAlign w:val="center"/>
          </w:tcPr>
          <w:p w:rsidR="00454493" w:rsidRDefault="00454493">
            <w:pPr>
              <w:pStyle w:val="ConsPlusNormal"/>
              <w:jc w:val="both"/>
            </w:pPr>
            <w:r>
              <w:t>другие средства системного действия для лечения обструктивных заболеваний дыхательных путей</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lastRenderedPageBreak/>
              <w:t>R03DA</w:t>
            </w:r>
          </w:p>
        </w:tc>
        <w:tc>
          <w:tcPr>
            <w:tcW w:w="5669" w:type="dxa"/>
            <w:vAlign w:val="center"/>
          </w:tcPr>
          <w:p w:rsidR="00454493" w:rsidRDefault="00454493">
            <w:pPr>
              <w:pStyle w:val="ConsPlusNormal"/>
              <w:jc w:val="both"/>
            </w:pPr>
            <w:r>
              <w:t>ксантины</w:t>
            </w:r>
          </w:p>
        </w:tc>
        <w:tc>
          <w:tcPr>
            <w:tcW w:w="2268" w:type="dxa"/>
            <w:vAlign w:val="center"/>
          </w:tcPr>
          <w:p w:rsidR="00454493" w:rsidRDefault="00454493">
            <w:pPr>
              <w:pStyle w:val="ConsPlusNormal"/>
              <w:jc w:val="center"/>
            </w:pPr>
            <w:r>
              <w:t>аминофиллин</w:t>
            </w:r>
          </w:p>
        </w:tc>
        <w:tc>
          <w:tcPr>
            <w:tcW w:w="4479" w:type="dxa"/>
            <w:vAlign w:val="center"/>
          </w:tcPr>
          <w:p w:rsidR="00454493" w:rsidRDefault="00454493">
            <w:pPr>
              <w:pStyle w:val="ConsPlusNormal"/>
              <w:jc w:val="center"/>
            </w:pPr>
            <w:r>
              <w:t>раствор для внутривенного введения;</w:t>
            </w:r>
          </w:p>
          <w:p w:rsidR="00454493" w:rsidRDefault="00454493">
            <w:pPr>
              <w:pStyle w:val="ConsPlusNormal"/>
              <w:jc w:val="center"/>
            </w:pPr>
            <w:r>
              <w:t>раствор для внутримышечного введения;</w:t>
            </w:r>
          </w:p>
          <w:p w:rsidR="00454493" w:rsidRDefault="00454493">
            <w:pPr>
              <w:pStyle w:val="ConsPlusNormal"/>
              <w:jc w:val="center"/>
            </w:pPr>
            <w:r>
              <w:t>таблетки</w:t>
            </w:r>
          </w:p>
        </w:tc>
      </w:tr>
      <w:tr w:rsidR="00454493">
        <w:tc>
          <w:tcPr>
            <w:tcW w:w="1134" w:type="dxa"/>
            <w:vMerge w:val="restart"/>
            <w:vAlign w:val="center"/>
          </w:tcPr>
          <w:p w:rsidR="00454493" w:rsidRDefault="00454493">
            <w:pPr>
              <w:pStyle w:val="ConsPlusNormal"/>
              <w:jc w:val="center"/>
            </w:pPr>
            <w:r>
              <w:t>R03DX</w:t>
            </w:r>
          </w:p>
        </w:tc>
        <w:tc>
          <w:tcPr>
            <w:tcW w:w="5669" w:type="dxa"/>
            <w:vMerge w:val="restart"/>
            <w:vAlign w:val="center"/>
          </w:tcPr>
          <w:p w:rsidR="00454493" w:rsidRDefault="00454493">
            <w:pPr>
              <w:pStyle w:val="ConsPlusNormal"/>
              <w:jc w:val="both"/>
            </w:pPr>
            <w:r>
              <w:t>прочие средства системного действия для лечения обструктивных заболеваний дыхательных путей</w:t>
            </w:r>
          </w:p>
        </w:tc>
        <w:tc>
          <w:tcPr>
            <w:tcW w:w="2268" w:type="dxa"/>
            <w:vAlign w:val="center"/>
          </w:tcPr>
          <w:p w:rsidR="00454493" w:rsidRDefault="00454493">
            <w:pPr>
              <w:pStyle w:val="ConsPlusNormal"/>
              <w:jc w:val="center"/>
            </w:pPr>
            <w:r>
              <w:t>бенрализумаб</w:t>
            </w:r>
          </w:p>
        </w:tc>
        <w:tc>
          <w:tcPr>
            <w:tcW w:w="4479" w:type="dxa"/>
            <w:vAlign w:val="center"/>
          </w:tcPr>
          <w:p w:rsidR="00454493" w:rsidRDefault="00454493">
            <w:pPr>
              <w:pStyle w:val="ConsPlusNormal"/>
              <w:jc w:val="center"/>
            </w:pPr>
            <w:r>
              <w:t>раствор для подкожного введения</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меполизумаб</w:t>
            </w:r>
          </w:p>
        </w:tc>
        <w:tc>
          <w:tcPr>
            <w:tcW w:w="4479" w:type="dxa"/>
            <w:vAlign w:val="center"/>
          </w:tcPr>
          <w:p w:rsidR="00454493" w:rsidRDefault="00454493">
            <w:pPr>
              <w:pStyle w:val="ConsPlusNormal"/>
              <w:jc w:val="center"/>
            </w:pPr>
            <w:r>
              <w:t>лиофилизат для приготовления раствора для подкожного введения</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омализумаб</w:t>
            </w:r>
          </w:p>
        </w:tc>
        <w:tc>
          <w:tcPr>
            <w:tcW w:w="4479" w:type="dxa"/>
            <w:vAlign w:val="center"/>
          </w:tcPr>
          <w:p w:rsidR="00454493" w:rsidRDefault="00454493">
            <w:pPr>
              <w:pStyle w:val="ConsPlusNormal"/>
              <w:jc w:val="center"/>
            </w:pPr>
            <w:r>
              <w:t>лиофилизат для приготовления раствора для подкожного введения;</w:t>
            </w:r>
          </w:p>
          <w:p w:rsidR="00454493" w:rsidRDefault="00454493">
            <w:pPr>
              <w:pStyle w:val="ConsPlusNormal"/>
              <w:jc w:val="center"/>
            </w:pPr>
            <w:r>
              <w:t>раствор для подкожного введения</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реслизумаб</w:t>
            </w:r>
          </w:p>
        </w:tc>
        <w:tc>
          <w:tcPr>
            <w:tcW w:w="4479" w:type="dxa"/>
            <w:vAlign w:val="center"/>
          </w:tcPr>
          <w:p w:rsidR="00454493" w:rsidRDefault="00454493">
            <w:pPr>
              <w:pStyle w:val="ConsPlusNormal"/>
              <w:jc w:val="center"/>
            </w:pPr>
            <w:r>
              <w:t>концентрат для приготовления раствора для инфузий</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фенспирид</w:t>
            </w:r>
          </w:p>
        </w:tc>
        <w:tc>
          <w:tcPr>
            <w:tcW w:w="4479" w:type="dxa"/>
            <w:vAlign w:val="center"/>
          </w:tcPr>
          <w:p w:rsidR="00454493" w:rsidRDefault="00454493">
            <w:pPr>
              <w:pStyle w:val="ConsPlusNormal"/>
              <w:jc w:val="center"/>
            </w:pPr>
            <w:r>
              <w:t>сироп;</w:t>
            </w:r>
          </w:p>
          <w:p w:rsidR="00454493" w:rsidRDefault="00454493">
            <w:pPr>
              <w:pStyle w:val="ConsPlusNormal"/>
              <w:jc w:val="center"/>
            </w:pPr>
            <w:r>
              <w:t>таблетки, покрытые пленочной оболочкой;</w:t>
            </w:r>
          </w:p>
          <w:p w:rsidR="00454493" w:rsidRDefault="00454493">
            <w:pPr>
              <w:pStyle w:val="ConsPlusNormal"/>
              <w:jc w:val="center"/>
            </w:pPr>
            <w:r>
              <w:t>таблетки пролонгированного действия, покрытые пленочной оболочкой;</w:t>
            </w:r>
          </w:p>
          <w:p w:rsidR="00454493" w:rsidRDefault="00454493">
            <w:pPr>
              <w:pStyle w:val="ConsPlusNormal"/>
              <w:jc w:val="center"/>
            </w:pPr>
            <w:r>
              <w:t>таблетки с пролонгированным высвобождением, покрытые пленочной оболочкой</w:t>
            </w:r>
          </w:p>
        </w:tc>
      </w:tr>
      <w:tr w:rsidR="00454493">
        <w:tc>
          <w:tcPr>
            <w:tcW w:w="1134" w:type="dxa"/>
            <w:vAlign w:val="center"/>
          </w:tcPr>
          <w:p w:rsidR="00454493" w:rsidRDefault="00454493">
            <w:pPr>
              <w:pStyle w:val="ConsPlusNormal"/>
              <w:jc w:val="center"/>
            </w:pPr>
            <w:r>
              <w:t>R05</w:t>
            </w:r>
          </w:p>
        </w:tc>
        <w:tc>
          <w:tcPr>
            <w:tcW w:w="5669" w:type="dxa"/>
            <w:vAlign w:val="center"/>
          </w:tcPr>
          <w:p w:rsidR="00454493" w:rsidRDefault="00454493">
            <w:pPr>
              <w:pStyle w:val="ConsPlusNormal"/>
              <w:jc w:val="both"/>
            </w:pPr>
            <w:r>
              <w:t>противокашлевые препараты и средства для лечения простудных заболеваний</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R05C</w:t>
            </w:r>
          </w:p>
        </w:tc>
        <w:tc>
          <w:tcPr>
            <w:tcW w:w="5669" w:type="dxa"/>
            <w:vAlign w:val="center"/>
          </w:tcPr>
          <w:p w:rsidR="00454493" w:rsidRDefault="00454493">
            <w:pPr>
              <w:pStyle w:val="ConsPlusNormal"/>
              <w:jc w:val="both"/>
            </w:pPr>
            <w:r>
              <w:t>отхаркивающие препараты, кроме комбинаций с противокашлевыми средствами</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R05CB</w:t>
            </w:r>
          </w:p>
        </w:tc>
        <w:tc>
          <w:tcPr>
            <w:tcW w:w="5669" w:type="dxa"/>
            <w:vAlign w:val="center"/>
          </w:tcPr>
          <w:p w:rsidR="00454493" w:rsidRDefault="00454493">
            <w:pPr>
              <w:pStyle w:val="ConsPlusNormal"/>
              <w:jc w:val="both"/>
            </w:pPr>
            <w:r>
              <w:t>муколитические препараты</w:t>
            </w:r>
          </w:p>
        </w:tc>
        <w:tc>
          <w:tcPr>
            <w:tcW w:w="2268" w:type="dxa"/>
            <w:vAlign w:val="center"/>
          </w:tcPr>
          <w:p w:rsidR="00454493" w:rsidRDefault="00454493">
            <w:pPr>
              <w:pStyle w:val="ConsPlusNormal"/>
              <w:jc w:val="center"/>
            </w:pPr>
            <w:r>
              <w:t>амброксол</w:t>
            </w:r>
          </w:p>
        </w:tc>
        <w:tc>
          <w:tcPr>
            <w:tcW w:w="4479" w:type="dxa"/>
            <w:vAlign w:val="center"/>
          </w:tcPr>
          <w:p w:rsidR="00454493" w:rsidRDefault="00454493">
            <w:pPr>
              <w:pStyle w:val="ConsPlusNormal"/>
              <w:jc w:val="center"/>
            </w:pPr>
            <w:r>
              <w:t>капсулы пролонгированного действия;</w:t>
            </w:r>
          </w:p>
          <w:p w:rsidR="00454493" w:rsidRDefault="00454493">
            <w:pPr>
              <w:pStyle w:val="ConsPlusNormal"/>
              <w:jc w:val="center"/>
            </w:pPr>
            <w:r>
              <w:t>пастилки;</w:t>
            </w:r>
          </w:p>
          <w:p w:rsidR="00454493" w:rsidRDefault="00454493">
            <w:pPr>
              <w:pStyle w:val="ConsPlusNormal"/>
              <w:jc w:val="center"/>
            </w:pPr>
            <w:r>
              <w:t>раствор для внутривенного введения;</w:t>
            </w:r>
          </w:p>
          <w:p w:rsidR="00454493" w:rsidRDefault="00454493">
            <w:pPr>
              <w:pStyle w:val="ConsPlusNormal"/>
              <w:jc w:val="center"/>
            </w:pPr>
            <w:r>
              <w:t>раствор для приема внутрь;</w:t>
            </w:r>
          </w:p>
          <w:p w:rsidR="00454493" w:rsidRDefault="00454493">
            <w:pPr>
              <w:pStyle w:val="ConsPlusNormal"/>
              <w:jc w:val="center"/>
            </w:pPr>
            <w:r>
              <w:t>раствор для приема внутрь и ингаляций;</w:t>
            </w:r>
          </w:p>
          <w:p w:rsidR="00454493" w:rsidRDefault="00454493">
            <w:pPr>
              <w:pStyle w:val="ConsPlusNormal"/>
              <w:jc w:val="center"/>
            </w:pPr>
            <w:r>
              <w:lastRenderedPageBreak/>
              <w:t>сироп;</w:t>
            </w:r>
          </w:p>
          <w:p w:rsidR="00454493" w:rsidRDefault="00454493">
            <w:pPr>
              <w:pStyle w:val="ConsPlusNormal"/>
              <w:jc w:val="center"/>
            </w:pPr>
            <w:r>
              <w:t>таблетки;</w:t>
            </w:r>
          </w:p>
          <w:p w:rsidR="00454493" w:rsidRDefault="00454493">
            <w:pPr>
              <w:pStyle w:val="ConsPlusNormal"/>
              <w:jc w:val="center"/>
            </w:pPr>
            <w:r>
              <w:t>таблетки диспергируемые;</w:t>
            </w:r>
          </w:p>
          <w:p w:rsidR="00454493" w:rsidRDefault="00454493">
            <w:pPr>
              <w:pStyle w:val="ConsPlusNormal"/>
              <w:jc w:val="center"/>
            </w:pPr>
            <w:r>
              <w:t>таблетки для рассасывания;</w:t>
            </w:r>
          </w:p>
          <w:p w:rsidR="00454493" w:rsidRDefault="00454493">
            <w:pPr>
              <w:pStyle w:val="ConsPlusNormal"/>
              <w:jc w:val="center"/>
            </w:pPr>
            <w:r>
              <w:t>таблетки шипучие</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ацетилцистеин</w:t>
            </w:r>
          </w:p>
        </w:tc>
        <w:tc>
          <w:tcPr>
            <w:tcW w:w="4479" w:type="dxa"/>
            <w:vAlign w:val="center"/>
          </w:tcPr>
          <w:p w:rsidR="00454493" w:rsidRDefault="00454493">
            <w:pPr>
              <w:pStyle w:val="ConsPlusNormal"/>
              <w:jc w:val="center"/>
            </w:pPr>
            <w:r>
              <w:t>гранулы для приготовления раствора для приема внутрь;</w:t>
            </w:r>
          </w:p>
          <w:p w:rsidR="00454493" w:rsidRDefault="00454493">
            <w:pPr>
              <w:pStyle w:val="ConsPlusNormal"/>
              <w:jc w:val="center"/>
            </w:pPr>
            <w:r>
              <w:t>гранулы для приготовления сиропа;</w:t>
            </w:r>
          </w:p>
          <w:p w:rsidR="00454493" w:rsidRDefault="00454493">
            <w:pPr>
              <w:pStyle w:val="ConsPlusNormal"/>
              <w:jc w:val="center"/>
            </w:pPr>
            <w:r>
              <w:t>порошок для приготовления раствора для приема внутрь;</w:t>
            </w:r>
          </w:p>
          <w:p w:rsidR="00454493" w:rsidRDefault="00454493">
            <w:pPr>
              <w:pStyle w:val="ConsPlusNormal"/>
              <w:jc w:val="center"/>
            </w:pPr>
            <w:r>
              <w:t>раствор для внутривенного и внутримышечного введения;</w:t>
            </w:r>
          </w:p>
          <w:p w:rsidR="00454493" w:rsidRDefault="00454493">
            <w:pPr>
              <w:pStyle w:val="ConsPlusNormal"/>
              <w:jc w:val="center"/>
            </w:pPr>
            <w:r>
              <w:t>раствор для инъекций и ингаляций;</w:t>
            </w:r>
          </w:p>
          <w:p w:rsidR="00454493" w:rsidRDefault="00454493">
            <w:pPr>
              <w:pStyle w:val="ConsPlusNormal"/>
              <w:jc w:val="center"/>
            </w:pPr>
            <w:r>
              <w:t>раствор для приема внутрь;</w:t>
            </w:r>
          </w:p>
          <w:p w:rsidR="00454493" w:rsidRDefault="00454493">
            <w:pPr>
              <w:pStyle w:val="ConsPlusNormal"/>
              <w:jc w:val="center"/>
            </w:pPr>
            <w:r>
              <w:t>сироп;</w:t>
            </w:r>
          </w:p>
          <w:p w:rsidR="00454493" w:rsidRDefault="00454493">
            <w:pPr>
              <w:pStyle w:val="ConsPlusNormal"/>
              <w:jc w:val="center"/>
            </w:pPr>
            <w:r>
              <w:t>таблетки;</w:t>
            </w:r>
          </w:p>
          <w:p w:rsidR="00454493" w:rsidRDefault="00454493">
            <w:pPr>
              <w:pStyle w:val="ConsPlusNormal"/>
              <w:jc w:val="center"/>
            </w:pPr>
            <w:r>
              <w:t>таблетки шипучие</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дорназа альфа</w:t>
            </w:r>
          </w:p>
        </w:tc>
        <w:tc>
          <w:tcPr>
            <w:tcW w:w="4479" w:type="dxa"/>
            <w:vAlign w:val="center"/>
          </w:tcPr>
          <w:p w:rsidR="00454493" w:rsidRDefault="00454493">
            <w:pPr>
              <w:pStyle w:val="ConsPlusNormal"/>
              <w:jc w:val="center"/>
            </w:pPr>
            <w:r>
              <w:t>раствор для ингаляций</w:t>
            </w:r>
          </w:p>
        </w:tc>
      </w:tr>
      <w:tr w:rsidR="00454493">
        <w:tc>
          <w:tcPr>
            <w:tcW w:w="1134" w:type="dxa"/>
            <w:vAlign w:val="center"/>
          </w:tcPr>
          <w:p w:rsidR="00454493" w:rsidRDefault="00454493">
            <w:pPr>
              <w:pStyle w:val="ConsPlusNormal"/>
              <w:jc w:val="center"/>
            </w:pPr>
            <w:r>
              <w:t>R06</w:t>
            </w:r>
          </w:p>
        </w:tc>
        <w:tc>
          <w:tcPr>
            <w:tcW w:w="5669" w:type="dxa"/>
            <w:vAlign w:val="center"/>
          </w:tcPr>
          <w:p w:rsidR="00454493" w:rsidRDefault="00454493">
            <w:pPr>
              <w:pStyle w:val="ConsPlusNormal"/>
              <w:jc w:val="both"/>
            </w:pPr>
            <w:r>
              <w:t>антигистаминные средства системного действия</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R06A</w:t>
            </w:r>
          </w:p>
        </w:tc>
        <w:tc>
          <w:tcPr>
            <w:tcW w:w="5669" w:type="dxa"/>
            <w:vAlign w:val="center"/>
          </w:tcPr>
          <w:p w:rsidR="00454493" w:rsidRDefault="00454493">
            <w:pPr>
              <w:pStyle w:val="ConsPlusNormal"/>
              <w:jc w:val="both"/>
            </w:pPr>
            <w:r>
              <w:t>антигистаминные средства системного действия</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R06AA</w:t>
            </w:r>
          </w:p>
        </w:tc>
        <w:tc>
          <w:tcPr>
            <w:tcW w:w="5669" w:type="dxa"/>
            <w:vAlign w:val="center"/>
          </w:tcPr>
          <w:p w:rsidR="00454493" w:rsidRDefault="00454493">
            <w:pPr>
              <w:pStyle w:val="ConsPlusNormal"/>
              <w:jc w:val="both"/>
            </w:pPr>
            <w:r>
              <w:t>эфиры алкиламинов</w:t>
            </w:r>
          </w:p>
        </w:tc>
        <w:tc>
          <w:tcPr>
            <w:tcW w:w="2268" w:type="dxa"/>
            <w:vAlign w:val="center"/>
          </w:tcPr>
          <w:p w:rsidR="00454493" w:rsidRDefault="00454493">
            <w:pPr>
              <w:pStyle w:val="ConsPlusNormal"/>
              <w:jc w:val="center"/>
            </w:pPr>
            <w:r>
              <w:t>дифенгидрамин</w:t>
            </w:r>
          </w:p>
        </w:tc>
        <w:tc>
          <w:tcPr>
            <w:tcW w:w="4479" w:type="dxa"/>
            <w:vAlign w:val="center"/>
          </w:tcPr>
          <w:p w:rsidR="00454493" w:rsidRDefault="00454493">
            <w:pPr>
              <w:pStyle w:val="ConsPlusNormal"/>
              <w:jc w:val="center"/>
            </w:pPr>
            <w:r>
              <w:t>раствор для внутривенного и внутримышечного введения;</w:t>
            </w:r>
          </w:p>
          <w:p w:rsidR="00454493" w:rsidRDefault="00454493">
            <w:pPr>
              <w:pStyle w:val="ConsPlusNormal"/>
              <w:jc w:val="center"/>
            </w:pPr>
            <w:r>
              <w:t>раствор для внутримышечного введения;</w:t>
            </w:r>
          </w:p>
          <w:p w:rsidR="00454493" w:rsidRDefault="00454493">
            <w:pPr>
              <w:pStyle w:val="ConsPlusNormal"/>
              <w:jc w:val="center"/>
            </w:pPr>
            <w:r>
              <w:t>таблетки</w:t>
            </w:r>
          </w:p>
        </w:tc>
      </w:tr>
      <w:tr w:rsidR="00454493">
        <w:tc>
          <w:tcPr>
            <w:tcW w:w="1134" w:type="dxa"/>
            <w:vAlign w:val="center"/>
          </w:tcPr>
          <w:p w:rsidR="00454493" w:rsidRDefault="00454493">
            <w:pPr>
              <w:pStyle w:val="ConsPlusNormal"/>
              <w:jc w:val="center"/>
            </w:pPr>
            <w:r>
              <w:t>R06AC</w:t>
            </w:r>
          </w:p>
        </w:tc>
        <w:tc>
          <w:tcPr>
            <w:tcW w:w="5669" w:type="dxa"/>
            <w:vAlign w:val="center"/>
          </w:tcPr>
          <w:p w:rsidR="00454493" w:rsidRDefault="00454493">
            <w:pPr>
              <w:pStyle w:val="ConsPlusNormal"/>
              <w:jc w:val="both"/>
            </w:pPr>
            <w:r>
              <w:t>замещенные этилендиамины</w:t>
            </w:r>
          </w:p>
        </w:tc>
        <w:tc>
          <w:tcPr>
            <w:tcW w:w="2268" w:type="dxa"/>
            <w:vAlign w:val="center"/>
          </w:tcPr>
          <w:p w:rsidR="00454493" w:rsidRDefault="00454493">
            <w:pPr>
              <w:pStyle w:val="ConsPlusNormal"/>
              <w:jc w:val="center"/>
            </w:pPr>
            <w:r>
              <w:t>хлоропирамин</w:t>
            </w:r>
          </w:p>
        </w:tc>
        <w:tc>
          <w:tcPr>
            <w:tcW w:w="4479" w:type="dxa"/>
            <w:vAlign w:val="center"/>
          </w:tcPr>
          <w:p w:rsidR="00454493" w:rsidRDefault="00454493">
            <w:pPr>
              <w:pStyle w:val="ConsPlusNormal"/>
              <w:jc w:val="center"/>
            </w:pPr>
            <w:r>
              <w:t>раствор для внутривенного и внутримышечного введения;</w:t>
            </w:r>
          </w:p>
          <w:p w:rsidR="00454493" w:rsidRDefault="00454493">
            <w:pPr>
              <w:pStyle w:val="ConsPlusNormal"/>
              <w:jc w:val="center"/>
            </w:pPr>
            <w:r>
              <w:t>таблетки</w:t>
            </w:r>
          </w:p>
        </w:tc>
      </w:tr>
      <w:tr w:rsidR="00454493">
        <w:tc>
          <w:tcPr>
            <w:tcW w:w="1134" w:type="dxa"/>
            <w:vAlign w:val="center"/>
          </w:tcPr>
          <w:p w:rsidR="00454493" w:rsidRDefault="00454493">
            <w:pPr>
              <w:pStyle w:val="ConsPlusNormal"/>
              <w:jc w:val="center"/>
            </w:pPr>
            <w:r>
              <w:t>R06AE</w:t>
            </w:r>
          </w:p>
        </w:tc>
        <w:tc>
          <w:tcPr>
            <w:tcW w:w="5669" w:type="dxa"/>
            <w:vAlign w:val="center"/>
          </w:tcPr>
          <w:p w:rsidR="00454493" w:rsidRDefault="00454493">
            <w:pPr>
              <w:pStyle w:val="ConsPlusNormal"/>
              <w:jc w:val="both"/>
            </w:pPr>
            <w:r>
              <w:t>производные пиперазина</w:t>
            </w:r>
          </w:p>
        </w:tc>
        <w:tc>
          <w:tcPr>
            <w:tcW w:w="2268" w:type="dxa"/>
            <w:vAlign w:val="center"/>
          </w:tcPr>
          <w:p w:rsidR="00454493" w:rsidRDefault="00454493">
            <w:pPr>
              <w:pStyle w:val="ConsPlusNormal"/>
              <w:jc w:val="center"/>
            </w:pPr>
            <w:r>
              <w:t>цетиризин</w:t>
            </w:r>
          </w:p>
        </w:tc>
        <w:tc>
          <w:tcPr>
            <w:tcW w:w="4479" w:type="dxa"/>
            <w:vAlign w:val="center"/>
          </w:tcPr>
          <w:p w:rsidR="00454493" w:rsidRDefault="00454493">
            <w:pPr>
              <w:pStyle w:val="ConsPlusNormal"/>
              <w:jc w:val="center"/>
            </w:pPr>
            <w:r>
              <w:t>капли для приема внутрь;</w:t>
            </w:r>
          </w:p>
          <w:p w:rsidR="00454493" w:rsidRDefault="00454493">
            <w:pPr>
              <w:pStyle w:val="ConsPlusNormal"/>
              <w:jc w:val="center"/>
            </w:pPr>
            <w:r>
              <w:lastRenderedPageBreak/>
              <w:t>сироп;</w:t>
            </w:r>
          </w:p>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jc w:val="center"/>
            </w:pPr>
            <w:r>
              <w:lastRenderedPageBreak/>
              <w:t>R06AX</w:t>
            </w:r>
          </w:p>
        </w:tc>
        <w:tc>
          <w:tcPr>
            <w:tcW w:w="5669" w:type="dxa"/>
            <w:vAlign w:val="center"/>
          </w:tcPr>
          <w:p w:rsidR="00454493" w:rsidRDefault="00454493">
            <w:pPr>
              <w:pStyle w:val="ConsPlusNormal"/>
              <w:jc w:val="both"/>
            </w:pPr>
            <w:r>
              <w:t>другие антигистаминные средства системного действия</w:t>
            </w:r>
          </w:p>
        </w:tc>
        <w:tc>
          <w:tcPr>
            <w:tcW w:w="2268" w:type="dxa"/>
            <w:vAlign w:val="center"/>
          </w:tcPr>
          <w:p w:rsidR="00454493" w:rsidRDefault="00454493">
            <w:pPr>
              <w:pStyle w:val="ConsPlusNormal"/>
              <w:jc w:val="center"/>
            </w:pPr>
            <w:r>
              <w:t>лоратадин</w:t>
            </w:r>
          </w:p>
        </w:tc>
        <w:tc>
          <w:tcPr>
            <w:tcW w:w="4479" w:type="dxa"/>
            <w:vAlign w:val="center"/>
          </w:tcPr>
          <w:p w:rsidR="00454493" w:rsidRDefault="00454493">
            <w:pPr>
              <w:pStyle w:val="ConsPlusNormal"/>
              <w:jc w:val="center"/>
            </w:pPr>
            <w:r>
              <w:t>сироп;</w:t>
            </w:r>
          </w:p>
          <w:p w:rsidR="00454493" w:rsidRDefault="00454493">
            <w:pPr>
              <w:pStyle w:val="ConsPlusNormal"/>
              <w:jc w:val="center"/>
            </w:pPr>
            <w:r>
              <w:t>суспензия для приема внутрь;</w:t>
            </w:r>
          </w:p>
          <w:p w:rsidR="00454493" w:rsidRDefault="00454493">
            <w:pPr>
              <w:pStyle w:val="ConsPlusNormal"/>
              <w:jc w:val="center"/>
            </w:pPr>
            <w:r>
              <w:t>таблетки</w:t>
            </w:r>
          </w:p>
        </w:tc>
      </w:tr>
      <w:tr w:rsidR="00454493">
        <w:tc>
          <w:tcPr>
            <w:tcW w:w="1134" w:type="dxa"/>
            <w:vAlign w:val="center"/>
          </w:tcPr>
          <w:p w:rsidR="00454493" w:rsidRDefault="00454493">
            <w:pPr>
              <w:pStyle w:val="ConsPlusNormal"/>
              <w:jc w:val="center"/>
            </w:pPr>
            <w:r>
              <w:t>R07</w:t>
            </w:r>
          </w:p>
        </w:tc>
        <w:tc>
          <w:tcPr>
            <w:tcW w:w="5669" w:type="dxa"/>
            <w:vAlign w:val="center"/>
          </w:tcPr>
          <w:p w:rsidR="00454493" w:rsidRDefault="00454493">
            <w:pPr>
              <w:pStyle w:val="ConsPlusNormal"/>
              <w:jc w:val="both"/>
            </w:pPr>
            <w:r>
              <w:t>другие препараты для лечения заболеваний дыхательной системы</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R07A</w:t>
            </w:r>
          </w:p>
        </w:tc>
        <w:tc>
          <w:tcPr>
            <w:tcW w:w="5669" w:type="dxa"/>
            <w:vAlign w:val="center"/>
          </w:tcPr>
          <w:p w:rsidR="00454493" w:rsidRDefault="00454493">
            <w:pPr>
              <w:pStyle w:val="ConsPlusNormal"/>
              <w:jc w:val="both"/>
            </w:pPr>
            <w:r>
              <w:t>другие препараты для лечения заболеваний дыхательной системы</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R07AA</w:t>
            </w:r>
          </w:p>
        </w:tc>
        <w:tc>
          <w:tcPr>
            <w:tcW w:w="5669" w:type="dxa"/>
            <w:vAlign w:val="center"/>
          </w:tcPr>
          <w:p w:rsidR="00454493" w:rsidRDefault="00454493">
            <w:pPr>
              <w:pStyle w:val="ConsPlusNormal"/>
              <w:jc w:val="both"/>
            </w:pPr>
            <w:r>
              <w:t>легочные сурфактанты</w:t>
            </w:r>
          </w:p>
        </w:tc>
        <w:tc>
          <w:tcPr>
            <w:tcW w:w="2268" w:type="dxa"/>
            <w:vAlign w:val="center"/>
          </w:tcPr>
          <w:p w:rsidR="00454493" w:rsidRDefault="00454493">
            <w:pPr>
              <w:pStyle w:val="ConsPlusNormal"/>
              <w:jc w:val="center"/>
            </w:pPr>
            <w:r>
              <w:t>берактант</w:t>
            </w:r>
          </w:p>
        </w:tc>
        <w:tc>
          <w:tcPr>
            <w:tcW w:w="4479" w:type="dxa"/>
            <w:vAlign w:val="center"/>
          </w:tcPr>
          <w:p w:rsidR="00454493" w:rsidRDefault="00454493">
            <w:pPr>
              <w:pStyle w:val="ConsPlusNormal"/>
              <w:jc w:val="center"/>
            </w:pPr>
            <w:r>
              <w:t>суспензия для эндотрахеального введения</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порактант альфа</w:t>
            </w:r>
          </w:p>
        </w:tc>
        <w:tc>
          <w:tcPr>
            <w:tcW w:w="4479" w:type="dxa"/>
            <w:vAlign w:val="center"/>
          </w:tcPr>
          <w:p w:rsidR="00454493" w:rsidRDefault="00454493">
            <w:pPr>
              <w:pStyle w:val="ConsPlusNormal"/>
              <w:jc w:val="center"/>
            </w:pPr>
            <w:r>
              <w:t>суспензия для эндотрахеального введения</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сурфактант-БЛ</w:t>
            </w:r>
          </w:p>
        </w:tc>
        <w:tc>
          <w:tcPr>
            <w:tcW w:w="4479" w:type="dxa"/>
            <w:vAlign w:val="center"/>
          </w:tcPr>
          <w:p w:rsidR="00454493" w:rsidRDefault="00454493">
            <w:pPr>
              <w:pStyle w:val="ConsPlusNormal"/>
              <w:jc w:val="center"/>
            </w:pPr>
            <w:r>
              <w:t>лиофилизат для приготовления эмульсии для ингаляционного введения;</w:t>
            </w:r>
          </w:p>
          <w:p w:rsidR="00454493" w:rsidRDefault="00454493">
            <w:pPr>
              <w:pStyle w:val="ConsPlusNormal"/>
              <w:jc w:val="center"/>
            </w:pPr>
            <w:r>
              <w:t>лиофилизат для приготовления эмульсии для эндотрахеального, эндобронхиального и ингаляционного введения</w:t>
            </w:r>
          </w:p>
        </w:tc>
      </w:tr>
      <w:tr w:rsidR="00454493">
        <w:tc>
          <w:tcPr>
            <w:tcW w:w="1134" w:type="dxa"/>
            <w:vAlign w:val="center"/>
          </w:tcPr>
          <w:p w:rsidR="00454493" w:rsidRDefault="00454493">
            <w:pPr>
              <w:pStyle w:val="ConsPlusNormal"/>
              <w:jc w:val="center"/>
            </w:pPr>
            <w:r>
              <w:t>S</w:t>
            </w:r>
          </w:p>
        </w:tc>
        <w:tc>
          <w:tcPr>
            <w:tcW w:w="5669" w:type="dxa"/>
            <w:vAlign w:val="center"/>
          </w:tcPr>
          <w:p w:rsidR="00454493" w:rsidRDefault="00454493">
            <w:pPr>
              <w:pStyle w:val="ConsPlusNormal"/>
              <w:jc w:val="both"/>
            </w:pPr>
            <w:r>
              <w:t>органы чувств</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S01</w:t>
            </w:r>
          </w:p>
        </w:tc>
        <w:tc>
          <w:tcPr>
            <w:tcW w:w="5669" w:type="dxa"/>
            <w:vAlign w:val="center"/>
          </w:tcPr>
          <w:p w:rsidR="00454493" w:rsidRDefault="00454493">
            <w:pPr>
              <w:pStyle w:val="ConsPlusNormal"/>
              <w:jc w:val="both"/>
            </w:pPr>
            <w:r>
              <w:t>офтальмологические препараты</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S01A</w:t>
            </w:r>
          </w:p>
        </w:tc>
        <w:tc>
          <w:tcPr>
            <w:tcW w:w="5669" w:type="dxa"/>
            <w:vAlign w:val="center"/>
          </w:tcPr>
          <w:p w:rsidR="00454493" w:rsidRDefault="00454493">
            <w:pPr>
              <w:pStyle w:val="ConsPlusNormal"/>
              <w:jc w:val="both"/>
            </w:pPr>
            <w:r>
              <w:t>противомикробные препараты</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S01AA</w:t>
            </w:r>
          </w:p>
        </w:tc>
        <w:tc>
          <w:tcPr>
            <w:tcW w:w="5669" w:type="dxa"/>
            <w:vAlign w:val="center"/>
          </w:tcPr>
          <w:p w:rsidR="00454493" w:rsidRDefault="00454493">
            <w:pPr>
              <w:pStyle w:val="ConsPlusNormal"/>
              <w:jc w:val="both"/>
            </w:pPr>
            <w:r>
              <w:t>антибиотики</w:t>
            </w:r>
          </w:p>
        </w:tc>
        <w:tc>
          <w:tcPr>
            <w:tcW w:w="2268" w:type="dxa"/>
            <w:vAlign w:val="center"/>
          </w:tcPr>
          <w:p w:rsidR="00454493" w:rsidRDefault="00454493">
            <w:pPr>
              <w:pStyle w:val="ConsPlusNormal"/>
              <w:jc w:val="center"/>
            </w:pPr>
            <w:r>
              <w:t>тетрациклин</w:t>
            </w:r>
          </w:p>
        </w:tc>
        <w:tc>
          <w:tcPr>
            <w:tcW w:w="4479" w:type="dxa"/>
            <w:vAlign w:val="center"/>
          </w:tcPr>
          <w:p w:rsidR="00454493" w:rsidRDefault="00454493">
            <w:pPr>
              <w:pStyle w:val="ConsPlusNormal"/>
              <w:jc w:val="center"/>
            </w:pPr>
            <w:r>
              <w:t>мазь глазная</w:t>
            </w:r>
          </w:p>
        </w:tc>
      </w:tr>
      <w:tr w:rsidR="00454493">
        <w:tc>
          <w:tcPr>
            <w:tcW w:w="1134" w:type="dxa"/>
            <w:vAlign w:val="center"/>
          </w:tcPr>
          <w:p w:rsidR="00454493" w:rsidRDefault="00454493">
            <w:pPr>
              <w:pStyle w:val="ConsPlusNormal"/>
              <w:jc w:val="center"/>
            </w:pPr>
            <w:r>
              <w:t>S01E</w:t>
            </w:r>
          </w:p>
        </w:tc>
        <w:tc>
          <w:tcPr>
            <w:tcW w:w="5669" w:type="dxa"/>
            <w:vAlign w:val="center"/>
          </w:tcPr>
          <w:p w:rsidR="00454493" w:rsidRDefault="00454493">
            <w:pPr>
              <w:pStyle w:val="ConsPlusNormal"/>
              <w:jc w:val="both"/>
            </w:pPr>
            <w:r>
              <w:t>противоглаукомные препараты и миотические средства</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S01EB</w:t>
            </w:r>
          </w:p>
        </w:tc>
        <w:tc>
          <w:tcPr>
            <w:tcW w:w="5669" w:type="dxa"/>
            <w:vAlign w:val="center"/>
          </w:tcPr>
          <w:p w:rsidR="00454493" w:rsidRDefault="00454493">
            <w:pPr>
              <w:pStyle w:val="ConsPlusNormal"/>
              <w:jc w:val="both"/>
            </w:pPr>
            <w:r>
              <w:t>парасимпатомиметики</w:t>
            </w:r>
          </w:p>
        </w:tc>
        <w:tc>
          <w:tcPr>
            <w:tcW w:w="2268" w:type="dxa"/>
            <w:vAlign w:val="center"/>
          </w:tcPr>
          <w:p w:rsidR="00454493" w:rsidRDefault="00454493">
            <w:pPr>
              <w:pStyle w:val="ConsPlusNormal"/>
              <w:jc w:val="center"/>
            </w:pPr>
            <w:r>
              <w:t>пилокарпин</w:t>
            </w:r>
          </w:p>
        </w:tc>
        <w:tc>
          <w:tcPr>
            <w:tcW w:w="4479" w:type="dxa"/>
            <w:vAlign w:val="center"/>
          </w:tcPr>
          <w:p w:rsidR="00454493" w:rsidRDefault="00454493">
            <w:pPr>
              <w:pStyle w:val="ConsPlusNormal"/>
              <w:jc w:val="center"/>
            </w:pPr>
            <w:r>
              <w:t>капли глазные</w:t>
            </w:r>
          </w:p>
        </w:tc>
      </w:tr>
      <w:tr w:rsidR="00454493">
        <w:tc>
          <w:tcPr>
            <w:tcW w:w="1134" w:type="dxa"/>
            <w:vAlign w:val="center"/>
          </w:tcPr>
          <w:p w:rsidR="00454493" w:rsidRDefault="00454493">
            <w:pPr>
              <w:pStyle w:val="ConsPlusNormal"/>
              <w:jc w:val="center"/>
            </w:pPr>
            <w:r>
              <w:t>S01EC</w:t>
            </w:r>
          </w:p>
        </w:tc>
        <w:tc>
          <w:tcPr>
            <w:tcW w:w="5669" w:type="dxa"/>
            <w:vAlign w:val="center"/>
          </w:tcPr>
          <w:p w:rsidR="00454493" w:rsidRDefault="00454493">
            <w:pPr>
              <w:pStyle w:val="ConsPlusNormal"/>
              <w:jc w:val="both"/>
            </w:pPr>
            <w:r>
              <w:t>ингибиторы карбоангидразы</w:t>
            </w:r>
          </w:p>
        </w:tc>
        <w:tc>
          <w:tcPr>
            <w:tcW w:w="2268" w:type="dxa"/>
            <w:vAlign w:val="center"/>
          </w:tcPr>
          <w:p w:rsidR="00454493" w:rsidRDefault="00454493">
            <w:pPr>
              <w:pStyle w:val="ConsPlusNormal"/>
              <w:jc w:val="center"/>
            </w:pPr>
            <w:r>
              <w:t>ацетазоламид</w:t>
            </w:r>
          </w:p>
        </w:tc>
        <w:tc>
          <w:tcPr>
            <w:tcW w:w="4479" w:type="dxa"/>
            <w:vAlign w:val="center"/>
          </w:tcPr>
          <w:p w:rsidR="00454493" w:rsidRDefault="00454493">
            <w:pPr>
              <w:pStyle w:val="ConsPlusNormal"/>
              <w:jc w:val="center"/>
            </w:pPr>
            <w:r>
              <w:t>таблетки</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дорзоламид</w:t>
            </w:r>
          </w:p>
        </w:tc>
        <w:tc>
          <w:tcPr>
            <w:tcW w:w="4479" w:type="dxa"/>
            <w:vAlign w:val="center"/>
          </w:tcPr>
          <w:p w:rsidR="00454493" w:rsidRDefault="00454493">
            <w:pPr>
              <w:pStyle w:val="ConsPlusNormal"/>
              <w:jc w:val="center"/>
            </w:pPr>
            <w:r>
              <w:t>капли глазные</w:t>
            </w:r>
          </w:p>
        </w:tc>
      </w:tr>
      <w:tr w:rsidR="00454493">
        <w:tc>
          <w:tcPr>
            <w:tcW w:w="1134" w:type="dxa"/>
            <w:vAlign w:val="center"/>
          </w:tcPr>
          <w:p w:rsidR="00454493" w:rsidRDefault="00454493">
            <w:pPr>
              <w:pStyle w:val="ConsPlusNormal"/>
              <w:jc w:val="center"/>
            </w:pPr>
            <w:r>
              <w:t>S01ED</w:t>
            </w:r>
          </w:p>
        </w:tc>
        <w:tc>
          <w:tcPr>
            <w:tcW w:w="5669" w:type="dxa"/>
            <w:vAlign w:val="center"/>
          </w:tcPr>
          <w:p w:rsidR="00454493" w:rsidRDefault="00454493">
            <w:pPr>
              <w:pStyle w:val="ConsPlusNormal"/>
              <w:jc w:val="both"/>
            </w:pPr>
            <w:r>
              <w:t>бета-адреноблокаторы</w:t>
            </w:r>
          </w:p>
        </w:tc>
        <w:tc>
          <w:tcPr>
            <w:tcW w:w="2268" w:type="dxa"/>
            <w:vAlign w:val="center"/>
          </w:tcPr>
          <w:p w:rsidR="00454493" w:rsidRDefault="00454493">
            <w:pPr>
              <w:pStyle w:val="ConsPlusNormal"/>
              <w:jc w:val="center"/>
            </w:pPr>
            <w:r>
              <w:t>тимолол</w:t>
            </w:r>
          </w:p>
        </w:tc>
        <w:tc>
          <w:tcPr>
            <w:tcW w:w="4479" w:type="dxa"/>
            <w:vAlign w:val="center"/>
          </w:tcPr>
          <w:p w:rsidR="00454493" w:rsidRDefault="00454493">
            <w:pPr>
              <w:pStyle w:val="ConsPlusNormal"/>
              <w:jc w:val="center"/>
            </w:pPr>
            <w:r>
              <w:t>капли глазные</w:t>
            </w:r>
          </w:p>
        </w:tc>
      </w:tr>
      <w:tr w:rsidR="00454493">
        <w:tc>
          <w:tcPr>
            <w:tcW w:w="1134" w:type="dxa"/>
            <w:vAlign w:val="center"/>
          </w:tcPr>
          <w:p w:rsidR="00454493" w:rsidRDefault="00454493">
            <w:pPr>
              <w:pStyle w:val="ConsPlusNormal"/>
              <w:jc w:val="center"/>
            </w:pPr>
            <w:r>
              <w:t>S01EE</w:t>
            </w:r>
          </w:p>
        </w:tc>
        <w:tc>
          <w:tcPr>
            <w:tcW w:w="5669" w:type="dxa"/>
            <w:vAlign w:val="center"/>
          </w:tcPr>
          <w:p w:rsidR="00454493" w:rsidRDefault="00454493">
            <w:pPr>
              <w:pStyle w:val="ConsPlusNormal"/>
              <w:jc w:val="both"/>
            </w:pPr>
            <w:r>
              <w:t>аналоги простагландинов</w:t>
            </w:r>
          </w:p>
        </w:tc>
        <w:tc>
          <w:tcPr>
            <w:tcW w:w="2268" w:type="dxa"/>
            <w:vAlign w:val="center"/>
          </w:tcPr>
          <w:p w:rsidR="00454493" w:rsidRDefault="00454493">
            <w:pPr>
              <w:pStyle w:val="ConsPlusNormal"/>
              <w:jc w:val="center"/>
            </w:pPr>
            <w:r>
              <w:t>тафлупрост</w:t>
            </w:r>
          </w:p>
        </w:tc>
        <w:tc>
          <w:tcPr>
            <w:tcW w:w="4479" w:type="dxa"/>
            <w:vAlign w:val="center"/>
          </w:tcPr>
          <w:p w:rsidR="00454493" w:rsidRDefault="00454493">
            <w:pPr>
              <w:pStyle w:val="ConsPlusNormal"/>
              <w:jc w:val="center"/>
            </w:pPr>
            <w:r>
              <w:t>капли глазные</w:t>
            </w:r>
          </w:p>
        </w:tc>
      </w:tr>
      <w:tr w:rsidR="00454493">
        <w:tc>
          <w:tcPr>
            <w:tcW w:w="1134" w:type="dxa"/>
            <w:vAlign w:val="center"/>
          </w:tcPr>
          <w:p w:rsidR="00454493" w:rsidRDefault="00454493">
            <w:pPr>
              <w:pStyle w:val="ConsPlusNormal"/>
              <w:jc w:val="center"/>
            </w:pPr>
            <w:r>
              <w:t>S01EX</w:t>
            </w:r>
          </w:p>
        </w:tc>
        <w:tc>
          <w:tcPr>
            <w:tcW w:w="5669" w:type="dxa"/>
            <w:vAlign w:val="center"/>
          </w:tcPr>
          <w:p w:rsidR="00454493" w:rsidRDefault="00454493">
            <w:pPr>
              <w:pStyle w:val="ConsPlusNormal"/>
              <w:jc w:val="both"/>
            </w:pPr>
            <w:r>
              <w:t>другие противоглаукомные препараты</w:t>
            </w:r>
          </w:p>
        </w:tc>
        <w:tc>
          <w:tcPr>
            <w:tcW w:w="2268" w:type="dxa"/>
            <w:vAlign w:val="center"/>
          </w:tcPr>
          <w:p w:rsidR="00454493" w:rsidRDefault="00454493">
            <w:pPr>
              <w:pStyle w:val="ConsPlusNormal"/>
              <w:jc w:val="center"/>
            </w:pPr>
            <w:r>
              <w:t>бутиламиногидрокси-пропоксифеноксиметил-метилоксадиазол</w:t>
            </w:r>
          </w:p>
        </w:tc>
        <w:tc>
          <w:tcPr>
            <w:tcW w:w="4479" w:type="dxa"/>
            <w:vAlign w:val="center"/>
          </w:tcPr>
          <w:p w:rsidR="00454493" w:rsidRDefault="00454493">
            <w:pPr>
              <w:pStyle w:val="ConsPlusNormal"/>
              <w:jc w:val="center"/>
            </w:pPr>
            <w:r>
              <w:t>капли глазные</w:t>
            </w:r>
          </w:p>
        </w:tc>
      </w:tr>
      <w:tr w:rsidR="00454493">
        <w:tc>
          <w:tcPr>
            <w:tcW w:w="1134" w:type="dxa"/>
            <w:vAlign w:val="center"/>
          </w:tcPr>
          <w:p w:rsidR="00454493" w:rsidRDefault="00454493">
            <w:pPr>
              <w:pStyle w:val="ConsPlusNormal"/>
              <w:jc w:val="center"/>
            </w:pPr>
            <w:r>
              <w:t>S01F</w:t>
            </w:r>
          </w:p>
        </w:tc>
        <w:tc>
          <w:tcPr>
            <w:tcW w:w="5669" w:type="dxa"/>
            <w:vAlign w:val="center"/>
          </w:tcPr>
          <w:p w:rsidR="00454493" w:rsidRDefault="00454493">
            <w:pPr>
              <w:pStyle w:val="ConsPlusNormal"/>
              <w:jc w:val="both"/>
            </w:pPr>
            <w:r>
              <w:t>мидриатические и циклоплегические средства</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S01FA</w:t>
            </w:r>
          </w:p>
        </w:tc>
        <w:tc>
          <w:tcPr>
            <w:tcW w:w="5669" w:type="dxa"/>
            <w:vAlign w:val="center"/>
          </w:tcPr>
          <w:p w:rsidR="00454493" w:rsidRDefault="00454493">
            <w:pPr>
              <w:pStyle w:val="ConsPlusNormal"/>
              <w:jc w:val="both"/>
            </w:pPr>
            <w:r>
              <w:t>антихолинэргические средства</w:t>
            </w:r>
          </w:p>
        </w:tc>
        <w:tc>
          <w:tcPr>
            <w:tcW w:w="2268" w:type="dxa"/>
            <w:vAlign w:val="center"/>
          </w:tcPr>
          <w:p w:rsidR="00454493" w:rsidRDefault="00454493">
            <w:pPr>
              <w:pStyle w:val="ConsPlusNormal"/>
              <w:jc w:val="center"/>
            </w:pPr>
            <w:r>
              <w:t>тропикамид</w:t>
            </w:r>
          </w:p>
        </w:tc>
        <w:tc>
          <w:tcPr>
            <w:tcW w:w="4479" w:type="dxa"/>
            <w:vAlign w:val="center"/>
          </w:tcPr>
          <w:p w:rsidR="00454493" w:rsidRDefault="00454493">
            <w:pPr>
              <w:pStyle w:val="ConsPlusNormal"/>
              <w:jc w:val="center"/>
            </w:pPr>
            <w:r>
              <w:t>капли глазные</w:t>
            </w:r>
          </w:p>
        </w:tc>
      </w:tr>
      <w:tr w:rsidR="00454493">
        <w:tc>
          <w:tcPr>
            <w:tcW w:w="1134" w:type="dxa"/>
            <w:vAlign w:val="center"/>
          </w:tcPr>
          <w:p w:rsidR="00454493" w:rsidRDefault="00454493">
            <w:pPr>
              <w:pStyle w:val="ConsPlusNormal"/>
              <w:jc w:val="center"/>
            </w:pPr>
            <w:r>
              <w:t>S01Н</w:t>
            </w:r>
          </w:p>
        </w:tc>
        <w:tc>
          <w:tcPr>
            <w:tcW w:w="5669" w:type="dxa"/>
            <w:vAlign w:val="center"/>
          </w:tcPr>
          <w:p w:rsidR="00454493" w:rsidRDefault="00454493">
            <w:pPr>
              <w:pStyle w:val="ConsPlusNormal"/>
              <w:jc w:val="both"/>
            </w:pPr>
            <w:r>
              <w:t>местные анестетики</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S01НA</w:t>
            </w:r>
          </w:p>
        </w:tc>
        <w:tc>
          <w:tcPr>
            <w:tcW w:w="5669" w:type="dxa"/>
            <w:vAlign w:val="center"/>
          </w:tcPr>
          <w:p w:rsidR="00454493" w:rsidRDefault="00454493">
            <w:pPr>
              <w:pStyle w:val="ConsPlusNormal"/>
              <w:jc w:val="both"/>
            </w:pPr>
            <w:r>
              <w:t>местные анестетики</w:t>
            </w:r>
          </w:p>
        </w:tc>
        <w:tc>
          <w:tcPr>
            <w:tcW w:w="2268" w:type="dxa"/>
            <w:vAlign w:val="center"/>
          </w:tcPr>
          <w:p w:rsidR="00454493" w:rsidRDefault="00454493">
            <w:pPr>
              <w:pStyle w:val="ConsPlusNormal"/>
              <w:jc w:val="center"/>
            </w:pPr>
            <w:r>
              <w:t>оксибупрокаин</w:t>
            </w:r>
          </w:p>
        </w:tc>
        <w:tc>
          <w:tcPr>
            <w:tcW w:w="4479" w:type="dxa"/>
            <w:vAlign w:val="center"/>
          </w:tcPr>
          <w:p w:rsidR="00454493" w:rsidRDefault="00454493">
            <w:pPr>
              <w:pStyle w:val="ConsPlusNormal"/>
              <w:jc w:val="center"/>
            </w:pPr>
            <w:r>
              <w:t>капли глазные</w:t>
            </w:r>
          </w:p>
        </w:tc>
      </w:tr>
      <w:tr w:rsidR="00454493">
        <w:tc>
          <w:tcPr>
            <w:tcW w:w="1134" w:type="dxa"/>
            <w:vAlign w:val="center"/>
          </w:tcPr>
          <w:p w:rsidR="00454493" w:rsidRDefault="00454493">
            <w:pPr>
              <w:pStyle w:val="ConsPlusNormal"/>
              <w:jc w:val="center"/>
            </w:pPr>
            <w:r>
              <w:t>S01J</w:t>
            </w:r>
          </w:p>
        </w:tc>
        <w:tc>
          <w:tcPr>
            <w:tcW w:w="5669" w:type="dxa"/>
            <w:vAlign w:val="center"/>
          </w:tcPr>
          <w:p w:rsidR="00454493" w:rsidRDefault="00454493">
            <w:pPr>
              <w:pStyle w:val="ConsPlusNormal"/>
              <w:jc w:val="both"/>
            </w:pPr>
            <w:r>
              <w:t>диагностические препараты</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S01JA</w:t>
            </w:r>
          </w:p>
        </w:tc>
        <w:tc>
          <w:tcPr>
            <w:tcW w:w="5669" w:type="dxa"/>
            <w:vAlign w:val="center"/>
          </w:tcPr>
          <w:p w:rsidR="00454493" w:rsidRDefault="00454493">
            <w:pPr>
              <w:pStyle w:val="ConsPlusNormal"/>
              <w:jc w:val="both"/>
            </w:pPr>
            <w:r>
              <w:t>красящие средства</w:t>
            </w:r>
          </w:p>
        </w:tc>
        <w:tc>
          <w:tcPr>
            <w:tcW w:w="2268" w:type="dxa"/>
            <w:vAlign w:val="center"/>
          </w:tcPr>
          <w:p w:rsidR="00454493" w:rsidRDefault="00454493">
            <w:pPr>
              <w:pStyle w:val="ConsPlusNormal"/>
              <w:jc w:val="center"/>
            </w:pPr>
            <w:r>
              <w:t>флуоресцеин натрия</w:t>
            </w:r>
          </w:p>
        </w:tc>
        <w:tc>
          <w:tcPr>
            <w:tcW w:w="4479" w:type="dxa"/>
            <w:vAlign w:val="center"/>
          </w:tcPr>
          <w:p w:rsidR="00454493" w:rsidRDefault="00454493">
            <w:pPr>
              <w:pStyle w:val="ConsPlusNormal"/>
              <w:jc w:val="center"/>
            </w:pPr>
            <w:r>
              <w:t>раствор для внутривенного введения</w:t>
            </w:r>
          </w:p>
        </w:tc>
      </w:tr>
      <w:tr w:rsidR="00454493">
        <w:tc>
          <w:tcPr>
            <w:tcW w:w="1134" w:type="dxa"/>
            <w:vAlign w:val="center"/>
          </w:tcPr>
          <w:p w:rsidR="00454493" w:rsidRDefault="00454493">
            <w:pPr>
              <w:pStyle w:val="ConsPlusNormal"/>
              <w:jc w:val="center"/>
            </w:pPr>
            <w:r>
              <w:t>S01К</w:t>
            </w:r>
          </w:p>
        </w:tc>
        <w:tc>
          <w:tcPr>
            <w:tcW w:w="5669" w:type="dxa"/>
            <w:vAlign w:val="center"/>
          </w:tcPr>
          <w:p w:rsidR="00454493" w:rsidRDefault="00454493">
            <w:pPr>
              <w:pStyle w:val="ConsPlusNormal"/>
              <w:jc w:val="both"/>
            </w:pPr>
            <w:r>
              <w:t>препараты, используемые при хирургических вмешательствах в офтальмологии</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S01КА</w:t>
            </w:r>
          </w:p>
        </w:tc>
        <w:tc>
          <w:tcPr>
            <w:tcW w:w="5669" w:type="dxa"/>
            <w:vAlign w:val="center"/>
          </w:tcPr>
          <w:p w:rsidR="00454493" w:rsidRDefault="00454493">
            <w:pPr>
              <w:pStyle w:val="ConsPlusNormal"/>
              <w:jc w:val="both"/>
            </w:pPr>
            <w:r>
              <w:t>вязкоэластичные соединения</w:t>
            </w:r>
          </w:p>
        </w:tc>
        <w:tc>
          <w:tcPr>
            <w:tcW w:w="2268" w:type="dxa"/>
            <w:vAlign w:val="center"/>
          </w:tcPr>
          <w:p w:rsidR="00454493" w:rsidRDefault="00454493">
            <w:pPr>
              <w:pStyle w:val="ConsPlusNormal"/>
              <w:jc w:val="center"/>
            </w:pPr>
            <w:r>
              <w:t>гипромеллоза</w:t>
            </w:r>
          </w:p>
        </w:tc>
        <w:tc>
          <w:tcPr>
            <w:tcW w:w="4479" w:type="dxa"/>
            <w:vAlign w:val="center"/>
          </w:tcPr>
          <w:p w:rsidR="00454493" w:rsidRDefault="00454493">
            <w:pPr>
              <w:pStyle w:val="ConsPlusNormal"/>
              <w:jc w:val="center"/>
            </w:pPr>
            <w:r>
              <w:t>капли глазные</w:t>
            </w:r>
          </w:p>
        </w:tc>
      </w:tr>
      <w:tr w:rsidR="00454493">
        <w:tc>
          <w:tcPr>
            <w:tcW w:w="1134" w:type="dxa"/>
            <w:vAlign w:val="center"/>
          </w:tcPr>
          <w:p w:rsidR="00454493" w:rsidRDefault="00454493">
            <w:pPr>
              <w:pStyle w:val="ConsPlusNormal"/>
              <w:jc w:val="center"/>
            </w:pPr>
            <w:r>
              <w:t>S01L</w:t>
            </w:r>
          </w:p>
        </w:tc>
        <w:tc>
          <w:tcPr>
            <w:tcW w:w="5669" w:type="dxa"/>
            <w:vAlign w:val="center"/>
          </w:tcPr>
          <w:p w:rsidR="00454493" w:rsidRDefault="00454493">
            <w:pPr>
              <w:pStyle w:val="ConsPlusNormal"/>
              <w:jc w:val="both"/>
            </w:pPr>
            <w:r>
              <w:t>средства, применяемые при заболеваниях сосудистой оболочки глаза</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S01LA</w:t>
            </w:r>
          </w:p>
        </w:tc>
        <w:tc>
          <w:tcPr>
            <w:tcW w:w="5669" w:type="dxa"/>
            <w:vAlign w:val="center"/>
          </w:tcPr>
          <w:p w:rsidR="00454493" w:rsidRDefault="00454493">
            <w:pPr>
              <w:pStyle w:val="ConsPlusNormal"/>
              <w:jc w:val="both"/>
            </w:pPr>
            <w:r>
              <w:t>средства, препятствующие новообразованию сосудов</w:t>
            </w:r>
          </w:p>
        </w:tc>
        <w:tc>
          <w:tcPr>
            <w:tcW w:w="2268" w:type="dxa"/>
            <w:vAlign w:val="center"/>
          </w:tcPr>
          <w:p w:rsidR="00454493" w:rsidRDefault="00454493">
            <w:pPr>
              <w:pStyle w:val="ConsPlusNormal"/>
              <w:jc w:val="center"/>
            </w:pPr>
            <w:r>
              <w:t>ранибизумаб</w:t>
            </w:r>
          </w:p>
        </w:tc>
        <w:tc>
          <w:tcPr>
            <w:tcW w:w="4479" w:type="dxa"/>
            <w:vAlign w:val="center"/>
          </w:tcPr>
          <w:p w:rsidR="00454493" w:rsidRDefault="00454493">
            <w:pPr>
              <w:pStyle w:val="ConsPlusNormal"/>
              <w:jc w:val="center"/>
            </w:pPr>
            <w:r>
              <w:t>раствор для внутриглазного введения</w:t>
            </w:r>
          </w:p>
        </w:tc>
      </w:tr>
      <w:tr w:rsidR="00454493">
        <w:tc>
          <w:tcPr>
            <w:tcW w:w="1134" w:type="dxa"/>
            <w:vAlign w:val="center"/>
          </w:tcPr>
          <w:p w:rsidR="00454493" w:rsidRDefault="00454493">
            <w:pPr>
              <w:pStyle w:val="ConsPlusNormal"/>
              <w:jc w:val="center"/>
            </w:pPr>
            <w:r>
              <w:t>S02</w:t>
            </w:r>
          </w:p>
        </w:tc>
        <w:tc>
          <w:tcPr>
            <w:tcW w:w="5669" w:type="dxa"/>
            <w:vAlign w:val="center"/>
          </w:tcPr>
          <w:p w:rsidR="00454493" w:rsidRDefault="00454493">
            <w:pPr>
              <w:pStyle w:val="ConsPlusNormal"/>
              <w:jc w:val="both"/>
            </w:pPr>
            <w:r>
              <w:t>препараты для лечения заболеваний уха</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S02A</w:t>
            </w:r>
          </w:p>
        </w:tc>
        <w:tc>
          <w:tcPr>
            <w:tcW w:w="5669" w:type="dxa"/>
            <w:vAlign w:val="center"/>
          </w:tcPr>
          <w:p w:rsidR="00454493" w:rsidRDefault="00454493">
            <w:pPr>
              <w:pStyle w:val="ConsPlusNormal"/>
              <w:jc w:val="both"/>
            </w:pPr>
            <w:r>
              <w:t>противомикробные препараты</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S02AA</w:t>
            </w:r>
          </w:p>
        </w:tc>
        <w:tc>
          <w:tcPr>
            <w:tcW w:w="5669" w:type="dxa"/>
            <w:vAlign w:val="center"/>
          </w:tcPr>
          <w:p w:rsidR="00454493" w:rsidRDefault="00454493">
            <w:pPr>
              <w:pStyle w:val="ConsPlusNormal"/>
              <w:jc w:val="both"/>
            </w:pPr>
            <w:r>
              <w:t>противомикробные препараты</w:t>
            </w:r>
          </w:p>
        </w:tc>
        <w:tc>
          <w:tcPr>
            <w:tcW w:w="2268" w:type="dxa"/>
            <w:vAlign w:val="center"/>
          </w:tcPr>
          <w:p w:rsidR="00454493" w:rsidRDefault="00454493">
            <w:pPr>
              <w:pStyle w:val="ConsPlusNormal"/>
              <w:jc w:val="center"/>
            </w:pPr>
            <w:r>
              <w:t>рифамицин</w:t>
            </w:r>
          </w:p>
        </w:tc>
        <w:tc>
          <w:tcPr>
            <w:tcW w:w="4479" w:type="dxa"/>
            <w:vAlign w:val="center"/>
          </w:tcPr>
          <w:p w:rsidR="00454493" w:rsidRDefault="00454493">
            <w:pPr>
              <w:pStyle w:val="ConsPlusNormal"/>
              <w:jc w:val="center"/>
            </w:pPr>
            <w:r>
              <w:t>капли ушные</w:t>
            </w:r>
          </w:p>
        </w:tc>
      </w:tr>
      <w:tr w:rsidR="00454493">
        <w:tc>
          <w:tcPr>
            <w:tcW w:w="1134" w:type="dxa"/>
            <w:vAlign w:val="center"/>
          </w:tcPr>
          <w:p w:rsidR="00454493" w:rsidRDefault="00454493">
            <w:pPr>
              <w:pStyle w:val="ConsPlusNormal"/>
              <w:jc w:val="center"/>
            </w:pPr>
            <w:r>
              <w:lastRenderedPageBreak/>
              <w:t>V</w:t>
            </w:r>
          </w:p>
        </w:tc>
        <w:tc>
          <w:tcPr>
            <w:tcW w:w="5669" w:type="dxa"/>
            <w:vAlign w:val="center"/>
          </w:tcPr>
          <w:p w:rsidR="00454493" w:rsidRDefault="00454493">
            <w:pPr>
              <w:pStyle w:val="ConsPlusNormal"/>
              <w:jc w:val="both"/>
            </w:pPr>
            <w:r>
              <w:t>прочие препараты</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V01</w:t>
            </w:r>
          </w:p>
        </w:tc>
        <w:tc>
          <w:tcPr>
            <w:tcW w:w="5669" w:type="dxa"/>
            <w:vAlign w:val="center"/>
          </w:tcPr>
          <w:p w:rsidR="00454493" w:rsidRDefault="00454493">
            <w:pPr>
              <w:pStyle w:val="ConsPlusNormal"/>
              <w:jc w:val="both"/>
            </w:pPr>
            <w:r>
              <w:t>аллергены</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V01A</w:t>
            </w:r>
          </w:p>
        </w:tc>
        <w:tc>
          <w:tcPr>
            <w:tcW w:w="5669" w:type="dxa"/>
            <w:vAlign w:val="center"/>
          </w:tcPr>
          <w:p w:rsidR="00454493" w:rsidRDefault="00454493">
            <w:pPr>
              <w:pStyle w:val="ConsPlusNormal"/>
              <w:jc w:val="both"/>
            </w:pPr>
            <w:r>
              <w:t>аллергены</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V01AА</w:t>
            </w:r>
          </w:p>
        </w:tc>
        <w:tc>
          <w:tcPr>
            <w:tcW w:w="5669" w:type="dxa"/>
            <w:vAlign w:val="center"/>
          </w:tcPr>
          <w:p w:rsidR="00454493" w:rsidRDefault="00454493">
            <w:pPr>
              <w:pStyle w:val="ConsPlusNormal"/>
              <w:jc w:val="both"/>
            </w:pPr>
            <w:r>
              <w:t>аллергенов экстракт</w:t>
            </w:r>
          </w:p>
        </w:tc>
        <w:tc>
          <w:tcPr>
            <w:tcW w:w="2268" w:type="dxa"/>
            <w:vAlign w:val="center"/>
          </w:tcPr>
          <w:p w:rsidR="00454493" w:rsidRDefault="00454493">
            <w:pPr>
              <w:pStyle w:val="ConsPlusNormal"/>
              <w:jc w:val="center"/>
            </w:pPr>
            <w:r>
              <w:t>аллергены бактерий</w:t>
            </w:r>
          </w:p>
        </w:tc>
        <w:tc>
          <w:tcPr>
            <w:tcW w:w="4479" w:type="dxa"/>
            <w:vAlign w:val="center"/>
          </w:tcPr>
          <w:p w:rsidR="00454493" w:rsidRDefault="00454493">
            <w:pPr>
              <w:pStyle w:val="ConsPlusNormal"/>
              <w:jc w:val="center"/>
            </w:pPr>
            <w:r>
              <w:t>раствор для внутрикожного введения</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аллерген бактерий (туберкулезный рекомбинантный)</w:t>
            </w:r>
          </w:p>
        </w:tc>
        <w:tc>
          <w:tcPr>
            <w:tcW w:w="4479" w:type="dxa"/>
            <w:vAlign w:val="center"/>
          </w:tcPr>
          <w:p w:rsidR="00454493" w:rsidRDefault="00454493">
            <w:pPr>
              <w:pStyle w:val="ConsPlusNormal"/>
              <w:jc w:val="center"/>
            </w:pPr>
            <w:r>
              <w:t>раствор для внутрикожного введения</w:t>
            </w:r>
          </w:p>
        </w:tc>
      </w:tr>
      <w:tr w:rsidR="00454493">
        <w:tc>
          <w:tcPr>
            <w:tcW w:w="1134" w:type="dxa"/>
            <w:vAlign w:val="center"/>
          </w:tcPr>
          <w:p w:rsidR="00454493" w:rsidRDefault="00454493">
            <w:pPr>
              <w:pStyle w:val="ConsPlusNormal"/>
              <w:jc w:val="center"/>
            </w:pPr>
            <w:r>
              <w:t>V03</w:t>
            </w:r>
          </w:p>
        </w:tc>
        <w:tc>
          <w:tcPr>
            <w:tcW w:w="5669" w:type="dxa"/>
            <w:vAlign w:val="center"/>
          </w:tcPr>
          <w:p w:rsidR="00454493" w:rsidRDefault="00454493">
            <w:pPr>
              <w:pStyle w:val="ConsPlusNormal"/>
              <w:jc w:val="both"/>
            </w:pPr>
            <w:r>
              <w:t>другие лечебные средства</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V03A</w:t>
            </w:r>
          </w:p>
        </w:tc>
        <w:tc>
          <w:tcPr>
            <w:tcW w:w="5669" w:type="dxa"/>
            <w:vAlign w:val="center"/>
          </w:tcPr>
          <w:p w:rsidR="00454493" w:rsidRDefault="00454493">
            <w:pPr>
              <w:pStyle w:val="ConsPlusNormal"/>
              <w:jc w:val="both"/>
            </w:pPr>
            <w:r>
              <w:t>другие лечебные средства</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V03AB</w:t>
            </w:r>
          </w:p>
        </w:tc>
        <w:tc>
          <w:tcPr>
            <w:tcW w:w="5669" w:type="dxa"/>
            <w:vAlign w:val="center"/>
          </w:tcPr>
          <w:p w:rsidR="00454493" w:rsidRDefault="00454493">
            <w:pPr>
              <w:pStyle w:val="ConsPlusNormal"/>
              <w:jc w:val="both"/>
            </w:pPr>
            <w:r>
              <w:t>антидоты</w:t>
            </w:r>
          </w:p>
        </w:tc>
        <w:tc>
          <w:tcPr>
            <w:tcW w:w="2268" w:type="dxa"/>
            <w:vAlign w:val="center"/>
          </w:tcPr>
          <w:p w:rsidR="00454493" w:rsidRDefault="00454493">
            <w:pPr>
              <w:pStyle w:val="ConsPlusNormal"/>
              <w:jc w:val="center"/>
            </w:pPr>
            <w:r>
              <w:t>димеркаптопропансульфонат натрия</w:t>
            </w:r>
          </w:p>
        </w:tc>
        <w:tc>
          <w:tcPr>
            <w:tcW w:w="4479" w:type="dxa"/>
            <w:vAlign w:val="center"/>
          </w:tcPr>
          <w:p w:rsidR="00454493" w:rsidRDefault="00454493">
            <w:pPr>
              <w:pStyle w:val="ConsPlusNormal"/>
              <w:jc w:val="center"/>
            </w:pPr>
            <w:r>
              <w:t>раствор для внутримышечного и подкожного введения</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калий-железо гексацианоферрат</w:t>
            </w:r>
          </w:p>
        </w:tc>
        <w:tc>
          <w:tcPr>
            <w:tcW w:w="4479" w:type="dxa"/>
            <w:vAlign w:val="center"/>
          </w:tcPr>
          <w:p w:rsidR="00454493" w:rsidRDefault="00454493">
            <w:pPr>
              <w:pStyle w:val="ConsPlusNormal"/>
              <w:jc w:val="center"/>
            </w:pPr>
            <w:r>
              <w:t>таблетки</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кальция тринатрияпентетат</w:t>
            </w:r>
          </w:p>
        </w:tc>
        <w:tc>
          <w:tcPr>
            <w:tcW w:w="4479" w:type="dxa"/>
            <w:vAlign w:val="center"/>
          </w:tcPr>
          <w:p w:rsidR="00454493" w:rsidRDefault="00454493">
            <w:pPr>
              <w:pStyle w:val="ConsPlusNormal"/>
              <w:jc w:val="center"/>
            </w:pPr>
            <w:r>
              <w:t>лиофилизат для приготовления раствора для внутривенного введения;</w:t>
            </w:r>
          </w:p>
          <w:p w:rsidR="00454493" w:rsidRDefault="00454493">
            <w:pPr>
              <w:pStyle w:val="ConsPlusNormal"/>
              <w:jc w:val="center"/>
            </w:pPr>
            <w:r>
              <w:t>раствор для внутривенного введения и ингаляций</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карбоксим</w:t>
            </w:r>
          </w:p>
        </w:tc>
        <w:tc>
          <w:tcPr>
            <w:tcW w:w="4479" w:type="dxa"/>
            <w:vAlign w:val="center"/>
          </w:tcPr>
          <w:p w:rsidR="00454493" w:rsidRDefault="00454493">
            <w:pPr>
              <w:pStyle w:val="ConsPlusNormal"/>
              <w:jc w:val="center"/>
            </w:pPr>
            <w:r>
              <w:t>раствор для внутримышечного введения</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налоксон</w:t>
            </w:r>
          </w:p>
        </w:tc>
        <w:tc>
          <w:tcPr>
            <w:tcW w:w="4479" w:type="dxa"/>
            <w:vAlign w:val="center"/>
          </w:tcPr>
          <w:p w:rsidR="00454493" w:rsidRDefault="00454493">
            <w:pPr>
              <w:pStyle w:val="ConsPlusNormal"/>
              <w:jc w:val="center"/>
            </w:pPr>
            <w:r>
              <w:t>раствор для инъекций</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натрия тиосульфат</w:t>
            </w:r>
          </w:p>
        </w:tc>
        <w:tc>
          <w:tcPr>
            <w:tcW w:w="4479" w:type="dxa"/>
            <w:vAlign w:val="center"/>
          </w:tcPr>
          <w:p w:rsidR="00454493" w:rsidRDefault="00454493">
            <w:pPr>
              <w:pStyle w:val="ConsPlusNormal"/>
              <w:jc w:val="center"/>
            </w:pPr>
            <w:r>
              <w:t>раствор для внутривенного введения</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протамина сульфат</w:t>
            </w:r>
          </w:p>
        </w:tc>
        <w:tc>
          <w:tcPr>
            <w:tcW w:w="4479" w:type="dxa"/>
            <w:vAlign w:val="center"/>
          </w:tcPr>
          <w:p w:rsidR="00454493" w:rsidRDefault="00454493">
            <w:pPr>
              <w:pStyle w:val="ConsPlusNormal"/>
              <w:jc w:val="center"/>
            </w:pPr>
            <w:r>
              <w:t>раствор для внутривенного введения;</w:t>
            </w:r>
          </w:p>
          <w:p w:rsidR="00454493" w:rsidRDefault="00454493">
            <w:pPr>
              <w:pStyle w:val="ConsPlusNormal"/>
              <w:jc w:val="center"/>
            </w:pPr>
            <w:r>
              <w:t>раствор для инъекций</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сугаммадекс</w:t>
            </w:r>
          </w:p>
        </w:tc>
        <w:tc>
          <w:tcPr>
            <w:tcW w:w="4479" w:type="dxa"/>
            <w:vAlign w:val="center"/>
          </w:tcPr>
          <w:p w:rsidR="00454493" w:rsidRDefault="00454493">
            <w:pPr>
              <w:pStyle w:val="ConsPlusNormal"/>
              <w:jc w:val="center"/>
            </w:pPr>
            <w:r>
              <w:t>раствор для внутривенного введения</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цинка бисвинилимидазоладиацетат</w:t>
            </w:r>
          </w:p>
        </w:tc>
        <w:tc>
          <w:tcPr>
            <w:tcW w:w="4479" w:type="dxa"/>
            <w:vAlign w:val="center"/>
          </w:tcPr>
          <w:p w:rsidR="00454493" w:rsidRDefault="00454493">
            <w:pPr>
              <w:pStyle w:val="ConsPlusNormal"/>
              <w:jc w:val="center"/>
            </w:pPr>
            <w:r>
              <w:t>капсулы;</w:t>
            </w:r>
          </w:p>
          <w:p w:rsidR="00454493" w:rsidRDefault="00454493">
            <w:pPr>
              <w:pStyle w:val="ConsPlusNormal"/>
              <w:jc w:val="center"/>
            </w:pPr>
            <w:r>
              <w:t>раствор для внутримышечного введения</w:t>
            </w:r>
          </w:p>
        </w:tc>
      </w:tr>
      <w:tr w:rsidR="00454493">
        <w:tc>
          <w:tcPr>
            <w:tcW w:w="1134" w:type="dxa"/>
            <w:vAlign w:val="center"/>
          </w:tcPr>
          <w:p w:rsidR="00454493" w:rsidRDefault="00454493">
            <w:pPr>
              <w:pStyle w:val="ConsPlusNormal"/>
              <w:jc w:val="center"/>
            </w:pPr>
            <w:r>
              <w:t>V03AC</w:t>
            </w:r>
          </w:p>
        </w:tc>
        <w:tc>
          <w:tcPr>
            <w:tcW w:w="5669" w:type="dxa"/>
            <w:vAlign w:val="center"/>
          </w:tcPr>
          <w:p w:rsidR="00454493" w:rsidRDefault="00454493">
            <w:pPr>
              <w:pStyle w:val="ConsPlusNormal"/>
              <w:jc w:val="both"/>
            </w:pPr>
            <w:r>
              <w:t>железосвязывающие препараты</w:t>
            </w:r>
          </w:p>
        </w:tc>
        <w:tc>
          <w:tcPr>
            <w:tcW w:w="2268" w:type="dxa"/>
            <w:vAlign w:val="center"/>
          </w:tcPr>
          <w:p w:rsidR="00454493" w:rsidRDefault="00454493">
            <w:pPr>
              <w:pStyle w:val="ConsPlusNormal"/>
              <w:jc w:val="center"/>
            </w:pPr>
            <w:r>
              <w:t>деферазирокс</w:t>
            </w:r>
          </w:p>
        </w:tc>
        <w:tc>
          <w:tcPr>
            <w:tcW w:w="4479" w:type="dxa"/>
            <w:vAlign w:val="center"/>
          </w:tcPr>
          <w:p w:rsidR="00454493" w:rsidRDefault="00454493">
            <w:pPr>
              <w:pStyle w:val="ConsPlusNormal"/>
              <w:jc w:val="center"/>
            </w:pPr>
            <w:r>
              <w:t>таблетки диспергируемые;</w:t>
            </w:r>
          </w:p>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jc w:val="center"/>
            </w:pPr>
            <w:r>
              <w:t>V03AE</w:t>
            </w:r>
          </w:p>
        </w:tc>
        <w:tc>
          <w:tcPr>
            <w:tcW w:w="5669" w:type="dxa"/>
            <w:vAlign w:val="center"/>
          </w:tcPr>
          <w:p w:rsidR="00454493" w:rsidRDefault="00454493">
            <w:pPr>
              <w:pStyle w:val="ConsPlusNormal"/>
              <w:jc w:val="both"/>
            </w:pPr>
            <w:r>
              <w:t>препараты для лечения гиперкалиемии и гиперфосфатемии</w:t>
            </w:r>
          </w:p>
        </w:tc>
        <w:tc>
          <w:tcPr>
            <w:tcW w:w="2268" w:type="dxa"/>
            <w:vAlign w:val="center"/>
          </w:tcPr>
          <w:p w:rsidR="00454493" w:rsidRDefault="00454493">
            <w:pPr>
              <w:pStyle w:val="ConsPlusNormal"/>
              <w:jc w:val="center"/>
            </w:pPr>
            <w:r>
              <w:t>кальция полистиролсульфонат</w:t>
            </w:r>
          </w:p>
        </w:tc>
        <w:tc>
          <w:tcPr>
            <w:tcW w:w="4479" w:type="dxa"/>
            <w:vAlign w:val="center"/>
          </w:tcPr>
          <w:p w:rsidR="00454493" w:rsidRDefault="00454493">
            <w:pPr>
              <w:pStyle w:val="ConsPlusNormal"/>
              <w:jc w:val="center"/>
            </w:pPr>
            <w:r>
              <w:t>порошок для приготовления суспензии для приема внутрь</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 xml:space="preserve">комплекс </w:t>
            </w:r>
            <w:r>
              <w:rPr>
                <w:noProof/>
                <w:position w:val="-8"/>
              </w:rPr>
              <w:drawing>
                <wp:inline distT="0" distB="0" distL="0" distR="0">
                  <wp:extent cx="184150" cy="24193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4150" cy="241935"/>
                          </a:xfrm>
                          <a:prstGeom prst="rect">
                            <a:avLst/>
                          </a:prstGeom>
                          <a:noFill/>
                          <a:ln>
                            <a:noFill/>
                          </a:ln>
                        </pic:spPr>
                      </pic:pic>
                    </a:graphicData>
                  </a:graphic>
                </wp:inline>
              </w:drawing>
            </w:r>
            <w:r>
              <w:t>-железа (III) оксигидроксида, сахарозы и крахмала</w:t>
            </w:r>
          </w:p>
        </w:tc>
        <w:tc>
          <w:tcPr>
            <w:tcW w:w="4479" w:type="dxa"/>
            <w:vAlign w:val="center"/>
          </w:tcPr>
          <w:p w:rsidR="00454493" w:rsidRDefault="00454493">
            <w:pPr>
              <w:pStyle w:val="ConsPlusNormal"/>
              <w:jc w:val="center"/>
            </w:pPr>
            <w:r>
              <w:t>таблетки жевательные</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севеламер</w:t>
            </w:r>
          </w:p>
        </w:tc>
        <w:tc>
          <w:tcPr>
            <w:tcW w:w="4479" w:type="dxa"/>
            <w:vAlign w:val="center"/>
          </w:tcPr>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jc w:val="center"/>
            </w:pPr>
            <w:r>
              <w:t>V03AF</w:t>
            </w:r>
          </w:p>
        </w:tc>
        <w:tc>
          <w:tcPr>
            <w:tcW w:w="5669" w:type="dxa"/>
            <w:vAlign w:val="center"/>
          </w:tcPr>
          <w:p w:rsidR="00454493" w:rsidRDefault="00454493">
            <w:pPr>
              <w:pStyle w:val="ConsPlusNormal"/>
              <w:jc w:val="both"/>
            </w:pPr>
            <w:r>
              <w:t>дезинтоксикационные препараты для противоопухолевой терапии</w:t>
            </w:r>
          </w:p>
        </w:tc>
        <w:tc>
          <w:tcPr>
            <w:tcW w:w="2268" w:type="dxa"/>
            <w:vAlign w:val="center"/>
          </w:tcPr>
          <w:p w:rsidR="00454493" w:rsidRDefault="00454493">
            <w:pPr>
              <w:pStyle w:val="ConsPlusNormal"/>
              <w:jc w:val="center"/>
            </w:pPr>
            <w:r>
              <w:t>кальция фолинат</w:t>
            </w:r>
          </w:p>
        </w:tc>
        <w:tc>
          <w:tcPr>
            <w:tcW w:w="4479" w:type="dxa"/>
            <w:vAlign w:val="center"/>
          </w:tcPr>
          <w:p w:rsidR="00454493" w:rsidRDefault="00454493">
            <w:pPr>
              <w:pStyle w:val="ConsPlusNormal"/>
              <w:jc w:val="center"/>
            </w:pPr>
            <w:r>
              <w:t>капсулы;</w:t>
            </w:r>
          </w:p>
          <w:p w:rsidR="00454493" w:rsidRDefault="00454493">
            <w:pPr>
              <w:pStyle w:val="ConsPlusNormal"/>
              <w:jc w:val="center"/>
            </w:pPr>
            <w:r>
              <w:t>лиофилизат для приготовления раствора для внутривенного и внутримышечного введения;</w:t>
            </w:r>
          </w:p>
          <w:p w:rsidR="00454493" w:rsidRDefault="00454493">
            <w:pPr>
              <w:pStyle w:val="ConsPlusNormal"/>
              <w:jc w:val="center"/>
            </w:pPr>
            <w:r>
              <w:t>раствор для внутривенного и внутримышечного введения</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месна</w:t>
            </w:r>
          </w:p>
        </w:tc>
        <w:tc>
          <w:tcPr>
            <w:tcW w:w="4479" w:type="dxa"/>
            <w:vAlign w:val="center"/>
          </w:tcPr>
          <w:p w:rsidR="00454493" w:rsidRDefault="00454493">
            <w:pPr>
              <w:pStyle w:val="ConsPlusNormal"/>
              <w:jc w:val="center"/>
            </w:pPr>
            <w:r>
              <w:t>раствор для внутривенного введения</w:t>
            </w:r>
          </w:p>
        </w:tc>
      </w:tr>
      <w:tr w:rsidR="00454493">
        <w:tc>
          <w:tcPr>
            <w:tcW w:w="1134" w:type="dxa"/>
            <w:vAlign w:val="center"/>
          </w:tcPr>
          <w:p w:rsidR="00454493" w:rsidRDefault="00454493">
            <w:pPr>
              <w:pStyle w:val="ConsPlusNormal"/>
              <w:jc w:val="center"/>
            </w:pPr>
            <w:r>
              <w:t>V03AX</w:t>
            </w:r>
          </w:p>
        </w:tc>
        <w:tc>
          <w:tcPr>
            <w:tcW w:w="5669" w:type="dxa"/>
            <w:vAlign w:val="center"/>
          </w:tcPr>
          <w:p w:rsidR="00454493" w:rsidRDefault="00454493">
            <w:pPr>
              <w:pStyle w:val="ConsPlusNormal"/>
              <w:jc w:val="both"/>
            </w:pPr>
            <w:r>
              <w:t>прочие лечебные средства</w:t>
            </w:r>
          </w:p>
        </w:tc>
        <w:tc>
          <w:tcPr>
            <w:tcW w:w="2268" w:type="dxa"/>
            <w:vAlign w:val="center"/>
          </w:tcPr>
          <w:p w:rsidR="00454493" w:rsidRDefault="00454493">
            <w:pPr>
              <w:pStyle w:val="ConsPlusNormal"/>
              <w:jc w:val="center"/>
            </w:pPr>
            <w:r>
              <w:t>дезоксирибонуклеиновая кислота плазмидная (сверхскрученная кольцевая двухцепочечная)</w:t>
            </w:r>
          </w:p>
        </w:tc>
        <w:tc>
          <w:tcPr>
            <w:tcW w:w="4479" w:type="dxa"/>
            <w:vAlign w:val="center"/>
          </w:tcPr>
          <w:p w:rsidR="00454493" w:rsidRDefault="00454493">
            <w:pPr>
              <w:pStyle w:val="ConsPlusNormal"/>
              <w:jc w:val="center"/>
            </w:pPr>
            <w:r>
              <w:t>лиофилизат для приготовления раствора для внутримышечного введения</w:t>
            </w:r>
          </w:p>
        </w:tc>
      </w:tr>
      <w:tr w:rsidR="00454493">
        <w:tc>
          <w:tcPr>
            <w:tcW w:w="1134" w:type="dxa"/>
            <w:vAlign w:val="center"/>
          </w:tcPr>
          <w:p w:rsidR="00454493" w:rsidRDefault="00454493">
            <w:pPr>
              <w:pStyle w:val="ConsPlusNormal"/>
              <w:jc w:val="center"/>
            </w:pPr>
            <w:r>
              <w:t>V06</w:t>
            </w:r>
          </w:p>
        </w:tc>
        <w:tc>
          <w:tcPr>
            <w:tcW w:w="5669" w:type="dxa"/>
            <w:vAlign w:val="center"/>
          </w:tcPr>
          <w:p w:rsidR="00454493" w:rsidRDefault="00454493">
            <w:pPr>
              <w:pStyle w:val="ConsPlusNormal"/>
              <w:jc w:val="both"/>
            </w:pPr>
            <w:r>
              <w:t>лечебное питание</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lastRenderedPageBreak/>
              <w:t>V06D</w:t>
            </w:r>
          </w:p>
        </w:tc>
        <w:tc>
          <w:tcPr>
            <w:tcW w:w="5669" w:type="dxa"/>
            <w:vAlign w:val="center"/>
          </w:tcPr>
          <w:p w:rsidR="00454493" w:rsidRDefault="00454493">
            <w:pPr>
              <w:pStyle w:val="ConsPlusNormal"/>
              <w:jc w:val="both"/>
            </w:pPr>
            <w:r>
              <w:t>другие продукты лечебного питания</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V06DD</w:t>
            </w:r>
          </w:p>
        </w:tc>
        <w:tc>
          <w:tcPr>
            <w:tcW w:w="5669" w:type="dxa"/>
            <w:vAlign w:val="center"/>
          </w:tcPr>
          <w:p w:rsidR="00454493" w:rsidRDefault="00454493">
            <w:pPr>
              <w:pStyle w:val="ConsPlusNormal"/>
              <w:jc w:val="both"/>
            </w:pPr>
            <w:r>
              <w:t>аминокислоты, включая комбинации с полипептидами</w:t>
            </w:r>
          </w:p>
        </w:tc>
        <w:tc>
          <w:tcPr>
            <w:tcW w:w="2268" w:type="dxa"/>
            <w:vAlign w:val="center"/>
          </w:tcPr>
          <w:p w:rsidR="00454493" w:rsidRDefault="00454493">
            <w:pPr>
              <w:pStyle w:val="ConsPlusNormal"/>
              <w:jc w:val="center"/>
            </w:pPr>
            <w:r>
              <w:t>аминокислоты для парентерального питания</w:t>
            </w: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аминокислоты и их смеси</w:t>
            </w: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кетоаналоги аминокислот</w:t>
            </w:r>
          </w:p>
        </w:tc>
        <w:tc>
          <w:tcPr>
            <w:tcW w:w="4479" w:type="dxa"/>
            <w:vAlign w:val="center"/>
          </w:tcPr>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jc w:val="center"/>
            </w:pPr>
            <w:r>
              <w:t>V06DE</w:t>
            </w:r>
          </w:p>
        </w:tc>
        <w:tc>
          <w:tcPr>
            <w:tcW w:w="5669" w:type="dxa"/>
            <w:vAlign w:val="center"/>
          </w:tcPr>
          <w:p w:rsidR="00454493" w:rsidRDefault="00454493">
            <w:pPr>
              <w:pStyle w:val="ConsPlusNormal"/>
              <w:jc w:val="both"/>
            </w:pPr>
            <w:r>
              <w:t>аминокислоты, углеводы, минеральные вещества, витамины в комбинации</w:t>
            </w:r>
          </w:p>
        </w:tc>
        <w:tc>
          <w:tcPr>
            <w:tcW w:w="2268" w:type="dxa"/>
            <w:vAlign w:val="center"/>
          </w:tcPr>
          <w:p w:rsidR="00454493" w:rsidRDefault="00454493">
            <w:pPr>
              <w:pStyle w:val="ConsPlusNormal"/>
              <w:jc w:val="center"/>
            </w:pPr>
            <w:r>
              <w:t>аминокислоты для парентерального питания + прочие препараты</w:t>
            </w: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V07</w:t>
            </w:r>
          </w:p>
        </w:tc>
        <w:tc>
          <w:tcPr>
            <w:tcW w:w="5669" w:type="dxa"/>
            <w:vAlign w:val="center"/>
          </w:tcPr>
          <w:p w:rsidR="00454493" w:rsidRDefault="00454493">
            <w:pPr>
              <w:pStyle w:val="ConsPlusNormal"/>
              <w:jc w:val="both"/>
            </w:pPr>
            <w:r>
              <w:t>другие нелечебные средства</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V07A</w:t>
            </w:r>
          </w:p>
        </w:tc>
        <w:tc>
          <w:tcPr>
            <w:tcW w:w="5669" w:type="dxa"/>
            <w:vAlign w:val="center"/>
          </w:tcPr>
          <w:p w:rsidR="00454493" w:rsidRDefault="00454493">
            <w:pPr>
              <w:pStyle w:val="ConsPlusNormal"/>
              <w:jc w:val="both"/>
            </w:pPr>
            <w:r>
              <w:t>другие нелечебные средства</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V07AB</w:t>
            </w:r>
          </w:p>
        </w:tc>
        <w:tc>
          <w:tcPr>
            <w:tcW w:w="5669" w:type="dxa"/>
            <w:vAlign w:val="center"/>
          </w:tcPr>
          <w:p w:rsidR="00454493" w:rsidRDefault="00454493">
            <w:pPr>
              <w:pStyle w:val="ConsPlusNormal"/>
              <w:jc w:val="both"/>
            </w:pPr>
            <w:r>
              <w:t>растворители и разбавители, включая ирригационные растворы</w:t>
            </w:r>
          </w:p>
        </w:tc>
        <w:tc>
          <w:tcPr>
            <w:tcW w:w="2268" w:type="dxa"/>
            <w:vAlign w:val="center"/>
          </w:tcPr>
          <w:p w:rsidR="00454493" w:rsidRDefault="00454493">
            <w:pPr>
              <w:pStyle w:val="ConsPlusNormal"/>
              <w:jc w:val="center"/>
            </w:pPr>
            <w:r>
              <w:t>вода для инъекций</w:t>
            </w:r>
          </w:p>
        </w:tc>
        <w:tc>
          <w:tcPr>
            <w:tcW w:w="4479" w:type="dxa"/>
            <w:vAlign w:val="center"/>
          </w:tcPr>
          <w:p w:rsidR="00454493" w:rsidRDefault="00454493">
            <w:pPr>
              <w:pStyle w:val="ConsPlusNormal"/>
              <w:jc w:val="center"/>
            </w:pPr>
            <w:r>
              <w:t>растворитель для приготовления лекарственных форм для инъекций</w:t>
            </w:r>
          </w:p>
        </w:tc>
      </w:tr>
      <w:tr w:rsidR="00454493">
        <w:tc>
          <w:tcPr>
            <w:tcW w:w="1134" w:type="dxa"/>
            <w:vAlign w:val="center"/>
          </w:tcPr>
          <w:p w:rsidR="00454493" w:rsidRDefault="00454493">
            <w:pPr>
              <w:pStyle w:val="ConsPlusNormal"/>
              <w:jc w:val="center"/>
            </w:pPr>
            <w:r>
              <w:t>V08</w:t>
            </w:r>
          </w:p>
        </w:tc>
        <w:tc>
          <w:tcPr>
            <w:tcW w:w="5669" w:type="dxa"/>
            <w:vAlign w:val="center"/>
          </w:tcPr>
          <w:p w:rsidR="00454493" w:rsidRDefault="00454493">
            <w:pPr>
              <w:pStyle w:val="ConsPlusNormal"/>
              <w:jc w:val="both"/>
            </w:pPr>
            <w:r>
              <w:t>контрастные средства</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V08A</w:t>
            </w:r>
          </w:p>
        </w:tc>
        <w:tc>
          <w:tcPr>
            <w:tcW w:w="5669" w:type="dxa"/>
            <w:vAlign w:val="center"/>
          </w:tcPr>
          <w:p w:rsidR="00454493" w:rsidRDefault="00454493">
            <w:pPr>
              <w:pStyle w:val="ConsPlusNormal"/>
              <w:jc w:val="both"/>
            </w:pPr>
            <w:r>
              <w:t>рентгеноконтрастные средства, содержащие йод</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V08AA</w:t>
            </w:r>
          </w:p>
        </w:tc>
        <w:tc>
          <w:tcPr>
            <w:tcW w:w="5669" w:type="dxa"/>
            <w:vAlign w:val="center"/>
          </w:tcPr>
          <w:p w:rsidR="00454493" w:rsidRDefault="00454493">
            <w:pPr>
              <w:pStyle w:val="ConsPlusNormal"/>
              <w:jc w:val="both"/>
            </w:pPr>
            <w:r>
              <w:t>водорастворимые нефротропныевысокоосмолярныерентгеноконтрастные средства</w:t>
            </w:r>
          </w:p>
        </w:tc>
        <w:tc>
          <w:tcPr>
            <w:tcW w:w="2268" w:type="dxa"/>
            <w:vAlign w:val="center"/>
          </w:tcPr>
          <w:p w:rsidR="00454493" w:rsidRDefault="00454493">
            <w:pPr>
              <w:pStyle w:val="ConsPlusNormal"/>
              <w:jc w:val="center"/>
            </w:pPr>
            <w:r>
              <w:t>натрия амидотризоат</w:t>
            </w:r>
          </w:p>
        </w:tc>
        <w:tc>
          <w:tcPr>
            <w:tcW w:w="4479" w:type="dxa"/>
            <w:vAlign w:val="center"/>
          </w:tcPr>
          <w:p w:rsidR="00454493" w:rsidRDefault="00454493">
            <w:pPr>
              <w:pStyle w:val="ConsPlusNormal"/>
              <w:jc w:val="center"/>
            </w:pPr>
            <w:r>
              <w:t>раствор для инъекций</w:t>
            </w:r>
          </w:p>
        </w:tc>
      </w:tr>
      <w:tr w:rsidR="00454493">
        <w:tc>
          <w:tcPr>
            <w:tcW w:w="1134" w:type="dxa"/>
            <w:vAlign w:val="center"/>
          </w:tcPr>
          <w:p w:rsidR="00454493" w:rsidRDefault="00454493">
            <w:pPr>
              <w:pStyle w:val="ConsPlusNormal"/>
              <w:jc w:val="center"/>
            </w:pPr>
            <w:r>
              <w:t>V08AB</w:t>
            </w:r>
          </w:p>
        </w:tc>
        <w:tc>
          <w:tcPr>
            <w:tcW w:w="5669" w:type="dxa"/>
            <w:vAlign w:val="center"/>
          </w:tcPr>
          <w:p w:rsidR="00454493" w:rsidRDefault="00454493">
            <w:pPr>
              <w:pStyle w:val="ConsPlusNormal"/>
              <w:jc w:val="both"/>
            </w:pPr>
            <w:r>
              <w:t>водорастворимые нефротропныенизкоосмолярныерентгеноконтрастные средства</w:t>
            </w:r>
          </w:p>
        </w:tc>
        <w:tc>
          <w:tcPr>
            <w:tcW w:w="2268" w:type="dxa"/>
            <w:vAlign w:val="center"/>
          </w:tcPr>
          <w:p w:rsidR="00454493" w:rsidRDefault="00454493">
            <w:pPr>
              <w:pStyle w:val="ConsPlusNormal"/>
              <w:jc w:val="center"/>
            </w:pPr>
            <w:r>
              <w:t>йоверсол</w:t>
            </w:r>
          </w:p>
        </w:tc>
        <w:tc>
          <w:tcPr>
            <w:tcW w:w="4479" w:type="dxa"/>
            <w:vAlign w:val="center"/>
          </w:tcPr>
          <w:p w:rsidR="00454493" w:rsidRDefault="00454493">
            <w:pPr>
              <w:pStyle w:val="ConsPlusNormal"/>
              <w:jc w:val="center"/>
            </w:pPr>
            <w:r>
              <w:t>раствор для внутривенного и внутриартериального введения</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йогексол</w:t>
            </w:r>
          </w:p>
        </w:tc>
        <w:tc>
          <w:tcPr>
            <w:tcW w:w="4479" w:type="dxa"/>
            <w:vAlign w:val="center"/>
          </w:tcPr>
          <w:p w:rsidR="00454493" w:rsidRDefault="00454493">
            <w:pPr>
              <w:pStyle w:val="ConsPlusNormal"/>
              <w:jc w:val="center"/>
            </w:pPr>
            <w:r>
              <w:t>раствор для инъекций</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йомепрол</w:t>
            </w:r>
          </w:p>
        </w:tc>
        <w:tc>
          <w:tcPr>
            <w:tcW w:w="4479" w:type="dxa"/>
            <w:vAlign w:val="center"/>
          </w:tcPr>
          <w:p w:rsidR="00454493" w:rsidRDefault="00454493">
            <w:pPr>
              <w:pStyle w:val="ConsPlusNormal"/>
              <w:jc w:val="center"/>
            </w:pPr>
            <w:r>
              <w:t>раствор для инъекций</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йопромид</w:t>
            </w:r>
          </w:p>
        </w:tc>
        <w:tc>
          <w:tcPr>
            <w:tcW w:w="4479" w:type="dxa"/>
            <w:vAlign w:val="center"/>
          </w:tcPr>
          <w:p w:rsidR="00454493" w:rsidRDefault="00454493">
            <w:pPr>
              <w:pStyle w:val="ConsPlusNormal"/>
              <w:jc w:val="center"/>
            </w:pPr>
            <w:r>
              <w:t>раствор для инъекций</w:t>
            </w:r>
          </w:p>
        </w:tc>
      </w:tr>
      <w:tr w:rsidR="00454493">
        <w:tc>
          <w:tcPr>
            <w:tcW w:w="1134" w:type="dxa"/>
            <w:vAlign w:val="center"/>
          </w:tcPr>
          <w:p w:rsidR="00454493" w:rsidRDefault="00454493">
            <w:pPr>
              <w:pStyle w:val="ConsPlusNormal"/>
              <w:jc w:val="center"/>
            </w:pPr>
            <w:r>
              <w:t>V08B</w:t>
            </w:r>
          </w:p>
        </w:tc>
        <w:tc>
          <w:tcPr>
            <w:tcW w:w="5669" w:type="dxa"/>
            <w:vAlign w:val="center"/>
          </w:tcPr>
          <w:p w:rsidR="00454493" w:rsidRDefault="00454493">
            <w:pPr>
              <w:pStyle w:val="ConsPlusNormal"/>
              <w:jc w:val="both"/>
            </w:pPr>
            <w:r>
              <w:t>рентгеноконтрастные средства, кроме йодсодержащих</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V08BA</w:t>
            </w:r>
          </w:p>
        </w:tc>
        <w:tc>
          <w:tcPr>
            <w:tcW w:w="5669" w:type="dxa"/>
            <w:vAlign w:val="center"/>
          </w:tcPr>
          <w:p w:rsidR="00454493" w:rsidRDefault="00454493">
            <w:pPr>
              <w:pStyle w:val="ConsPlusNormal"/>
              <w:jc w:val="both"/>
            </w:pPr>
            <w:r>
              <w:t>рентгеноконтрастные средства, содержащие бария сульфат</w:t>
            </w:r>
          </w:p>
        </w:tc>
        <w:tc>
          <w:tcPr>
            <w:tcW w:w="2268" w:type="dxa"/>
            <w:vAlign w:val="center"/>
          </w:tcPr>
          <w:p w:rsidR="00454493" w:rsidRDefault="00454493">
            <w:pPr>
              <w:pStyle w:val="ConsPlusNormal"/>
              <w:jc w:val="center"/>
            </w:pPr>
            <w:r>
              <w:t>бария сульфат</w:t>
            </w:r>
          </w:p>
        </w:tc>
        <w:tc>
          <w:tcPr>
            <w:tcW w:w="4479" w:type="dxa"/>
            <w:vAlign w:val="center"/>
          </w:tcPr>
          <w:p w:rsidR="00454493" w:rsidRDefault="00454493">
            <w:pPr>
              <w:pStyle w:val="ConsPlusNormal"/>
              <w:jc w:val="center"/>
            </w:pPr>
            <w:r>
              <w:t>порошок для приготовления суспензии для приема внутрь</w:t>
            </w:r>
          </w:p>
        </w:tc>
      </w:tr>
      <w:tr w:rsidR="00454493">
        <w:tc>
          <w:tcPr>
            <w:tcW w:w="1134" w:type="dxa"/>
            <w:vAlign w:val="center"/>
          </w:tcPr>
          <w:p w:rsidR="00454493" w:rsidRDefault="00454493">
            <w:pPr>
              <w:pStyle w:val="ConsPlusNormal"/>
              <w:jc w:val="center"/>
            </w:pPr>
            <w:r>
              <w:t>V08C</w:t>
            </w:r>
          </w:p>
        </w:tc>
        <w:tc>
          <w:tcPr>
            <w:tcW w:w="5669" w:type="dxa"/>
            <w:vAlign w:val="center"/>
          </w:tcPr>
          <w:p w:rsidR="00454493" w:rsidRDefault="00454493">
            <w:pPr>
              <w:pStyle w:val="ConsPlusNormal"/>
              <w:jc w:val="both"/>
            </w:pPr>
            <w:r>
              <w:t>контрастные средства для магнитно-резонансной томографии</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V08CA</w:t>
            </w:r>
          </w:p>
        </w:tc>
        <w:tc>
          <w:tcPr>
            <w:tcW w:w="5669" w:type="dxa"/>
            <w:vAlign w:val="center"/>
          </w:tcPr>
          <w:p w:rsidR="00454493" w:rsidRDefault="00454493">
            <w:pPr>
              <w:pStyle w:val="ConsPlusNormal"/>
              <w:jc w:val="both"/>
            </w:pPr>
            <w:r>
              <w:t>парамагнитные контрастные средства</w:t>
            </w:r>
          </w:p>
        </w:tc>
        <w:tc>
          <w:tcPr>
            <w:tcW w:w="2268" w:type="dxa"/>
            <w:vAlign w:val="center"/>
          </w:tcPr>
          <w:p w:rsidR="00454493" w:rsidRDefault="00454493">
            <w:pPr>
              <w:pStyle w:val="ConsPlusNormal"/>
              <w:jc w:val="center"/>
            </w:pPr>
            <w:r>
              <w:t>гадобеновая кислота</w:t>
            </w:r>
          </w:p>
        </w:tc>
        <w:tc>
          <w:tcPr>
            <w:tcW w:w="4479" w:type="dxa"/>
            <w:vAlign w:val="center"/>
          </w:tcPr>
          <w:p w:rsidR="00454493" w:rsidRDefault="00454493">
            <w:pPr>
              <w:pStyle w:val="ConsPlusNormal"/>
              <w:jc w:val="center"/>
            </w:pPr>
            <w:r>
              <w:t>раствор для внутривенного введения</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гадобутрол</w:t>
            </w:r>
          </w:p>
        </w:tc>
        <w:tc>
          <w:tcPr>
            <w:tcW w:w="4479" w:type="dxa"/>
            <w:vAlign w:val="center"/>
          </w:tcPr>
          <w:p w:rsidR="00454493" w:rsidRDefault="00454493">
            <w:pPr>
              <w:pStyle w:val="ConsPlusNormal"/>
              <w:jc w:val="center"/>
            </w:pPr>
            <w:r>
              <w:t>раствор для внутривенного введения</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гадоверсетамид</w:t>
            </w:r>
          </w:p>
        </w:tc>
        <w:tc>
          <w:tcPr>
            <w:tcW w:w="4479" w:type="dxa"/>
            <w:vAlign w:val="center"/>
          </w:tcPr>
          <w:p w:rsidR="00454493" w:rsidRDefault="00454493">
            <w:pPr>
              <w:pStyle w:val="ConsPlusNormal"/>
              <w:jc w:val="center"/>
            </w:pPr>
            <w:r>
              <w:t>раствор для внутривенного введения</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гадодиамид</w:t>
            </w:r>
          </w:p>
        </w:tc>
        <w:tc>
          <w:tcPr>
            <w:tcW w:w="4479" w:type="dxa"/>
            <w:vAlign w:val="center"/>
          </w:tcPr>
          <w:p w:rsidR="00454493" w:rsidRDefault="00454493">
            <w:pPr>
              <w:pStyle w:val="ConsPlusNormal"/>
              <w:jc w:val="center"/>
            </w:pPr>
            <w:r>
              <w:t>раствор для внутривенного введения</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гадоксетовая кислота</w:t>
            </w:r>
          </w:p>
        </w:tc>
        <w:tc>
          <w:tcPr>
            <w:tcW w:w="4479" w:type="dxa"/>
            <w:vAlign w:val="center"/>
          </w:tcPr>
          <w:p w:rsidR="00454493" w:rsidRDefault="00454493">
            <w:pPr>
              <w:pStyle w:val="ConsPlusNormal"/>
              <w:jc w:val="center"/>
            </w:pPr>
            <w:r>
              <w:t>раствор для внутривенного введения</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гадопентетовая кислота</w:t>
            </w:r>
          </w:p>
        </w:tc>
        <w:tc>
          <w:tcPr>
            <w:tcW w:w="4479" w:type="dxa"/>
            <w:vAlign w:val="center"/>
          </w:tcPr>
          <w:p w:rsidR="00454493" w:rsidRDefault="00454493">
            <w:pPr>
              <w:pStyle w:val="ConsPlusNormal"/>
              <w:jc w:val="center"/>
            </w:pPr>
            <w:r>
              <w:t>раствор для внутривенного введения</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гадотеридол</w:t>
            </w:r>
          </w:p>
        </w:tc>
        <w:tc>
          <w:tcPr>
            <w:tcW w:w="4479" w:type="dxa"/>
            <w:vAlign w:val="center"/>
          </w:tcPr>
          <w:p w:rsidR="00454493" w:rsidRDefault="00454493">
            <w:pPr>
              <w:pStyle w:val="ConsPlusNormal"/>
              <w:jc w:val="center"/>
            </w:pPr>
            <w:r>
              <w:t>раствор для внутривенного введения</w:t>
            </w:r>
          </w:p>
        </w:tc>
      </w:tr>
      <w:tr w:rsidR="00454493">
        <w:tc>
          <w:tcPr>
            <w:tcW w:w="1134" w:type="dxa"/>
            <w:vAlign w:val="center"/>
          </w:tcPr>
          <w:p w:rsidR="00454493" w:rsidRDefault="00454493">
            <w:pPr>
              <w:pStyle w:val="ConsPlusNormal"/>
              <w:jc w:val="center"/>
            </w:pPr>
            <w:r>
              <w:t>V09</w:t>
            </w:r>
          </w:p>
        </w:tc>
        <w:tc>
          <w:tcPr>
            <w:tcW w:w="5669" w:type="dxa"/>
            <w:vAlign w:val="center"/>
          </w:tcPr>
          <w:p w:rsidR="00454493" w:rsidRDefault="00454493">
            <w:pPr>
              <w:pStyle w:val="ConsPlusNormal"/>
              <w:jc w:val="both"/>
            </w:pPr>
            <w:r>
              <w:t>диагностические радиофармацевтические средства</w:t>
            </w:r>
          </w:p>
        </w:tc>
        <w:tc>
          <w:tcPr>
            <w:tcW w:w="2268" w:type="dxa"/>
            <w:vAlign w:val="center"/>
          </w:tcPr>
          <w:p w:rsidR="00454493" w:rsidRDefault="00454493">
            <w:pPr>
              <w:pStyle w:val="ConsPlusNormal"/>
              <w:jc w:val="center"/>
            </w:pPr>
            <w:r>
              <w:t>меброфенин</w:t>
            </w:r>
          </w:p>
        </w:tc>
        <w:tc>
          <w:tcPr>
            <w:tcW w:w="4479" w:type="dxa"/>
            <w:vAlign w:val="center"/>
          </w:tcPr>
          <w:p w:rsidR="00454493" w:rsidRDefault="00454493">
            <w:pPr>
              <w:pStyle w:val="ConsPlusNormal"/>
              <w:jc w:val="center"/>
            </w:pPr>
            <w:r>
              <w:t>лиофилизат для приготовления раствора для внутривенного введения</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пентатех 99mTc</w:t>
            </w:r>
          </w:p>
        </w:tc>
        <w:tc>
          <w:tcPr>
            <w:tcW w:w="4479" w:type="dxa"/>
            <w:vAlign w:val="center"/>
          </w:tcPr>
          <w:p w:rsidR="00454493" w:rsidRDefault="00454493">
            <w:pPr>
              <w:pStyle w:val="ConsPlusNormal"/>
              <w:jc w:val="center"/>
            </w:pPr>
            <w:r>
              <w:t>лиофилизат для приготовления раствора для внутривенного введения</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пирфотех 99mTc</w:t>
            </w:r>
          </w:p>
        </w:tc>
        <w:tc>
          <w:tcPr>
            <w:tcW w:w="4479" w:type="dxa"/>
            <w:vAlign w:val="center"/>
          </w:tcPr>
          <w:p w:rsidR="00454493" w:rsidRDefault="00454493">
            <w:pPr>
              <w:pStyle w:val="ConsPlusNormal"/>
              <w:jc w:val="center"/>
            </w:pPr>
            <w:r>
              <w:t>лиофилизат для приготовления раствора для внутривенного введения</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технеция (99mTc) оксабифор</w:t>
            </w:r>
          </w:p>
        </w:tc>
        <w:tc>
          <w:tcPr>
            <w:tcW w:w="4479" w:type="dxa"/>
            <w:vAlign w:val="center"/>
          </w:tcPr>
          <w:p w:rsidR="00454493" w:rsidRDefault="00454493">
            <w:pPr>
              <w:pStyle w:val="ConsPlusNormal"/>
              <w:jc w:val="center"/>
            </w:pPr>
            <w:r>
              <w:t>лиофилизат для приготовления раствора для внутривенного введения</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технеция (99mTc) фитат</w:t>
            </w:r>
          </w:p>
        </w:tc>
        <w:tc>
          <w:tcPr>
            <w:tcW w:w="4479" w:type="dxa"/>
            <w:vAlign w:val="center"/>
          </w:tcPr>
          <w:p w:rsidR="00454493" w:rsidRDefault="00454493">
            <w:pPr>
              <w:pStyle w:val="ConsPlusNormal"/>
              <w:jc w:val="center"/>
            </w:pPr>
            <w:r>
              <w:t>лиофилизат для приготовления раствора для внутривенного введения</w:t>
            </w:r>
          </w:p>
        </w:tc>
      </w:tr>
      <w:tr w:rsidR="00454493">
        <w:tc>
          <w:tcPr>
            <w:tcW w:w="1134" w:type="dxa"/>
            <w:vAlign w:val="center"/>
          </w:tcPr>
          <w:p w:rsidR="00454493" w:rsidRDefault="00454493">
            <w:pPr>
              <w:pStyle w:val="ConsPlusNormal"/>
              <w:jc w:val="center"/>
            </w:pPr>
            <w:r>
              <w:t>V10</w:t>
            </w:r>
          </w:p>
        </w:tc>
        <w:tc>
          <w:tcPr>
            <w:tcW w:w="5669" w:type="dxa"/>
            <w:vAlign w:val="center"/>
          </w:tcPr>
          <w:p w:rsidR="00454493" w:rsidRDefault="00454493">
            <w:pPr>
              <w:pStyle w:val="ConsPlusNormal"/>
              <w:jc w:val="both"/>
            </w:pPr>
            <w:r>
              <w:t>терапевтические радиофармацевтические средства</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V10B</w:t>
            </w:r>
          </w:p>
        </w:tc>
        <w:tc>
          <w:tcPr>
            <w:tcW w:w="5669" w:type="dxa"/>
            <w:vAlign w:val="center"/>
          </w:tcPr>
          <w:p w:rsidR="00454493" w:rsidRDefault="00454493">
            <w:pPr>
              <w:pStyle w:val="ConsPlusNormal"/>
              <w:jc w:val="both"/>
            </w:pPr>
            <w:r>
              <w:t>радиофармацевтические средства для уменьшения боли при новообразованиях костной ткани</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V10BX</w:t>
            </w:r>
          </w:p>
        </w:tc>
        <w:tc>
          <w:tcPr>
            <w:tcW w:w="5669" w:type="dxa"/>
            <w:vAlign w:val="center"/>
          </w:tcPr>
          <w:p w:rsidR="00454493" w:rsidRDefault="00454493">
            <w:pPr>
              <w:pStyle w:val="ConsPlusNormal"/>
              <w:jc w:val="both"/>
            </w:pPr>
            <w:r>
              <w:t>разные радиофармацевтические средства для уменьшения боли</w:t>
            </w:r>
          </w:p>
        </w:tc>
        <w:tc>
          <w:tcPr>
            <w:tcW w:w="2268" w:type="dxa"/>
            <w:vAlign w:val="center"/>
          </w:tcPr>
          <w:p w:rsidR="00454493" w:rsidRDefault="00454493">
            <w:pPr>
              <w:pStyle w:val="ConsPlusNormal"/>
              <w:jc w:val="center"/>
            </w:pPr>
            <w:r>
              <w:t>стронция хлорид 89Sr</w:t>
            </w:r>
          </w:p>
        </w:tc>
        <w:tc>
          <w:tcPr>
            <w:tcW w:w="4479" w:type="dxa"/>
            <w:vAlign w:val="center"/>
          </w:tcPr>
          <w:p w:rsidR="00454493" w:rsidRDefault="00454493">
            <w:pPr>
              <w:pStyle w:val="ConsPlusNormal"/>
              <w:jc w:val="center"/>
            </w:pPr>
            <w:r>
              <w:t>раствор для внутривенного введения</w:t>
            </w:r>
          </w:p>
        </w:tc>
      </w:tr>
      <w:tr w:rsidR="00454493">
        <w:tc>
          <w:tcPr>
            <w:tcW w:w="1134" w:type="dxa"/>
            <w:vAlign w:val="center"/>
          </w:tcPr>
          <w:p w:rsidR="00454493" w:rsidRDefault="00454493">
            <w:pPr>
              <w:pStyle w:val="ConsPlusNormal"/>
              <w:jc w:val="center"/>
            </w:pPr>
            <w:r>
              <w:t>V10X</w:t>
            </w:r>
          </w:p>
        </w:tc>
        <w:tc>
          <w:tcPr>
            <w:tcW w:w="5669" w:type="dxa"/>
            <w:vAlign w:val="center"/>
          </w:tcPr>
          <w:p w:rsidR="00454493" w:rsidRDefault="00454493">
            <w:pPr>
              <w:pStyle w:val="ConsPlusNormal"/>
              <w:jc w:val="both"/>
            </w:pPr>
            <w:r>
              <w:t>другие терапевтические радиофармацевтические средства</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V10XX</w:t>
            </w:r>
          </w:p>
        </w:tc>
        <w:tc>
          <w:tcPr>
            <w:tcW w:w="5669" w:type="dxa"/>
            <w:vAlign w:val="center"/>
          </w:tcPr>
          <w:p w:rsidR="00454493" w:rsidRDefault="00454493">
            <w:pPr>
              <w:pStyle w:val="ConsPlusNormal"/>
              <w:jc w:val="both"/>
            </w:pPr>
            <w:r>
              <w:t>разные терапевтические радиофармацевтические средства</w:t>
            </w:r>
          </w:p>
        </w:tc>
        <w:tc>
          <w:tcPr>
            <w:tcW w:w="2268" w:type="dxa"/>
            <w:vAlign w:val="center"/>
          </w:tcPr>
          <w:p w:rsidR="00454493" w:rsidRDefault="00454493">
            <w:pPr>
              <w:pStyle w:val="ConsPlusNormal"/>
              <w:jc w:val="center"/>
            </w:pPr>
            <w:r>
              <w:t>радия хлорид [223 Ra]</w:t>
            </w:r>
          </w:p>
        </w:tc>
        <w:tc>
          <w:tcPr>
            <w:tcW w:w="4479" w:type="dxa"/>
            <w:vAlign w:val="center"/>
          </w:tcPr>
          <w:p w:rsidR="00454493" w:rsidRDefault="00454493">
            <w:pPr>
              <w:pStyle w:val="ConsPlusNormal"/>
              <w:jc w:val="center"/>
            </w:pPr>
            <w:r>
              <w:t>раствор для внутривенного введения</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jc w:val="both"/>
            </w:pPr>
            <w:r>
              <w:t>изделия медицинского назначения</w:t>
            </w:r>
          </w:p>
        </w:tc>
        <w:tc>
          <w:tcPr>
            <w:tcW w:w="2268" w:type="dxa"/>
            <w:vAlign w:val="center"/>
          </w:tcPr>
          <w:p w:rsidR="00454493" w:rsidRDefault="00454493">
            <w:pPr>
              <w:pStyle w:val="ConsPlusNormal"/>
              <w:jc w:val="center"/>
            </w:pPr>
            <w:r>
              <w:t>передатчик имплантируемой системы мониторинга уровня глюкозы (сканер)</w:t>
            </w: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jc w:val="both"/>
            </w:pPr>
            <w:r>
              <w:t>медицинский расходный материал</w:t>
            </w:r>
          </w:p>
        </w:tc>
        <w:tc>
          <w:tcPr>
            <w:tcW w:w="2268" w:type="dxa"/>
            <w:vAlign w:val="center"/>
          </w:tcPr>
          <w:p w:rsidR="00454493" w:rsidRDefault="00454493">
            <w:pPr>
              <w:pStyle w:val="ConsPlusNormal"/>
              <w:jc w:val="center"/>
            </w:pPr>
            <w:r>
              <w:t>датчик системы чрескожного мониторинга уровня глюкозы</w:t>
            </w:r>
          </w:p>
        </w:tc>
        <w:tc>
          <w:tcPr>
            <w:tcW w:w="4479" w:type="dxa"/>
            <w:vAlign w:val="center"/>
          </w:tcPr>
          <w:p w:rsidR="00454493" w:rsidRDefault="00454493">
            <w:pPr>
              <w:pStyle w:val="ConsPlusNormal"/>
            </w:pPr>
          </w:p>
        </w:tc>
      </w:tr>
    </w:tbl>
    <w:p w:rsidR="00454493" w:rsidRDefault="00454493">
      <w:pPr>
        <w:pStyle w:val="ConsPlusNormal"/>
        <w:sectPr w:rsidR="00454493">
          <w:pgSz w:w="16838" w:h="11905" w:orient="landscape"/>
          <w:pgMar w:top="1701" w:right="1134" w:bottom="850" w:left="1134" w:header="0" w:footer="0" w:gutter="0"/>
          <w:cols w:space="720"/>
          <w:titlePg/>
        </w:sectPr>
      </w:pPr>
    </w:p>
    <w:p w:rsidR="00454493" w:rsidRDefault="00454493">
      <w:pPr>
        <w:pStyle w:val="ConsPlusNormal"/>
        <w:jc w:val="both"/>
      </w:pPr>
    </w:p>
    <w:p w:rsidR="00454493" w:rsidRDefault="00454493">
      <w:pPr>
        <w:pStyle w:val="ConsPlusNormal"/>
        <w:jc w:val="both"/>
      </w:pPr>
    </w:p>
    <w:p w:rsidR="00454493" w:rsidRDefault="00454493">
      <w:pPr>
        <w:pStyle w:val="ConsPlusNormal"/>
        <w:jc w:val="both"/>
      </w:pPr>
    </w:p>
    <w:p w:rsidR="00454493" w:rsidRDefault="00454493">
      <w:pPr>
        <w:pStyle w:val="ConsPlusNormal"/>
        <w:jc w:val="both"/>
      </w:pPr>
    </w:p>
    <w:p w:rsidR="00454493" w:rsidRDefault="00454493">
      <w:pPr>
        <w:pStyle w:val="ConsPlusNormal"/>
        <w:jc w:val="both"/>
      </w:pPr>
    </w:p>
    <w:p w:rsidR="00454493" w:rsidRDefault="00454493">
      <w:pPr>
        <w:pStyle w:val="ConsPlusNormal"/>
        <w:jc w:val="right"/>
        <w:outlineLvl w:val="1"/>
      </w:pPr>
      <w:r>
        <w:t>Приложение 4</w:t>
      </w:r>
    </w:p>
    <w:p w:rsidR="00454493" w:rsidRDefault="00454493">
      <w:pPr>
        <w:pStyle w:val="ConsPlusNormal"/>
        <w:jc w:val="right"/>
      </w:pPr>
      <w:r>
        <w:t>к территориальной программе</w:t>
      </w:r>
    </w:p>
    <w:p w:rsidR="00454493" w:rsidRDefault="00454493">
      <w:pPr>
        <w:pStyle w:val="ConsPlusNormal"/>
        <w:jc w:val="right"/>
      </w:pPr>
      <w:r>
        <w:t>государственных гарантий бесплатного</w:t>
      </w:r>
    </w:p>
    <w:p w:rsidR="00454493" w:rsidRDefault="00454493">
      <w:pPr>
        <w:pStyle w:val="ConsPlusNormal"/>
        <w:jc w:val="right"/>
      </w:pPr>
      <w:r>
        <w:t>оказания гражданам медицинской помощи</w:t>
      </w:r>
    </w:p>
    <w:p w:rsidR="00454493" w:rsidRDefault="00454493">
      <w:pPr>
        <w:pStyle w:val="ConsPlusNormal"/>
        <w:jc w:val="right"/>
      </w:pPr>
      <w:r>
        <w:t>Республике Калмыкия на 2023 год и на</w:t>
      </w:r>
    </w:p>
    <w:p w:rsidR="00454493" w:rsidRDefault="00454493">
      <w:pPr>
        <w:pStyle w:val="ConsPlusNormal"/>
        <w:jc w:val="right"/>
      </w:pPr>
      <w:r>
        <w:t>плановый период 2024 и 2025 годов,</w:t>
      </w:r>
    </w:p>
    <w:p w:rsidR="00454493" w:rsidRDefault="00454493">
      <w:pPr>
        <w:pStyle w:val="ConsPlusNormal"/>
        <w:jc w:val="right"/>
      </w:pPr>
      <w:r>
        <w:t>утвержденной Постановлением</w:t>
      </w:r>
    </w:p>
    <w:p w:rsidR="00454493" w:rsidRDefault="00454493">
      <w:pPr>
        <w:pStyle w:val="ConsPlusNormal"/>
        <w:jc w:val="right"/>
      </w:pPr>
      <w:r>
        <w:t>Правительства Республики Калмыкия</w:t>
      </w:r>
    </w:p>
    <w:p w:rsidR="00454493" w:rsidRDefault="00454493">
      <w:pPr>
        <w:pStyle w:val="ConsPlusNormal"/>
        <w:jc w:val="right"/>
      </w:pPr>
      <w:r>
        <w:t>от 2 февраля 2023 г. N 34</w:t>
      </w:r>
    </w:p>
    <w:p w:rsidR="00454493" w:rsidRDefault="00454493">
      <w:pPr>
        <w:pStyle w:val="ConsPlusNormal"/>
        <w:jc w:val="both"/>
      </w:pPr>
    </w:p>
    <w:p w:rsidR="00454493" w:rsidRDefault="00454493">
      <w:pPr>
        <w:pStyle w:val="ConsPlusTitle"/>
        <w:jc w:val="center"/>
      </w:pPr>
      <w:bookmarkStart w:id="20" w:name="P10096"/>
      <w:bookmarkEnd w:id="20"/>
      <w:r>
        <w:t>ПЕРЕЧЕНЬ</w:t>
      </w:r>
    </w:p>
    <w:p w:rsidR="00454493" w:rsidRDefault="00454493">
      <w:pPr>
        <w:pStyle w:val="ConsPlusTitle"/>
        <w:jc w:val="center"/>
      </w:pPr>
      <w:r>
        <w:t>МЕРОПРИЯТИЙ ПО ПРОФИЛАКТИКЕ ЗАБОЛЕВАНИЙ И ФОРМИРОВАНИЮ</w:t>
      </w:r>
    </w:p>
    <w:p w:rsidR="00454493" w:rsidRDefault="00454493">
      <w:pPr>
        <w:pStyle w:val="ConsPlusTitle"/>
        <w:jc w:val="center"/>
      </w:pPr>
      <w:r>
        <w:t>ЗДОРОВОГО ОБРАЗА ЖИЗНИ, ОСУЩЕСТВЛЯЕМЫХ В РАМКАХ ПРОГРАММЫ,</w:t>
      </w:r>
    </w:p>
    <w:p w:rsidR="00454493" w:rsidRDefault="00454493">
      <w:pPr>
        <w:pStyle w:val="ConsPlusTitle"/>
        <w:jc w:val="center"/>
      </w:pPr>
      <w:r>
        <w:t>ВКЛЮЧАЯ МЕРЫ ПО ПРОФИЛАКТИКЕ РАСПРОСТРАНЕНИЯ</w:t>
      </w:r>
    </w:p>
    <w:p w:rsidR="00454493" w:rsidRDefault="00454493">
      <w:pPr>
        <w:pStyle w:val="ConsPlusTitle"/>
        <w:jc w:val="center"/>
      </w:pPr>
      <w:r>
        <w:t>ВИЧ-ИНФЕКЦИИ И ГЕПАТИТА С</w:t>
      </w:r>
    </w:p>
    <w:p w:rsidR="00454493" w:rsidRDefault="00454493">
      <w:pPr>
        <w:pStyle w:val="ConsPlusNormal"/>
        <w:jc w:val="both"/>
      </w:pPr>
    </w:p>
    <w:p w:rsidR="00454493" w:rsidRDefault="00454493">
      <w:pPr>
        <w:pStyle w:val="ConsPlusNormal"/>
        <w:ind w:firstLine="540"/>
        <w:jc w:val="both"/>
      </w:pPr>
      <w:r>
        <w:t>Формирование здорового образа жизни, проведение санитарно-противоэпидемических (профилактических) мероприятий, профилактических мероприятий в целях предупреждения и раннего выявления заболеваний, в том числе предупреждения социально значимых заболеваний и борьбы с ними, проведения профилактических и иных медицинских осмотров, диспансеризации, диспансерного наблюдения, осуществления мероприятий по сохранению жизни и здоровья граждан в процессе их обучения и трудовой деятельности являются приоритетным направлением в сфере охраны здоровья граждан.</w:t>
      </w:r>
    </w:p>
    <w:p w:rsidR="00454493" w:rsidRDefault="00454493">
      <w:pPr>
        <w:pStyle w:val="ConsPlusNormal"/>
        <w:spacing w:before="220"/>
        <w:ind w:firstLine="540"/>
        <w:jc w:val="both"/>
      </w:pPr>
      <w:r>
        <w:t>В рамках Программы осуществляются следующие мероприятия по профилактике заболеваний и формированию здорового образа жизни:</w:t>
      </w:r>
    </w:p>
    <w:p w:rsidR="00454493" w:rsidRDefault="00454493">
      <w:pPr>
        <w:pStyle w:val="ConsPlusNormal"/>
        <w:spacing w:before="220"/>
        <w:ind w:firstLine="540"/>
        <w:jc w:val="both"/>
      </w:pPr>
      <w:r>
        <w:t>В рамках первичной медико-санитарной помощи проводятся мероприятия по профилактике, направленные на сохранение и укрепление здоровья и включающие в себя формирование здорового образа жизни, предупреждение возникновения и (или) распространения заболеваний, их ранее выявление, выявление причин и условий их возникновения и развития, а также на устранение вредного влияния на здоровье человека факторов среды его обитания.</w:t>
      </w:r>
    </w:p>
    <w:p w:rsidR="00454493" w:rsidRDefault="00454493">
      <w:pPr>
        <w:pStyle w:val="ConsPlusNormal"/>
        <w:spacing w:before="220"/>
        <w:ind w:firstLine="540"/>
        <w:jc w:val="both"/>
      </w:pPr>
      <w:r>
        <w:t>Приоритет профилактики в сфере охраны здоровья обеспечивается путем проведения в Республике Калмыкия мероприятий по следующим направлениям:</w:t>
      </w:r>
    </w:p>
    <w:p w:rsidR="00454493" w:rsidRDefault="00454493">
      <w:pPr>
        <w:pStyle w:val="ConsPlusNormal"/>
        <w:spacing w:before="220"/>
        <w:ind w:firstLine="540"/>
        <w:jc w:val="both"/>
      </w:pPr>
      <w:r>
        <w:t>1. Разработка и реализация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454493" w:rsidRDefault="00454493">
      <w:pPr>
        <w:pStyle w:val="ConsPlusNormal"/>
        <w:spacing w:before="220"/>
        <w:ind w:firstLine="540"/>
        <w:jc w:val="both"/>
      </w:pPr>
      <w:r>
        <w:t>активизация работы центров здоровья для детей и взрослых, кабинетов и отделений медицинской профилактики, включая обучение основам здорового образа жизни, в том числе в школах здоровья;</w:t>
      </w:r>
    </w:p>
    <w:p w:rsidR="00454493" w:rsidRDefault="00454493">
      <w:pPr>
        <w:pStyle w:val="ConsPlusNormal"/>
        <w:spacing w:before="220"/>
        <w:ind w:firstLine="540"/>
        <w:jc w:val="both"/>
      </w:pPr>
      <w:r>
        <w:t>формирование здорового образа жизни путем просвещения и информирования населения, в том числе детского, об основных факторах риска развития заболеваний, о вреде употребления табака и злоупотребления алкоголем, профилактике немедицинского употребления наркотических средств и психотропных веществ, мотивирование граждан к личной ответственности за свое здоровье и здоровье своих детей;</w:t>
      </w:r>
    </w:p>
    <w:p w:rsidR="00454493" w:rsidRDefault="00454493">
      <w:pPr>
        <w:pStyle w:val="ConsPlusNormal"/>
        <w:spacing w:before="220"/>
        <w:ind w:firstLine="540"/>
        <w:jc w:val="both"/>
      </w:pPr>
      <w:r>
        <w:lastRenderedPageBreak/>
        <w:t>информирование населения о предотвращении социально значимых заболеваний и мотивировании здорового образа жизни (разработка и издание информационных материалов для населения о факторах риска развития заболеваний, о порядке прохождения диспансеризации и профилактических медицинских осмотров;</w:t>
      </w:r>
    </w:p>
    <w:p w:rsidR="00454493" w:rsidRDefault="00454493">
      <w:pPr>
        <w:pStyle w:val="ConsPlusNormal"/>
        <w:spacing w:before="220"/>
        <w:ind w:firstLine="540"/>
        <w:jc w:val="both"/>
      </w:pPr>
      <w:r>
        <w:t>проведение акций и мероприятий по привлечению внимания населения к здоровому образу жизни и формированию здорового образа жизни;</w:t>
      </w:r>
    </w:p>
    <w:p w:rsidR="00454493" w:rsidRDefault="00454493">
      <w:pPr>
        <w:pStyle w:val="ConsPlusNormal"/>
        <w:spacing w:before="220"/>
        <w:ind w:firstLine="540"/>
        <w:jc w:val="both"/>
      </w:pPr>
      <w:r>
        <w:t>пропаганда здорового образа жизни в средствах массовой информации, общеобразовательных организациях;</w:t>
      </w:r>
    </w:p>
    <w:p w:rsidR="00454493" w:rsidRDefault="00454493">
      <w:pPr>
        <w:pStyle w:val="ConsPlusNormal"/>
        <w:spacing w:before="220"/>
        <w:ind w:firstLine="540"/>
        <w:jc w:val="both"/>
      </w:pPr>
      <w:r>
        <w:t>проведение мониторинга распространенности вредных привычек (табакокурения, употребления алкоголя, токсических и наркотических средств) среди обучающихся в общеобразовательных организациях, социологического опроса среди молодежи по проблемам наркомании;</w:t>
      </w:r>
    </w:p>
    <w:p w:rsidR="00454493" w:rsidRDefault="00454493">
      <w:pPr>
        <w:pStyle w:val="ConsPlusNormal"/>
        <w:spacing w:before="220"/>
        <w:ind w:firstLine="540"/>
        <w:jc w:val="both"/>
      </w:pPr>
      <w:r>
        <w:t>медицинская помощь в отказе от потребления алкоголя, табака, в снижении избыточной массы тела, организации рационального питания, коррекции гиперлипидемии, оптимизации физической активности;</w:t>
      </w:r>
    </w:p>
    <w:p w:rsidR="00454493" w:rsidRDefault="00454493">
      <w:pPr>
        <w:pStyle w:val="ConsPlusNormal"/>
        <w:spacing w:before="220"/>
        <w:ind w:firstLine="540"/>
        <w:jc w:val="both"/>
      </w:pPr>
      <w:r>
        <w:t>медицинская помощь в оценке функционального состояния организма, диагностике и коррекции факторов риска неинфекционных заболеваний при посещении центров здоровья (в отделениях и кабинетах медицинской профилактики);</w:t>
      </w:r>
    </w:p>
    <w:p w:rsidR="00454493" w:rsidRDefault="00454493">
      <w:pPr>
        <w:pStyle w:val="ConsPlusNormal"/>
        <w:spacing w:before="220"/>
        <w:ind w:firstLine="540"/>
        <w:jc w:val="both"/>
      </w:pPr>
      <w:r>
        <w:t>поддержка общественных инициатив, направленных на укрепление здоровья населения, привлечение к мероприятиям бизнеса, в первую очередь производящего товары и услуги, связанные со здоровьем.</w:t>
      </w:r>
    </w:p>
    <w:p w:rsidR="00454493" w:rsidRDefault="00454493">
      <w:pPr>
        <w:pStyle w:val="ConsPlusNormal"/>
        <w:spacing w:before="220"/>
        <w:ind w:firstLine="540"/>
        <w:jc w:val="both"/>
      </w:pPr>
      <w:r>
        <w:t>2. Осуществление санитарно-противоэпидемических (профилактических) мероприятий:</w:t>
      </w:r>
    </w:p>
    <w:p w:rsidR="00454493" w:rsidRDefault="00454493">
      <w:pPr>
        <w:pStyle w:val="ConsPlusNormal"/>
        <w:spacing w:before="220"/>
        <w:ind w:firstLine="540"/>
        <w:jc w:val="both"/>
      </w:pPr>
      <w:r>
        <w:t>Проведение профилактических прививок лицам в рамках календаря профилактических прививок по эпидемическим показаниям с предварительным проведением аллергодиагностики в соответствии с действующими нормативными актами федерального органа исполнительной власти в сфере здравоохранения.</w:t>
      </w:r>
    </w:p>
    <w:p w:rsidR="00454493" w:rsidRDefault="00454493">
      <w:pPr>
        <w:pStyle w:val="ConsPlusNormal"/>
        <w:spacing w:before="220"/>
        <w:ind w:firstLine="540"/>
        <w:jc w:val="both"/>
      </w:pPr>
      <w:r>
        <w:t>Проведение клинического и лабораторного обследования лиц, контактировавших с больными инфекционными заболеваниями, и наблюдение за ними в течение среднего инкубационного периода в соответствии с действующими клиническими стандартами и иными нормативными документами.</w:t>
      </w:r>
    </w:p>
    <w:p w:rsidR="00454493" w:rsidRDefault="00454493">
      <w:pPr>
        <w:pStyle w:val="ConsPlusNormal"/>
        <w:spacing w:before="220"/>
        <w:ind w:firstLine="540"/>
        <w:jc w:val="both"/>
      </w:pPr>
      <w:r>
        <w:t>Дезинфекция в помещениях, в которых проживают больные с инфекционными заболеваниями, где имеются и сохраняются условия для возникновения или распространения инфекционных заболеваний.</w:t>
      </w:r>
    </w:p>
    <w:p w:rsidR="00454493" w:rsidRDefault="00454493">
      <w:pPr>
        <w:pStyle w:val="ConsPlusNormal"/>
        <w:spacing w:before="220"/>
        <w:ind w:firstLine="540"/>
        <w:jc w:val="both"/>
      </w:pPr>
      <w:r>
        <w:t>3. Проведение профилактических и иных медицинских осмотров, диспансерного наблюдения в соответствии с законодательством Российской Федерации:</w:t>
      </w:r>
    </w:p>
    <w:p w:rsidR="00454493" w:rsidRDefault="00454493">
      <w:pPr>
        <w:pStyle w:val="ConsPlusNormal"/>
        <w:spacing w:before="220"/>
        <w:ind w:firstLine="540"/>
        <w:jc w:val="both"/>
      </w:pPr>
      <w:r>
        <w:t>Профилактические осмотры и диспансерное наблюдение застрахованных лиц до 17 лет (включительно) в соответствии с действующим законодательством и нормативными актами Российской Федерации и Республики Калмыкия.</w:t>
      </w:r>
    </w:p>
    <w:p w:rsidR="00454493" w:rsidRDefault="00454493">
      <w:pPr>
        <w:pStyle w:val="ConsPlusNormal"/>
        <w:spacing w:before="220"/>
        <w:ind w:firstLine="540"/>
        <w:jc w:val="both"/>
      </w:pPr>
      <w:r>
        <w:t>Диспансерное наблюдение женщин в период беременности и осуществление мер по предупреждению абортов.</w:t>
      </w:r>
    </w:p>
    <w:p w:rsidR="00454493" w:rsidRDefault="00454493">
      <w:pPr>
        <w:pStyle w:val="ConsPlusNormal"/>
        <w:spacing w:before="220"/>
        <w:ind w:firstLine="540"/>
        <w:jc w:val="both"/>
      </w:pPr>
      <w:r>
        <w:t>Проведение профилактических медицинских услуг в центрах здоровья, созданных на базе медицинских организаций Республики Калмыкия.</w:t>
      </w:r>
    </w:p>
    <w:p w:rsidR="00454493" w:rsidRDefault="00454493">
      <w:pPr>
        <w:pStyle w:val="ConsPlusNormal"/>
        <w:spacing w:before="220"/>
        <w:ind w:firstLine="540"/>
        <w:jc w:val="both"/>
      </w:pPr>
      <w:r>
        <w:lastRenderedPageBreak/>
        <w:t>Профилактические осмотры детей (включая лабораторные исследования), выезжающих в летние оздоровительные лагеря, санатории, пансионаты и другие детские оздоровительные организации в соответствии с действующими нормативными актами Российской Федерации и Республики Калмыкия.</w:t>
      </w:r>
    </w:p>
    <w:p w:rsidR="00454493" w:rsidRDefault="00454493">
      <w:pPr>
        <w:pStyle w:val="ConsPlusNormal"/>
        <w:spacing w:before="220"/>
        <w:ind w:firstLine="540"/>
        <w:jc w:val="both"/>
      </w:pPr>
      <w:r>
        <w:t>Медицинские осмотры застрахованных лиц, обучающихся в общеобразовательных учреждениях, для поступления в учебные заведения.</w:t>
      </w:r>
    </w:p>
    <w:p w:rsidR="00454493" w:rsidRDefault="00454493">
      <w:pPr>
        <w:pStyle w:val="ConsPlusNormal"/>
        <w:spacing w:before="220"/>
        <w:ind w:firstLine="540"/>
        <w:jc w:val="both"/>
      </w:pPr>
      <w:r>
        <w:t>Диспансерное наблюдение лиц, страдающих хроническими заболеваниями, с целью снижения рецидивов, осложнений и инвалидизации.</w:t>
      </w:r>
    </w:p>
    <w:p w:rsidR="00454493" w:rsidRDefault="00454493">
      <w:pPr>
        <w:pStyle w:val="ConsPlusNormal"/>
        <w:spacing w:before="220"/>
        <w:ind w:firstLine="540"/>
        <w:jc w:val="both"/>
      </w:pPr>
      <w:r>
        <w:t>4. Осуществление мероприятий по предупреждению и раннему выявлению заболеваний, в том числе предупреждению социально значимых заболеваний и борьбе с ними:</w:t>
      </w:r>
    </w:p>
    <w:p w:rsidR="00454493" w:rsidRDefault="00454493">
      <w:pPr>
        <w:pStyle w:val="ConsPlusNormal"/>
        <w:spacing w:before="220"/>
        <w:ind w:firstLine="540"/>
        <w:jc w:val="both"/>
      </w:pPr>
      <w:r>
        <w:t>Профилактические медицинские осмотры в целях выявления туберкулеза у граждан, проживающих на территории Республики Калмыкия, в соответствии с действующим законодательством, в том числе аллергодиагностика туберкулеза (проба Манту) застрахованных лиц до 17 лет (включительно).</w:t>
      </w:r>
    </w:p>
    <w:p w:rsidR="00454493" w:rsidRDefault="00454493">
      <w:pPr>
        <w:pStyle w:val="ConsPlusNormal"/>
        <w:spacing w:before="220"/>
        <w:ind w:firstLine="540"/>
        <w:jc w:val="both"/>
      </w:pPr>
      <w:r>
        <w:t>Обследование на ВИЧ-инфекцию и вирусный гепатит С отдельных категорий граждан, определенных нормативными документами.</w:t>
      </w:r>
    </w:p>
    <w:p w:rsidR="00454493" w:rsidRDefault="00454493">
      <w:pPr>
        <w:pStyle w:val="ConsPlusNormal"/>
        <w:spacing w:before="220"/>
        <w:ind w:firstLine="540"/>
        <w:jc w:val="both"/>
      </w:pPr>
      <w:r>
        <w:t>Проведение неонатального скрининга на наследственные заболевания (адреногенитальный синдром, галактоземию, врожденный гипотиреоз, муковисцидоз, фенилкетонурию) в целях их раннего выявления, своевременного лечения, профилактики инвалидности и развития тяжелых клинических последствий, а также снижения детской летальности от наследственных заболеваний.</w:t>
      </w:r>
    </w:p>
    <w:p w:rsidR="00454493" w:rsidRDefault="00454493">
      <w:pPr>
        <w:pStyle w:val="ConsPlusNormal"/>
        <w:spacing w:before="220"/>
        <w:ind w:firstLine="540"/>
        <w:jc w:val="both"/>
      </w:pPr>
      <w:r>
        <w:t>Проведение пренатальной (дородовой) диагностики, биохимического скрининга беременных женщин.</w:t>
      </w:r>
    </w:p>
    <w:p w:rsidR="00454493" w:rsidRDefault="00454493">
      <w:pPr>
        <w:pStyle w:val="ConsPlusNormal"/>
        <w:spacing w:before="220"/>
        <w:ind w:firstLine="540"/>
        <w:jc w:val="both"/>
      </w:pPr>
      <w:r>
        <w:t>Профилактические медицинские осмотры в целях раннего выявления онкологических заболеваний у граждан, проживающих на территории Республики Калмыкия, в соответствии с действующим законодательством, в том числе проведение маммографии для женщин в возрасте от 39 до 48 лет - 1 раз в 3 года, для женщин в возрасте от 50 до 70 лет - 1 раз в 2 года; цитологических исследований мазка шейки матки методом окрашивания по Папаниколау (ПАП - тест) для женщин в возрасте от 21 года до 69 лет - 1 раз в 3 года; исследований кала на скрытую кровь для граждан в возрасте от 49 до 73 лет - 1 раз в 2 года.</w:t>
      </w:r>
    </w:p>
    <w:p w:rsidR="00454493" w:rsidRDefault="00454493">
      <w:pPr>
        <w:pStyle w:val="ConsPlusNormal"/>
        <w:jc w:val="both"/>
      </w:pPr>
    </w:p>
    <w:p w:rsidR="00454493" w:rsidRDefault="00454493">
      <w:pPr>
        <w:pStyle w:val="ConsPlusNormal"/>
        <w:jc w:val="both"/>
      </w:pPr>
    </w:p>
    <w:p w:rsidR="00454493" w:rsidRDefault="00454493">
      <w:pPr>
        <w:pStyle w:val="ConsPlusNormal"/>
        <w:jc w:val="both"/>
      </w:pPr>
    </w:p>
    <w:p w:rsidR="00454493" w:rsidRDefault="00454493">
      <w:pPr>
        <w:pStyle w:val="ConsPlusNormal"/>
        <w:jc w:val="both"/>
      </w:pPr>
    </w:p>
    <w:p w:rsidR="00454493" w:rsidRDefault="00454493">
      <w:pPr>
        <w:pStyle w:val="ConsPlusNormal"/>
        <w:jc w:val="both"/>
      </w:pPr>
    </w:p>
    <w:p w:rsidR="00454493" w:rsidRDefault="00454493">
      <w:pPr>
        <w:pStyle w:val="ConsPlusNormal"/>
        <w:jc w:val="right"/>
        <w:outlineLvl w:val="1"/>
      </w:pPr>
      <w:r>
        <w:t>Приложение 5</w:t>
      </w:r>
    </w:p>
    <w:p w:rsidR="00454493" w:rsidRDefault="00454493">
      <w:pPr>
        <w:pStyle w:val="ConsPlusNormal"/>
        <w:jc w:val="right"/>
      </w:pPr>
      <w:r>
        <w:t>к территориальной программе</w:t>
      </w:r>
    </w:p>
    <w:p w:rsidR="00454493" w:rsidRDefault="00454493">
      <w:pPr>
        <w:pStyle w:val="ConsPlusNormal"/>
        <w:jc w:val="right"/>
      </w:pPr>
      <w:r>
        <w:t>государственных гарантий бесплатного</w:t>
      </w:r>
    </w:p>
    <w:p w:rsidR="00454493" w:rsidRDefault="00454493">
      <w:pPr>
        <w:pStyle w:val="ConsPlusNormal"/>
        <w:jc w:val="right"/>
      </w:pPr>
      <w:r>
        <w:t>оказания гражданам медицинской помощи</w:t>
      </w:r>
    </w:p>
    <w:p w:rsidR="00454493" w:rsidRDefault="00454493">
      <w:pPr>
        <w:pStyle w:val="ConsPlusNormal"/>
        <w:jc w:val="right"/>
      </w:pPr>
      <w:r>
        <w:t>Республике Калмыкия на 2023 год и на</w:t>
      </w:r>
    </w:p>
    <w:p w:rsidR="00454493" w:rsidRDefault="00454493">
      <w:pPr>
        <w:pStyle w:val="ConsPlusNormal"/>
        <w:jc w:val="right"/>
      </w:pPr>
      <w:r>
        <w:t>плановый период 2024 и 2025 годов,</w:t>
      </w:r>
    </w:p>
    <w:p w:rsidR="00454493" w:rsidRDefault="00454493">
      <w:pPr>
        <w:pStyle w:val="ConsPlusNormal"/>
        <w:jc w:val="right"/>
      </w:pPr>
      <w:r>
        <w:t>утвержденной Постановлением</w:t>
      </w:r>
    </w:p>
    <w:p w:rsidR="00454493" w:rsidRDefault="00454493">
      <w:pPr>
        <w:pStyle w:val="ConsPlusNormal"/>
        <w:jc w:val="right"/>
      </w:pPr>
      <w:r>
        <w:t>Правительства Республики Калмыкия</w:t>
      </w:r>
    </w:p>
    <w:p w:rsidR="00454493" w:rsidRDefault="00454493">
      <w:pPr>
        <w:pStyle w:val="ConsPlusNormal"/>
        <w:jc w:val="right"/>
      </w:pPr>
      <w:r>
        <w:t>от 2 февраля 2023 г. N 34</w:t>
      </w:r>
    </w:p>
    <w:p w:rsidR="00454493" w:rsidRDefault="00454493">
      <w:pPr>
        <w:pStyle w:val="ConsPlusNormal"/>
        <w:jc w:val="both"/>
      </w:pPr>
    </w:p>
    <w:p w:rsidR="00454493" w:rsidRDefault="00454493">
      <w:pPr>
        <w:pStyle w:val="ConsPlusTitle"/>
        <w:jc w:val="center"/>
      </w:pPr>
      <w:bookmarkStart w:id="21" w:name="P10148"/>
      <w:bookmarkEnd w:id="21"/>
      <w:r>
        <w:t>ПЕРЕЧЕНЬ</w:t>
      </w:r>
    </w:p>
    <w:p w:rsidR="00454493" w:rsidRDefault="00454493">
      <w:pPr>
        <w:pStyle w:val="ConsPlusTitle"/>
        <w:jc w:val="center"/>
      </w:pPr>
      <w:r>
        <w:t>МЕДИЦИНСКИХ ОРГАНИЗАЦИЙ, УЧАСТВУЮЩИХ В РЕАЛИЗАЦИИ</w:t>
      </w:r>
    </w:p>
    <w:p w:rsidR="00454493" w:rsidRDefault="00454493">
      <w:pPr>
        <w:pStyle w:val="ConsPlusTitle"/>
        <w:jc w:val="center"/>
      </w:pPr>
      <w:r>
        <w:lastRenderedPageBreak/>
        <w:t>ТЕРРИТОРИАЛЬНОЙ ПРОГРАММЫ ГОСУДАРСТВЕННЫХ ГАРАНТИЙ, В ТОМ</w:t>
      </w:r>
    </w:p>
    <w:p w:rsidR="00454493" w:rsidRDefault="00454493">
      <w:pPr>
        <w:pStyle w:val="ConsPlusTitle"/>
        <w:jc w:val="center"/>
      </w:pPr>
      <w:r>
        <w:t>ЧИСЛЕ ТЕРРИТОРИАЛЬНОЙ ПРОГРАММЫ ОБЯЗАТЕЛЬНОГО МЕДИЦИНСКОГО</w:t>
      </w:r>
    </w:p>
    <w:p w:rsidR="00454493" w:rsidRDefault="00454493">
      <w:pPr>
        <w:pStyle w:val="ConsPlusTitle"/>
        <w:jc w:val="center"/>
      </w:pPr>
      <w:r>
        <w:t>СТРАХОВАНИЯ, И ПЕРЕЧЕНЬ МЕДИЦИНСКИХ ОРГАНИЗАЦИЙ, ПРОВОДЯЩИХ</w:t>
      </w:r>
    </w:p>
    <w:p w:rsidR="00454493" w:rsidRDefault="00454493">
      <w:pPr>
        <w:pStyle w:val="ConsPlusTitle"/>
        <w:jc w:val="center"/>
      </w:pPr>
      <w:r>
        <w:t>ПРОФИЛАКТИЧЕСКИЕ МЕДИЦИНСКИЕ ОСМОТРЫ И ДИСПАНСЕРИЗАЦИЮ</w:t>
      </w:r>
    </w:p>
    <w:p w:rsidR="00454493" w:rsidRDefault="00454493">
      <w:pPr>
        <w:pStyle w:val="ConsPlusNormal"/>
        <w:jc w:val="both"/>
      </w:pPr>
    </w:p>
    <w:p w:rsidR="00454493" w:rsidRDefault="00454493">
      <w:pPr>
        <w:pStyle w:val="ConsPlusNormal"/>
        <w:sectPr w:rsidR="00454493">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1701"/>
        <w:gridCol w:w="4740"/>
        <w:gridCol w:w="907"/>
        <w:gridCol w:w="2409"/>
        <w:gridCol w:w="1985"/>
        <w:gridCol w:w="1984"/>
        <w:gridCol w:w="1560"/>
      </w:tblGrid>
      <w:tr w:rsidR="00454493">
        <w:tc>
          <w:tcPr>
            <w:tcW w:w="567" w:type="dxa"/>
            <w:vMerge w:val="restart"/>
            <w:vAlign w:val="center"/>
          </w:tcPr>
          <w:p w:rsidR="00454493" w:rsidRDefault="00454493">
            <w:pPr>
              <w:pStyle w:val="ConsPlusNormal"/>
              <w:jc w:val="center"/>
            </w:pPr>
            <w:r>
              <w:lastRenderedPageBreak/>
              <w:t>N п/п</w:t>
            </w:r>
          </w:p>
        </w:tc>
        <w:tc>
          <w:tcPr>
            <w:tcW w:w="1701" w:type="dxa"/>
            <w:vMerge w:val="restart"/>
            <w:vAlign w:val="center"/>
          </w:tcPr>
          <w:p w:rsidR="00454493" w:rsidRDefault="00454493">
            <w:pPr>
              <w:pStyle w:val="ConsPlusNormal"/>
              <w:jc w:val="center"/>
            </w:pPr>
            <w:r>
              <w:t>Код медицинской организации</w:t>
            </w:r>
          </w:p>
        </w:tc>
        <w:tc>
          <w:tcPr>
            <w:tcW w:w="5647" w:type="dxa"/>
            <w:gridSpan w:val="2"/>
            <w:vMerge w:val="restart"/>
            <w:vAlign w:val="center"/>
          </w:tcPr>
          <w:p w:rsidR="00454493" w:rsidRDefault="00454493">
            <w:pPr>
              <w:pStyle w:val="ConsPlusNormal"/>
              <w:jc w:val="center"/>
            </w:pPr>
            <w:r>
              <w:t>Наименование медицинской организации</w:t>
            </w:r>
          </w:p>
        </w:tc>
        <w:tc>
          <w:tcPr>
            <w:tcW w:w="7938" w:type="dxa"/>
            <w:gridSpan w:val="4"/>
            <w:vAlign w:val="center"/>
          </w:tcPr>
          <w:p w:rsidR="00454493" w:rsidRDefault="00454493">
            <w:pPr>
              <w:pStyle w:val="ConsPlusNormal"/>
              <w:jc w:val="center"/>
            </w:pPr>
            <w:r>
              <w:t>в том числе</w:t>
            </w:r>
          </w:p>
        </w:tc>
      </w:tr>
      <w:tr w:rsidR="00454493">
        <w:tc>
          <w:tcPr>
            <w:tcW w:w="567" w:type="dxa"/>
            <w:vMerge/>
          </w:tcPr>
          <w:p w:rsidR="00454493" w:rsidRDefault="00454493">
            <w:pPr>
              <w:pStyle w:val="ConsPlusNormal"/>
            </w:pPr>
          </w:p>
        </w:tc>
        <w:tc>
          <w:tcPr>
            <w:tcW w:w="1701" w:type="dxa"/>
            <w:vMerge/>
          </w:tcPr>
          <w:p w:rsidR="00454493" w:rsidRDefault="00454493">
            <w:pPr>
              <w:pStyle w:val="ConsPlusNormal"/>
            </w:pPr>
          </w:p>
        </w:tc>
        <w:tc>
          <w:tcPr>
            <w:tcW w:w="5647" w:type="dxa"/>
            <w:gridSpan w:val="2"/>
            <w:vMerge/>
          </w:tcPr>
          <w:p w:rsidR="00454493" w:rsidRDefault="00454493">
            <w:pPr>
              <w:pStyle w:val="ConsPlusNormal"/>
            </w:pPr>
          </w:p>
        </w:tc>
        <w:tc>
          <w:tcPr>
            <w:tcW w:w="2409" w:type="dxa"/>
            <w:vMerge w:val="restart"/>
            <w:vAlign w:val="center"/>
          </w:tcPr>
          <w:p w:rsidR="00454493" w:rsidRDefault="00454493">
            <w:pPr>
              <w:pStyle w:val="ConsPlusNormal"/>
              <w:jc w:val="center"/>
            </w:pPr>
            <w:r>
              <w:t>Осуществляющие деятельность в рамках выполнения государственного задания за счет средств республиканского бюджета</w:t>
            </w:r>
          </w:p>
        </w:tc>
        <w:tc>
          <w:tcPr>
            <w:tcW w:w="1985" w:type="dxa"/>
            <w:vMerge w:val="restart"/>
            <w:vAlign w:val="center"/>
          </w:tcPr>
          <w:p w:rsidR="00454493" w:rsidRDefault="00454493">
            <w:pPr>
              <w:pStyle w:val="ConsPlusNormal"/>
              <w:jc w:val="center"/>
            </w:pPr>
            <w:r>
              <w:t>Осуществляющие деятельность в сфере обязательного медицинского страхования</w:t>
            </w:r>
          </w:p>
        </w:tc>
        <w:tc>
          <w:tcPr>
            <w:tcW w:w="3544" w:type="dxa"/>
            <w:gridSpan w:val="2"/>
            <w:vAlign w:val="center"/>
          </w:tcPr>
          <w:p w:rsidR="00454493" w:rsidRDefault="00454493">
            <w:pPr>
              <w:pStyle w:val="ConsPlusNormal"/>
              <w:jc w:val="center"/>
            </w:pPr>
            <w:r>
              <w:t>из них</w:t>
            </w:r>
          </w:p>
        </w:tc>
      </w:tr>
      <w:tr w:rsidR="00454493">
        <w:tc>
          <w:tcPr>
            <w:tcW w:w="567" w:type="dxa"/>
            <w:vMerge/>
          </w:tcPr>
          <w:p w:rsidR="00454493" w:rsidRDefault="00454493">
            <w:pPr>
              <w:pStyle w:val="ConsPlusNormal"/>
            </w:pPr>
          </w:p>
        </w:tc>
        <w:tc>
          <w:tcPr>
            <w:tcW w:w="1701" w:type="dxa"/>
            <w:vMerge/>
          </w:tcPr>
          <w:p w:rsidR="00454493" w:rsidRDefault="00454493">
            <w:pPr>
              <w:pStyle w:val="ConsPlusNormal"/>
            </w:pPr>
          </w:p>
        </w:tc>
        <w:tc>
          <w:tcPr>
            <w:tcW w:w="5647" w:type="dxa"/>
            <w:gridSpan w:val="2"/>
            <w:vMerge/>
          </w:tcPr>
          <w:p w:rsidR="00454493" w:rsidRDefault="00454493">
            <w:pPr>
              <w:pStyle w:val="ConsPlusNormal"/>
            </w:pPr>
          </w:p>
        </w:tc>
        <w:tc>
          <w:tcPr>
            <w:tcW w:w="2409" w:type="dxa"/>
            <w:vMerge/>
          </w:tcPr>
          <w:p w:rsidR="00454493" w:rsidRDefault="00454493">
            <w:pPr>
              <w:pStyle w:val="ConsPlusNormal"/>
            </w:pPr>
          </w:p>
        </w:tc>
        <w:tc>
          <w:tcPr>
            <w:tcW w:w="1985" w:type="dxa"/>
            <w:vMerge/>
          </w:tcPr>
          <w:p w:rsidR="00454493" w:rsidRDefault="00454493">
            <w:pPr>
              <w:pStyle w:val="ConsPlusNormal"/>
            </w:pPr>
          </w:p>
        </w:tc>
        <w:tc>
          <w:tcPr>
            <w:tcW w:w="1984" w:type="dxa"/>
            <w:vAlign w:val="center"/>
          </w:tcPr>
          <w:p w:rsidR="00454493" w:rsidRDefault="00454493">
            <w:pPr>
              <w:pStyle w:val="ConsPlusNormal"/>
              <w:jc w:val="center"/>
            </w:pPr>
            <w:r>
              <w:t>Проводящие профилактические медицинские осмотры и диспансеризацию</w:t>
            </w:r>
          </w:p>
        </w:tc>
        <w:tc>
          <w:tcPr>
            <w:tcW w:w="1560" w:type="dxa"/>
            <w:vAlign w:val="center"/>
          </w:tcPr>
          <w:p w:rsidR="00454493" w:rsidRDefault="00454493">
            <w:pPr>
              <w:pStyle w:val="ConsPlusNormal"/>
              <w:jc w:val="center"/>
            </w:pPr>
            <w:r>
              <w:t>в том числе углубленную диспансеризацию</w:t>
            </w:r>
          </w:p>
        </w:tc>
      </w:tr>
      <w:tr w:rsidR="00454493">
        <w:tc>
          <w:tcPr>
            <w:tcW w:w="567" w:type="dxa"/>
            <w:vAlign w:val="center"/>
          </w:tcPr>
          <w:p w:rsidR="00454493" w:rsidRDefault="00454493">
            <w:pPr>
              <w:pStyle w:val="ConsPlusNormal"/>
              <w:jc w:val="center"/>
            </w:pPr>
            <w:r>
              <w:t>1</w:t>
            </w:r>
          </w:p>
        </w:tc>
        <w:tc>
          <w:tcPr>
            <w:tcW w:w="1701" w:type="dxa"/>
            <w:vAlign w:val="center"/>
          </w:tcPr>
          <w:p w:rsidR="00454493" w:rsidRDefault="00454493">
            <w:pPr>
              <w:pStyle w:val="ConsPlusNormal"/>
              <w:jc w:val="center"/>
            </w:pPr>
            <w:r>
              <w:t>080001</w:t>
            </w:r>
          </w:p>
        </w:tc>
        <w:tc>
          <w:tcPr>
            <w:tcW w:w="5647" w:type="dxa"/>
            <w:gridSpan w:val="2"/>
            <w:vAlign w:val="center"/>
          </w:tcPr>
          <w:p w:rsidR="00454493" w:rsidRDefault="00454493">
            <w:pPr>
              <w:pStyle w:val="ConsPlusNormal"/>
              <w:jc w:val="center"/>
            </w:pPr>
            <w:r>
              <w:t>Бюджетное учреждение Республики Калмыкия "Городовиковская районная больница"</w:t>
            </w:r>
          </w:p>
        </w:tc>
        <w:tc>
          <w:tcPr>
            <w:tcW w:w="2409" w:type="dxa"/>
            <w:vAlign w:val="center"/>
          </w:tcPr>
          <w:p w:rsidR="00454493" w:rsidRDefault="00454493">
            <w:pPr>
              <w:pStyle w:val="ConsPlusNormal"/>
              <w:jc w:val="center"/>
            </w:pPr>
            <w:r>
              <w:t>+</w:t>
            </w:r>
          </w:p>
        </w:tc>
        <w:tc>
          <w:tcPr>
            <w:tcW w:w="1985" w:type="dxa"/>
            <w:vAlign w:val="center"/>
          </w:tcPr>
          <w:p w:rsidR="00454493" w:rsidRDefault="00454493">
            <w:pPr>
              <w:pStyle w:val="ConsPlusNormal"/>
              <w:jc w:val="center"/>
            </w:pPr>
            <w:r>
              <w:t>+</w:t>
            </w:r>
          </w:p>
        </w:tc>
        <w:tc>
          <w:tcPr>
            <w:tcW w:w="1984" w:type="dxa"/>
            <w:vAlign w:val="center"/>
          </w:tcPr>
          <w:p w:rsidR="00454493" w:rsidRDefault="00454493">
            <w:pPr>
              <w:pStyle w:val="ConsPlusNormal"/>
              <w:jc w:val="center"/>
            </w:pPr>
            <w:r>
              <w:t>+</w:t>
            </w:r>
          </w:p>
        </w:tc>
        <w:tc>
          <w:tcPr>
            <w:tcW w:w="1560" w:type="dxa"/>
            <w:vAlign w:val="center"/>
          </w:tcPr>
          <w:p w:rsidR="00454493" w:rsidRDefault="00454493">
            <w:pPr>
              <w:pStyle w:val="ConsPlusNormal"/>
              <w:jc w:val="center"/>
            </w:pPr>
            <w:r>
              <w:t>+</w:t>
            </w:r>
          </w:p>
        </w:tc>
      </w:tr>
      <w:tr w:rsidR="00454493">
        <w:tc>
          <w:tcPr>
            <w:tcW w:w="567" w:type="dxa"/>
            <w:vAlign w:val="center"/>
          </w:tcPr>
          <w:p w:rsidR="00454493" w:rsidRDefault="00454493">
            <w:pPr>
              <w:pStyle w:val="ConsPlusNormal"/>
              <w:jc w:val="center"/>
            </w:pPr>
            <w:r>
              <w:t>2</w:t>
            </w:r>
          </w:p>
        </w:tc>
        <w:tc>
          <w:tcPr>
            <w:tcW w:w="1701" w:type="dxa"/>
            <w:vAlign w:val="center"/>
          </w:tcPr>
          <w:p w:rsidR="00454493" w:rsidRDefault="00454493">
            <w:pPr>
              <w:pStyle w:val="ConsPlusNormal"/>
              <w:jc w:val="center"/>
            </w:pPr>
            <w:r>
              <w:t>080002</w:t>
            </w:r>
          </w:p>
        </w:tc>
        <w:tc>
          <w:tcPr>
            <w:tcW w:w="5647" w:type="dxa"/>
            <w:gridSpan w:val="2"/>
            <w:vAlign w:val="center"/>
          </w:tcPr>
          <w:p w:rsidR="00454493" w:rsidRDefault="00454493">
            <w:pPr>
              <w:pStyle w:val="ConsPlusNormal"/>
              <w:jc w:val="center"/>
            </w:pPr>
            <w:r>
              <w:t>Бюджетное учреждение Республики Калмыкия "Ики-Бурульская районная больница"</w:t>
            </w:r>
          </w:p>
        </w:tc>
        <w:tc>
          <w:tcPr>
            <w:tcW w:w="2409" w:type="dxa"/>
            <w:vAlign w:val="center"/>
          </w:tcPr>
          <w:p w:rsidR="00454493" w:rsidRDefault="00454493">
            <w:pPr>
              <w:pStyle w:val="ConsPlusNormal"/>
              <w:jc w:val="center"/>
            </w:pPr>
            <w:r>
              <w:t>+</w:t>
            </w:r>
          </w:p>
        </w:tc>
        <w:tc>
          <w:tcPr>
            <w:tcW w:w="1985" w:type="dxa"/>
            <w:vAlign w:val="center"/>
          </w:tcPr>
          <w:p w:rsidR="00454493" w:rsidRDefault="00454493">
            <w:pPr>
              <w:pStyle w:val="ConsPlusNormal"/>
              <w:jc w:val="center"/>
            </w:pPr>
            <w:r>
              <w:t>+</w:t>
            </w:r>
          </w:p>
        </w:tc>
        <w:tc>
          <w:tcPr>
            <w:tcW w:w="1984" w:type="dxa"/>
            <w:vAlign w:val="center"/>
          </w:tcPr>
          <w:p w:rsidR="00454493" w:rsidRDefault="00454493">
            <w:pPr>
              <w:pStyle w:val="ConsPlusNormal"/>
              <w:jc w:val="center"/>
            </w:pPr>
            <w:r>
              <w:t>+</w:t>
            </w:r>
          </w:p>
        </w:tc>
        <w:tc>
          <w:tcPr>
            <w:tcW w:w="1560" w:type="dxa"/>
            <w:vAlign w:val="center"/>
          </w:tcPr>
          <w:p w:rsidR="00454493" w:rsidRDefault="00454493">
            <w:pPr>
              <w:pStyle w:val="ConsPlusNormal"/>
              <w:jc w:val="center"/>
            </w:pPr>
            <w:r>
              <w:t>+</w:t>
            </w:r>
          </w:p>
        </w:tc>
      </w:tr>
      <w:tr w:rsidR="00454493">
        <w:tc>
          <w:tcPr>
            <w:tcW w:w="567" w:type="dxa"/>
            <w:vAlign w:val="center"/>
          </w:tcPr>
          <w:p w:rsidR="00454493" w:rsidRDefault="00454493">
            <w:pPr>
              <w:pStyle w:val="ConsPlusNormal"/>
              <w:jc w:val="center"/>
            </w:pPr>
            <w:r>
              <w:t>3</w:t>
            </w:r>
          </w:p>
        </w:tc>
        <w:tc>
          <w:tcPr>
            <w:tcW w:w="1701" w:type="dxa"/>
            <w:vAlign w:val="center"/>
          </w:tcPr>
          <w:p w:rsidR="00454493" w:rsidRDefault="00454493">
            <w:pPr>
              <w:pStyle w:val="ConsPlusNormal"/>
              <w:jc w:val="center"/>
            </w:pPr>
            <w:r>
              <w:t>080003</w:t>
            </w:r>
          </w:p>
        </w:tc>
        <w:tc>
          <w:tcPr>
            <w:tcW w:w="5647" w:type="dxa"/>
            <w:gridSpan w:val="2"/>
            <w:vAlign w:val="center"/>
          </w:tcPr>
          <w:p w:rsidR="00454493" w:rsidRDefault="00454493">
            <w:pPr>
              <w:pStyle w:val="ConsPlusNormal"/>
              <w:jc w:val="center"/>
            </w:pPr>
            <w:r>
              <w:t>Бюджетное учреждение Республики Калмыкия "Кетченеровская районная больница"</w:t>
            </w:r>
          </w:p>
        </w:tc>
        <w:tc>
          <w:tcPr>
            <w:tcW w:w="2409" w:type="dxa"/>
            <w:vAlign w:val="center"/>
          </w:tcPr>
          <w:p w:rsidR="00454493" w:rsidRDefault="00454493">
            <w:pPr>
              <w:pStyle w:val="ConsPlusNormal"/>
              <w:jc w:val="center"/>
            </w:pPr>
            <w:r>
              <w:t>+</w:t>
            </w:r>
          </w:p>
        </w:tc>
        <w:tc>
          <w:tcPr>
            <w:tcW w:w="1985" w:type="dxa"/>
            <w:vAlign w:val="center"/>
          </w:tcPr>
          <w:p w:rsidR="00454493" w:rsidRDefault="00454493">
            <w:pPr>
              <w:pStyle w:val="ConsPlusNormal"/>
              <w:jc w:val="center"/>
            </w:pPr>
            <w:r>
              <w:t>+</w:t>
            </w:r>
          </w:p>
        </w:tc>
        <w:tc>
          <w:tcPr>
            <w:tcW w:w="1984" w:type="dxa"/>
            <w:vAlign w:val="center"/>
          </w:tcPr>
          <w:p w:rsidR="00454493" w:rsidRDefault="00454493">
            <w:pPr>
              <w:pStyle w:val="ConsPlusNormal"/>
              <w:jc w:val="center"/>
            </w:pPr>
            <w:r>
              <w:t>+</w:t>
            </w:r>
          </w:p>
        </w:tc>
        <w:tc>
          <w:tcPr>
            <w:tcW w:w="1560" w:type="dxa"/>
            <w:vAlign w:val="center"/>
          </w:tcPr>
          <w:p w:rsidR="00454493" w:rsidRDefault="00454493">
            <w:pPr>
              <w:pStyle w:val="ConsPlusNormal"/>
              <w:jc w:val="center"/>
            </w:pPr>
            <w:r>
              <w:t>+</w:t>
            </w:r>
          </w:p>
        </w:tc>
      </w:tr>
      <w:tr w:rsidR="00454493">
        <w:tc>
          <w:tcPr>
            <w:tcW w:w="567" w:type="dxa"/>
            <w:vAlign w:val="center"/>
          </w:tcPr>
          <w:p w:rsidR="00454493" w:rsidRDefault="00454493">
            <w:pPr>
              <w:pStyle w:val="ConsPlusNormal"/>
              <w:jc w:val="center"/>
            </w:pPr>
            <w:r>
              <w:t>4</w:t>
            </w:r>
          </w:p>
        </w:tc>
        <w:tc>
          <w:tcPr>
            <w:tcW w:w="1701" w:type="dxa"/>
            <w:vAlign w:val="center"/>
          </w:tcPr>
          <w:p w:rsidR="00454493" w:rsidRDefault="00454493">
            <w:pPr>
              <w:pStyle w:val="ConsPlusNormal"/>
              <w:jc w:val="center"/>
            </w:pPr>
            <w:r>
              <w:t>080004</w:t>
            </w:r>
          </w:p>
        </w:tc>
        <w:tc>
          <w:tcPr>
            <w:tcW w:w="5647" w:type="dxa"/>
            <w:gridSpan w:val="2"/>
            <w:vAlign w:val="center"/>
          </w:tcPr>
          <w:p w:rsidR="00454493" w:rsidRDefault="00454493">
            <w:pPr>
              <w:pStyle w:val="ConsPlusNormal"/>
              <w:jc w:val="center"/>
            </w:pPr>
            <w:r>
              <w:t>Бюджетное учреждение Республики Калмыкия "Лаганская районная больница"</w:t>
            </w:r>
          </w:p>
        </w:tc>
        <w:tc>
          <w:tcPr>
            <w:tcW w:w="2409" w:type="dxa"/>
            <w:vAlign w:val="center"/>
          </w:tcPr>
          <w:p w:rsidR="00454493" w:rsidRDefault="00454493">
            <w:pPr>
              <w:pStyle w:val="ConsPlusNormal"/>
              <w:jc w:val="center"/>
            </w:pPr>
            <w:r>
              <w:t>+</w:t>
            </w:r>
          </w:p>
        </w:tc>
        <w:tc>
          <w:tcPr>
            <w:tcW w:w="1985" w:type="dxa"/>
            <w:vAlign w:val="center"/>
          </w:tcPr>
          <w:p w:rsidR="00454493" w:rsidRDefault="00454493">
            <w:pPr>
              <w:pStyle w:val="ConsPlusNormal"/>
              <w:jc w:val="center"/>
            </w:pPr>
            <w:r>
              <w:t>+</w:t>
            </w:r>
          </w:p>
        </w:tc>
        <w:tc>
          <w:tcPr>
            <w:tcW w:w="1984" w:type="dxa"/>
            <w:vAlign w:val="center"/>
          </w:tcPr>
          <w:p w:rsidR="00454493" w:rsidRDefault="00454493">
            <w:pPr>
              <w:pStyle w:val="ConsPlusNormal"/>
              <w:jc w:val="center"/>
            </w:pPr>
            <w:r>
              <w:t>+</w:t>
            </w:r>
          </w:p>
        </w:tc>
        <w:tc>
          <w:tcPr>
            <w:tcW w:w="1560" w:type="dxa"/>
            <w:vAlign w:val="center"/>
          </w:tcPr>
          <w:p w:rsidR="00454493" w:rsidRDefault="00454493">
            <w:pPr>
              <w:pStyle w:val="ConsPlusNormal"/>
              <w:jc w:val="center"/>
            </w:pPr>
            <w:r>
              <w:t>+</w:t>
            </w:r>
          </w:p>
        </w:tc>
      </w:tr>
      <w:tr w:rsidR="00454493">
        <w:tc>
          <w:tcPr>
            <w:tcW w:w="567" w:type="dxa"/>
            <w:vAlign w:val="center"/>
          </w:tcPr>
          <w:p w:rsidR="00454493" w:rsidRDefault="00454493">
            <w:pPr>
              <w:pStyle w:val="ConsPlusNormal"/>
              <w:jc w:val="center"/>
            </w:pPr>
            <w:r>
              <w:t>5</w:t>
            </w:r>
          </w:p>
        </w:tc>
        <w:tc>
          <w:tcPr>
            <w:tcW w:w="1701" w:type="dxa"/>
            <w:vAlign w:val="center"/>
          </w:tcPr>
          <w:p w:rsidR="00454493" w:rsidRDefault="00454493">
            <w:pPr>
              <w:pStyle w:val="ConsPlusNormal"/>
              <w:jc w:val="center"/>
            </w:pPr>
            <w:r>
              <w:t>080005</w:t>
            </w:r>
          </w:p>
        </w:tc>
        <w:tc>
          <w:tcPr>
            <w:tcW w:w="5647" w:type="dxa"/>
            <w:gridSpan w:val="2"/>
            <w:vAlign w:val="center"/>
          </w:tcPr>
          <w:p w:rsidR="00454493" w:rsidRDefault="00454493">
            <w:pPr>
              <w:pStyle w:val="ConsPlusNormal"/>
              <w:jc w:val="center"/>
            </w:pPr>
            <w:r>
              <w:t>Бюджетное учреждение Республики Калмыкия "Малодербетовская районная больница"</w:t>
            </w:r>
          </w:p>
        </w:tc>
        <w:tc>
          <w:tcPr>
            <w:tcW w:w="2409" w:type="dxa"/>
            <w:vAlign w:val="center"/>
          </w:tcPr>
          <w:p w:rsidR="00454493" w:rsidRDefault="00454493">
            <w:pPr>
              <w:pStyle w:val="ConsPlusNormal"/>
              <w:jc w:val="center"/>
            </w:pPr>
            <w:r>
              <w:t>+</w:t>
            </w:r>
          </w:p>
        </w:tc>
        <w:tc>
          <w:tcPr>
            <w:tcW w:w="1985" w:type="dxa"/>
            <w:vAlign w:val="center"/>
          </w:tcPr>
          <w:p w:rsidR="00454493" w:rsidRDefault="00454493">
            <w:pPr>
              <w:pStyle w:val="ConsPlusNormal"/>
              <w:jc w:val="center"/>
            </w:pPr>
            <w:r>
              <w:t>+</w:t>
            </w:r>
          </w:p>
        </w:tc>
        <w:tc>
          <w:tcPr>
            <w:tcW w:w="1984" w:type="dxa"/>
            <w:vAlign w:val="center"/>
          </w:tcPr>
          <w:p w:rsidR="00454493" w:rsidRDefault="00454493">
            <w:pPr>
              <w:pStyle w:val="ConsPlusNormal"/>
              <w:jc w:val="center"/>
            </w:pPr>
            <w:r>
              <w:t>+</w:t>
            </w:r>
          </w:p>
        </w:tc>
        <w:tc>
          <w:tcPr>
            <w:tcW w:w="1560" w:type="dxa"/>
            <w:vAlign w:val="center"/>
          </w:tcPr>
          <w:p w:rsidR="00454493" w:rsidRDefault="00454493">
            <w:pPr>
              <w:pStyle w:val="ConsPlusNormal"/>
              <w:jc w:val="center"/>
            </w:pPr>
            <w:r>
              <w:t>+</w:t>
            </w:r>
          </w:p>
        </w:tc>
      </w:tr>
      <w:tr w:rsidR="00454493">
        <w:tc>
          <w:tcPr>
            <w:tcW w:w="567" w:type="dxa"/>
            <w:vAlign w:val="center"/>
          </w:tcPr>
          <w:p w:rsidR="00454493" w:rsidRDefault="00454493">
            <w:pPr>
              <w:pStyle w:val="ConsPlusNormal"/>
              <w:jc w:val="center"/>
            </w:pPr>
            <w:r>
              <w:t>6</w:t>
            </w:r>
          </w:p>
        </w:tc>
        <w:tc>
          <w:tcPr>
            <w:tcW w:w="1701" w:type="dxa"/>
            <w:vAlign w:val="center"/>
          </w:tcPr>
          <w:p w:rsidR="00454493" w:rsidRDefault="00454493">
            <w:pPr>
              <w:pStyle w:val="ConsPlusNormal"/>
              <w:jc w:val="center"/>
            </w:pPr>
            <w:r>
              <w:t>080006</w:t>
            </w:r>
          </w:p>
        </w:tc>
        <w:tc>
          <w:tcPr>
            <w:tcW w:w="5647" w:type="dxa"/>
            <w:gridSpan w:val="2"/>
            <w:vAlign w:val="center"/>
          </w:tcPr>
          <w:p w:rsidR="00454493" w:rsidRDefault="00454493">
            <w:pPr>
              <w:pStyle w:val="ConsPlusNormal"/>
              <w:jc w:val="center"/>
            </w:pPr>
            <w:r>
              <w:t>Бюджетное учреждение Республики Калмыкия "Октябрьская районная больница"</w:t>
            </w:r>
          </w:p>
        </w:tc>
        <w:tc>
          <w:tcPr>
            <w:tcW w:w="2409" w:type="dxa"/>
            <w:vAlign w:val="center"/>
          </w:tcPr>
          <w:p w:rsidR="00454493" w:rsidRDefault="00454493">
            <w:pPr>
              <w:pStyle w:val="ConsPlusNormal"/>
              <w:jc w:val="center"/>
            </w:pPr>
            <w:r>
              <w:t>+</w:t>
            </w:r>
          </w:p>
        </w:tc>
        <w:tc>
          <w:tcPr>
            <w:tcW w:w="1985" w:type="dxa"/>
            <w:vAlign w:val="center"/>
          </w:tcPr>
          <w:p w:rsidR="00454493" w:rsidRDefault="00454493">
            <w:pPr>
              <w:pStyle w:val="ConsPlusNormal"/>
              <w:jc w:val="center"/>
            </w:pPr>
            <w:r>
              <w:t>+</w:t>
            </w:r>
          </w:p>
        </w:tc>
        <w:tc>
          <w:tcPr>
            <w:tcW w:w="1984" w:type="dxa"/>
            <w:vAlign w:val="center"/>
          </w:tcPr>
          <w:p w:rsidR="00454493" w:rsidRDefault="00454493">
            <w:pPr>
              <w:pStyle w:val="ConsPlusNormal"/>
              <w:jc w:val="center"/>
            </w:pPr>
            <w:r>
              <w:t>+</w:t>
            </w:r>
          </w:p>
        </w:tc>
        <w:tc>
          <w:tcPr>
            <w:tcW w:w="1560" w:type="dxa"/>
            <w:vAlign w:val="center"/>
          </w:tcPr>
          <w:p w:rsidR="00454493" w:rsidRDefault="00454493">
            <w:pPr>
              <w:pStyle w:val="ConsPlusNormal"/>
              <w:jc w:val="center"/>
            </w:pPr>
            <w:r>
              <w:t>+</w:t>
            </w:r>
          </w:p>
        </w:tc>
      </w:tr>
      <w:tr w:rsidR="00454493">
        <w:tc>
          <w:tcPr>
            <w:tcW w:w="567" w:type="dxa"/>
            <w:vAlign w:val="center"/>
          </w:tcPr>
          <w:p w:rsidR="00454493" w:rsidRDefault="00454493">
            <w:pPr>
              <w:pStyle w:val="ConsPlusNormal"/>
              <w:jc w:val="center"/>
            </w:pPr>
            <w:r>
              <w:t>7</w:t>
            </w:r>
          </w:p>
        </w:tc>
        <w:tc>
          <w:tcPr>
            <w:tcW w:w="1701" w:type="dxa"/>
            <w:vAlign w:val="center"/>
          </w:tcPr>
          <w:p w:rsidR="00454493" w:rsidRDefault="00454493">
            <w:pPr>
              <w:pStyle w:val="ConsPlusNormal"/>
              <w:jc w:val="center"/>
            </w:pPr>
            <w:r>
              <w:t>080007</w:t>
            </w:r>
          </w:p>
        </w:tc>
        <w:tc>
          <w:tcPr>
            <w:tcW w:w="5647" w:type="dxa"/>
            <w:gridSpan w:val="2"/>
            <w:vAlign w:val="center"/>
          </w:tcPr>
          <w:p w:rsidR="00454493" w:rsidRDefault="00454493">
            <w:pPr>
              <w:pStyle w:val="ConsPlusNormal"/>
              <w:jc w:val="center"/>
            </w:pPr>
            <w:r>
              <w:t>Бюджетное учреждение Республики Калмыкия "Приютненская районная больница"</w:t>
            </w:r>
          </w:p>
        </w:tc>
        <w:tc>
          <w:tcPr>
            <w:tcW w:w="2409" w:type="dxa"/>
            <w:vAlign w:val="center"/>
          </w:tcPr>
          <w:p w:rsidR="00454493" w:rsidRDefault="00454493">
            <w:pPr>
              <w:pStyle w:val="ConsPlusNormal"/>
              <w:jc w:val="center"/>
            </w:pPr>
            <w:r>
              <w:t>+</w:t>
            </w:r>
          </w:p>
        </w:tc>
        <w:tc>
          <w:tcPr>
            <w:tcW w:w="1985" w:type="dxa"/>
            <w:vAlign w:val="center"/>
          </w:tcPr>
          <w:p w:rsidR="00454493" w:rsidRDefault="00454493">
            <w:pPr>
              <w:pStyle w:val="ConsPlusNormal"/>
              <w:jc w:val="center"/>
            </w:pPr>
            <w:r>
              <w:t>+</w:t>
            </w:r>
          </w:p>
        </w:tc>
        <w:tc>
          <w:tcPr>
            <w:tcW w:w="1984" w:type="dxa"/>
            <w:vAlign w:val="center"/>
          </w:tcPr>
          <w:p w:rsidR="00454493" w:rsidRDefault="00454493">
            <w:pPr>
              <w:pStyle w:val="ConsPlusNormal"/>
              <w:jc w:val="center"/>
            </w:pPr>
            <w:r>
              <w:t>+</w:t>
            </w:r>
          </w:p>
        </w:tc>
        <w:tc>
          <w:tcPr>
            <w:tcW w:w="1560" w:type="dxa"/>
            <w:vAlign w:val="center"/>
          </w:tcPr>
          <w:p w:rsidR="00454493" w:rsidRDefault="00454493">
            <w:pPr>
              <w:pStyle w:val="ConsPlusNormal"/>
              <w:jc w:val="center"/>
            </w:pPr>
            <w:r>
              <w:t>+</w:t>
            </w:r>
          </w:p>
        </w:tc>
      </w:tr>
      <w:tr w:rsidR="00454493">
        <w:tc>
          <w:tcPr>
            <w:tcW w:w="567" w:type="dxa"/>
            <w:vAlign w:val="center"/>
          </w:tcPr>
          <w:p w:rsidR="00454493" w:rsidRDefault="00454493">
            <w:pPr>
              <w:pStyle w:val="ConsPlusNormal"/>
              <w:jc w:val="center"/>
            </w:pPr>
            <w:r>
              <w:t>8</w:t>
            </w:r>
          </w:p>
        </w:tc>
        <w:tc>
          <w:tcPr>
            <w:tcW w:w="1701" w:type="dxa"/>
            <w:vAlign w:val="center"/>
          </w:tcPr>
          <w:p w:rsidR="00454493" w:rsidRDefault="00454493">
            <w:pPr>
              <w:pStyle w:val="ConsPlusNormal"/>
              <w:jc w:val="center"/>
            </w:pPr>
            <w:r>
              <w:t>080008</w:t>
            </w:r>
          </w:p>
        </w:tc>
        <w:tc>
          <w:tcPr>
            <w:tcW w:w="5647" w:type="dxa"/>
            <w:gridSpan w:val="2"/>
            <w:vAlign w:val="center"/>
          </w:tcPr>
          <w:p w:rsidR="00454493" w:rsidRDefault="00454493">
            <w:pPr>
              <w:pStyle w:val="ConsPlusNormal"/>
              <w:jc w:val="center"/>
            </w:pPr>
            <w:r>
              <w:t>Бюджетное учреждение Республики Калмыкия "Сарпинская районная больница"</w:t>
            </w:r>
          </w:p>
        </w:tc>
        <w:tc>
          <w:tcPr>
            <w:tcW w:w="2409" w:type="dxa"/>
            <w:vAlign w:val="center"/>
          </w:tcPr>
          <w:p w:rsidR="00454493" w:rsidRDefault="00454493">
            <w:pPr>
              <w:pStyle w:val="ConsPlusNormal"/>
              <w:jc w:val="center"/>
            </w:pPr>
            <w:r>
              <w:t>+</w:t>
            </w:r>
          </w:p>
        </w:tc>
        <w:tc>
          <w:tcPr>
            <w:tcW w:w="1985" w:type="dxa"/>
            <w:vAlign w:val="center"/>
          </w:tcPr>
          <w:p w:rsidR="00454493" w:rsidRDefault="00454493">
            <w:pPr>
              <w:pStyle w:val="ConsPlusNormal"/>
              <w:jc w:val="center"/>
            </w:pPr>
            <w:r>
              <w:t>+</w:t>
            </w:r>
          </w:p>
        </w:tc>
        <w:tc>
          <w:tcPr>
            <w:tcW w:w="1984" w:type="dxa"/>
            <w:vAlign w:val="center"/>
          </w:tcPr>
          <w:p w:rsidR="00454493" w:rsidRDefault="00454493">
            <w:pPr>
              <w:pStyle w:val="ConsPlusNormal"/>
              <w:jc w:val="center"/>
            </w:pPr>
            <w:r>
              <w:t>+</w:t>
            </w:r>
          </w:p>
        </w:tc>
        <w:tc>
          <w:tcPr>
            <w:tcW w:w="1560" w:type="dxa"/>
            <w:vAlign w:val="center"/>
          </w:tcPr>
          <w:p w:rsidR="00454493" w:rsidRDefault="00454493">
            <w:pPr>
              <w:pStyle w:val="ConsPlusNormal"/>
              <w:jc w:val="center"/>
            </w:pPr>
            <w:r>
              <w:t>+</w:t>
            </w:r>
          </w:p>
        </w:tc>
      </w:tr>
      <w:tr w:rsidR="00454493">
        <w:tc>
          <w:tcPr>
            <w:tcW w:w="567" w:type="dxa"/>
            <w:vAlign w:val="center"/>
          </w:tcPr>
          <w:p w:rsidR="00454493" w:rsidRDefault="00454493">
            <w:pPr>
              <w:pStyle w:val="ConsPlusNormal"/>
              <w:jc w:val="center"/>
            </w:pPr>
            <w:r>
              <w:t>9</w:t>
            </w:r>
          </w:p>
        </w:tc>
        <w:tc>
          <w:tcPr>
            <w:tcW w:w="1701" w:type="dxa"/>
            <w:vAlign w:val="center"/>
          </w:tcPr>
          <w:p w:rsidR="00454493" w:rsidRDefault="00454493">
            <w:pPr>
              <w:pStyle w:val="ConsPlusNormal"/>
              <w:jc w:val="center"/>
            </w:pPr>
            <w:r>
              <w:t>080010</w:t>
            </w:r>
          </w:p>
        </w:tc>
        <w:tc>
          <w:tcPr>
            <w:tcW w:w="5647" w:type="dxa"/>
            <w:gridSpan w:val="2"/>
            <w:vAlign w:val="center"/>
          </w:tcPr>
          <w:p w:rsidR="00454493" w:rsidRDefault="00454493">
            <w:pPr>
              <w:pStyle w:val="ConsPlusNormal"/>
              <w:jc w:val="center"/>
            </w:pPr>
            <w:r>
              <w:t>Бюджетное учреждение Республики Калмыкия "Черноземельская районная больница им. У.Душана"</w:t>
            </w:r>
          </w:p>
        </w:tc>
        <w:tc>
          <w:tcPr>
            <w:tcW w:w="2409" w:type="dxa"/>
            <w:vAlign w:val="center"/>
          </w:tcPr>
          <w:p w:rsidR="00454493" w:rsidRDefault="00454493">
            <w:pPr>
              <w:pStyle w:val="ConsPlusNormal"/>
              <w:jc w:val="center"/>
            </w:pPr>
            <w:r>
              <w:t>+</w:t>
            </w:r>
          </w:p>
        </w:tc>
        <w:tc>
          <w:tcPr>
            <w:tcW w:w="1985" w:type="dxa"/>
            <w:vAlign w:val="center"/>
          </w:tcPr>
          <w:p w:rsidR="00454493" w:rsidRDefault="00454493">
            <w:pPr>
              <w:pStyle w:val="ConsPlusNormal"/>
              <w:jc w:val="center"/>
            </w:pPr>
            <w:r>
              <w:t>+</w:t>
            </w:r>
          </w:p>
        </w:tc>
        <w:tc>
          <w:tcPr>
            <w:tcW w:w="1984" w:type="dxa"/>
            <w:vAlign w:val="center"/>
          </w:tcPr>
          <w:p w:rsidR="00454493" w:rsidRDefault="00454493">
            <w:pPr>
              <w:pStyle w:val="ConsPlusNormal"/>
              <w:jc w:val="center"/>
            </w:pPr>
            <w:r>
              <w:t>+</w:t>
            </w:r>
          </w:p>
        </w:tc>
        <w:tc>
          <w:tcPr>
            <w:tcW w:w="1560" w:type="dxa"/>
            <w:vAlign w:val="center"/>
          </w:tcPr>
          <w:p w:rsidR="00454493" w:rsidRDefault="00454493">
            <w:pPr>
              <w:pStyle w:val="ConsPlusNormal"/>
              <w:jc w:val="center"/>
            </w:pPr>
            <w:r>
              <w:t>+</w:t>
            </w:r>
          </w:p>
        </w:tc>
      </w:tr>
      <w:tr w:rsidR="00454493">
        <w:tc>
          <w:tcPr>
            <w:tcW w:w="567" w:type="dxa"/>
            <w:vAlign w:val="center"/>
          </w:tcPr>
          <w:p w:rsidR="00454493" w:rsidRDefault="00454493">
            <w:pPr>
              <w:pStyle w:val="ConsPlusNormal"/>
              <w:jc w:val="center"/>
            </w:pPr>
            <w:r>
              <w:lastRenderedPageBreak/>
              <w:t>10</w:t>
            </w:r>
          </w:p>
        </w:tc>
        <w:tc>
          <w:tcPr>
            <w:tcW w:w="1701" w:type="dxa"/>
            <w:vAlign w:val="center"/>
          </w:tcPr>
          <w:p w:rsidR="00454493" w:rsidRDefault="00454493">
            <w:pPr>
              <w:pStyle w:val="ConsPlusNormal"/>
              <w:jc w:val="center"/>
            </w:pPr>
            <w:r>
              <w:t>080011</w:t>
            </w:r>
          </w:p>
        </w:tc>
        <w:tc>
          <w:tcPr>
            <w:tcW w:w="5647" w:type="dxa"/>
            <w:gridSpan w:val="2"/>
            <w:vAlign w:val="center"/>
          </w:tcPr>
          <w:p w:rsidR="00454493" w:rsidRDefault="00454493">
            <w:pPr>
              <w:pStyle w:val="ConsPlusNormal"/>
              <w:jc w:val="center"/>
            </w:pPr>
            <w:r>
              <w:t>Бюджетное учреждение Республики Калмыкия "Юстинская районная больница"</w:t>
            </w:r>
          </w:p>
        </w:tc>
        <w:tc>
          <w:tcPr>
            <w:tcW w:w="2409" w:type="dxa"/>
            <w:vAlign w:val="center"/>
          </w:tcPr>
          <w:p w:rsidR="00454493" w:rsidRDefault="00454493">
            <w:pPr>
              <w:pStyle w:val="ConsPlusNormal"/>
              <w:jc w:val="center"/>
            </w:pPr>
            <w:r>
              <w:t>+</w:t>
            </w:r>
          </w:p>
        </w:tc>
        <w:tc>
          <w:tcPr>
            <w:tcW w:w="1985" w:type="dxa"/>
            <w:vAlign w:val="center"/>
          </w:tcPr>
          <w:p w:rsidR="00454493" w:rsidRDefault="00454493">
            <w:pPr>
              <w:pStyle w:val="ConsPlusNormal"/>
              <w:jc w:val="center"/>
            </w:pPr>
            <w:r>
              <w:t>+</w:t>
            </w:r>
          </w:p>
        </w:tc>
        <w:tc>
          <w:tcPr>
            <w:tcW w:w="1984" w:type="dxa"/>
            <w:vAlign w:val="center"/>
          </w:tcPr>
          <w:p w:rsidR="00454493" w:rsidRDefault="00454493">
            <w:pPr>
              <w:pStyle w:val="ConsPlusNormal"/>
              <w:jc w:val="center"/>
            </w:pPr>
            <w:r>
              <w:t>+</w:t>
            </w:r>
          </w:p>
        </w:tc>
        <w:tc>
          <w:tcPr>
            <w:tcW w:w="1560" w:type="dxa"/>
            <w:vAlign w:val="center"/>
          </w:tcPr>
          <w:p w:rsidR="00454493" w:rsidRDefault="00454493">
            <w:pPr>
              <w:pStyle w:val="ConsPlusNormal"/>
              <w:jc w:val="center"/>
            </w:pPr>
            <w:r>
              <w:t>+</w:t>
            </w:r>
          </w:p>
        </w:tc>
      </w:tr>
      <w:tr w:rsidR="00454493">
        <w:tc>
          <w:tcPr>
            <w:tcW w:w="567" w:type="dxa"/>
            <w:vAlign w:val="center"/>
          </w:tcPr>
          <w:p w:rsidR="00454493" w:rsidRDefault="00454493">
            <w:pPr>
              <w:pStyle w:val="ConsPlusNormal"/>
              <w:jc w:val="center"/>
            </w:pPr>
            <w:r>
              <w:t>11</w:t>
            </w:r>
          </w:p>
        </w:tc>
        <w:tc>
          <w:tcPr>
            <w:tcW w:w="1701" w:type="dxa"/>
            <w:vAlign w:val="center"/>
          </w:tcPr>
          <w:p w:rsidR="00454493" w:rsidRDefault="00454493">
            <w:pPr>
              <w:pStyle w:val="ConsPlusNormal"/>
              <w:jc w:val="center"/>
            </w:pPr>
            <w:r>
              <w:t>080012</w:t>
            </w:r>
          </w:p>
        </w:tc>
        <w:tc>
          <w:tcPr>
            <w:tcW w:w="5647" w:type="dxa"/>
            <w:gridSpan w:val="2"/>
            <w:vAlign w:val="center"/>
          </w:tcPr>
          <w:p w:rsidR="00454493" w:rsidRDefault="00454493">
            <w:pPr>
              <w:pStyle w:val="ConsPlusNormal"/>
              <w:jc w:val="center"/>
            </w:pPr>
            <w:r>
              <w:t>Бюджетное учреждение Республики Калмыкия "Яшалтинская районная больница"</w:t>
            </w:r>
          </w:p>
        </w:tc>
        <w:tc>
          <w:tcPr>
            <w:tcW w:w="2409" w:type="dxa"/>
            <w:vAlign w:val="center"/>
          </w:tcPr>
          <w:p w:rsidR="00454493" w:rsidRDefault="00454493">
            <w:pPr>
              <w:pStyle w:val="ConsPlusNormal"/>
              <w:jc w:val="center"/>
            </w:pPr>
            <w:r>
              <w:t>+</w:t>
            </w:r>
          </w:p>
        </w:tc>
        <w:tc>
          <w:tcPr>
            <w:tcW w:w="1985" w:type="dxa"/>
            <w:vAlign w:val="center"/>
          </w:tcPr>
          <w:p w:rsidR="00454493" w:rsidRDefault="00454493">
            <w:pPr>
              <w:pStyle w:val="ConsPlusNormal"/>
              <w:jc w:val="center"/>
            </w:pPr>
            <w:r>
              <w:t>+</w:t>
            </w:r>
          </w:p>
        </w:tc>
        <w:tc>
          <w:tcPr>
            <w:tcW w:w="1984" w:type="dxa"/>
            <w:vAlign w:val="center"/>
          </w:tcPr>
          <w:p w:rsidR="00454493" w:rsidRDefault="00454493">
            <w:pPr>
              <w:pStyle w:val="ConsPlusNormal"/>
              <w:jc w:val="center"/>
            </w:pPr>
            <w:r>
              <w:t>+</w:t>
            </w:r>
          </w:p>
        </w:tc>
        <w:tc>
          <w:tcPr>
            <w:tcW w:w="1560" w:type="dxa"/>
            <w:vAlign w:val="center"/>
          </w:tcPr>
          <w:p w:rsidR="00454493" w:rsidRDefault="00454493">
            <w:pPr>
              <w:pStyle w:val="ConsPlusNormal"/>
              <w:jc w:val="center"/>
            </w:pPr>
            <w:r>
              <w:t>+</w:t>
            </w:r>
          </w:p>
        </w:tc>
      </w:tr>
      <w:tr w:rsidR="00454493">
        <w:tc>
          <w:tcPr>
            <w:tcW w:w="567" w:type="dxa"/>
            <w:vAlign w:val="center"/>
          </w:tcPr>
          <w:p w:rsidR="00454493" w:rsidRDefault="00454493">
            <w:pPr>
              <w:pStyle w:val="ConsPlusNormal"/>
              <w:jc w:val="center"/>
            </w:pPr>
            <w:r>
              <w:t>12</w:t>
            </w:r>
          </w:p>
        </w:tc>
        <w:tc>
          <w:tcPr>
            <w:tcW w:w="1701" w:type="dxa"/>
            <w:vAlign w:val="center"/>
          </w:tcPr>
          <w:p w:rsidR="00454493" w:rsidRDefault="00454493">
            <w:pPr>
              <w:pStyle w:val="ConsPlusNormal"/>
              <w:jc w:val="center"/>
            </w:pPr>
            <w:r>
              <w:t>080013</w:t>
            </w:r>
          </w:p>
        </w:tc>
        <w:tc>
          <w:tcPr>
            <w:tcW w:w="5647" w:type="dxa"/>
            <w:gridSpan w:val="2"/>
            <w:vAlign w:val="center"/>
          </w:tcPr>
          <w:p w:rsidR="00454493" w:rsidRDefault="00454493">
            <w:pPr>
              <w:pStyle w:val="ConsPlusNormal"/>
              <w:jc w:val="center"/>
            </w:pPr>
            <w:r>
              <w:t>Бюджетное учреждение Республики Калмыкия "Яшкульская районная больница"</w:t>
            </w:r>
          </w:p>
        </w:tc>
        <w:tc>
          <w:tcPr>
            <w:tcW w:w="2409" w:type="dxa"/>
            <w:vAlign w:val="center"/>
          </w:tcPr>
          <w:p w:rsidR="00454493" w:rsidRDefault="00454493">
            <w:pPr>
              <w:pStyle w:val="ConsPlusNormal"/>
              <w:jc w:val="center"/>
            </w:pPr>
            <w:r>
              <w:t>+</w:t>
            </w:r>
          </w:p>
        </w:tc>
        <w:tc>
          <w:tcPr>
            <w:tcW w:w="1985" w:type="dxa"/>
            <w:vAlign w:val="center"/>
          </w:tcPr>
          <w:p w:rsidR="00454493" w:rsidRDefault="00454493">
            <w:pPr>
              <w:pStyle w:val="ConsPlusNormal"/>
              <w:jc w:val="center"/>
            </w:pPr>
            <w:r>
              <w:t>+</w:t>
            </w:r>
          </w:p>
        </w:tc>
        <w:tc>
          <w:tcPr>
            <w:tcW w:w="1984" w:type="dxa"/>
            <w:vAlign w:val="center"/>
          </w:tcPr>
          <w:p w:rsidR="00454493" w:rsidRDefault="00454493">
            <w:pPr>
              <w:pStyle w:val="ConsPlusNormal"/>
              <w:jc w:val="center"/>
            </w:pPr>
            <w:r>
              <w:t>+</w:t>
            </w:r>
          </w:p>
        </w:tc>
        <w:tc>
          <w:tcPr>
            <w:tcW w:w="1560" w:type="dxa"/>
            <w:vAlign w:val="center"/>
          </w:tcPr>
          <w:p w:rsidR="00454493" w:rsidRDefault="00454493">
            <w:pPr>
              <w:pStyle w:val="ConsPlusNormal"/>
              <w:jc w:val="center"/>
            </w:pPr>
            <w:r>
              <w:t>+</w:t>
            </w:r>
          </w:p>
        </w:tc>
      </w:tr>
      <w:tr w:rsidR="00454493">
        <w:tc>
          <w:tcPr>
            <w:tcW w:w="567" w:type="dxa"/>
            <w:vAlign w:val="center"/>
          </w:tcPr>
          <w:p w:rsidR="00454493" w:rsidRDefault="00454493">
            <w:pPr>
              <w:pStyle w:val="ConsPlusNormal"/>
              <w:jc w:val="center"/>
            </w:pPr>
            <w:r>
              <w:t>13</w:t>
            </w:r>
          </w:p>
        </w:tc>
        <w:tc>
          <w:tcPr>
            <w:tcW w:w="1701" w:type="dxa"/>
            <w:vAlign w:val="center"/>
          </w:tcPr>
          <w:p w:rsidR="00454493" w:rsidRDefault="00454493">
            <w:pPr>
              <w:pStyle w:val="ConsPlusNormal"/>
              <w:jc w:val="center"/>
            </w:pPr>
            <w:r>
              <w:t>080015</w:t>
            </w:r>
          </w:p>
        </w:tc>
        <w:tc>
          <w:tcPr>
            <w:tcW w:w="5647" w:type="dxa"/>
            <w:gridSpan w:val="2"/>
            <w:vAlign w:val="center"/>
          </w:tcPr>
          <w:p w:rsidR="00454493" w:rsidRDefault="00454493">
            <w:pPr>
              <w:pStyle w:val="ConsPlusNormal"/>
              <w:jc w:val="center"/>
            </w:pPr>
            <w:r>
              <w:t>Бюджетное учреждение Республики Калмыкия "Городская поликлиника"</w:t>
            </w:r>
          </w:p>
        </w:tc>
        <w:tc>
          <w:tcPr>
            <w:tcW w:w="2409" w:type="dxa"/>
            <w:vAlign w:val="center"/>
          </w:tcPr>
          <w:p w:rsidR="00454493" w:rsidRDefault="00454493">
            <w:pPr>
              <w:pStyle w:val="ConsPlusNormal"/>
              <w:jc w:val="center"/>
            </w:pPr>
            <w:r>
              <w:t>+</w:t>
            </w:r>
          </w:p>
        </w:tc>
        <w:tc>
          <w:tcPr>
            <w:tcW w:w="1985" w:type="dxa"/>
            <w:vAlign w:val="center"/>
          </w:tcPr>
          <w:p w:rsidR="00454493" w:rsidRDefault="00454493">
            <w:pPr>
              <w:pStyle w:val="ConsPlusNormal"/>
              <w:jc w:val="center"/>
            </w:pPr>
            <w:r>
              <w:t>+</w:t>
            </w:r>
          </w:p>
        </w:tc>
        <w:tc>
          <w:tcPr>
            <w:tcW w:w="1984" w:type="dxa"/>
            <w:vAlign w:val="center"/>
          </w:tcPr>
          <w:p w:rsidR="00454493" w:rsidRDefault="00454493">
            <w:pPr>
              <w:pStyle w:val="ConsPlusNormal"/>
              <w:jc w:val="center"/>
            </w:pPr>
            <w:r>
              <w:t>+</w:t>
            </w:r>
          </w:p>
        </w:tc>
        <w:tc>
          <w:tcPr>
            <w:tcW w:w="1560" w:type="dxa"/>
            <w:vAlign w:val="center"/>
          </w:tcPr>
          <w:p w:rsidR="00454493" w:rsidRDefault="00454493">
            <w:pPr>
              <w:pStyle w:val="ConsPlusNormal"/>
              <w:jc w:val="center"/>
            </w:pPr>
            <w:r>
              <w:t>+</w:t>
            </w:r>
          </w:p>
        </w:tc>
      </w:tr>
      <w:tr w:rsidR="00454493">
        <w:tc>
          <w:tcPr>
            <w:tcW w:w="567" w:type="dxa"/>
            <w:vAlign w:val="center"/>
          </w:tcPr>
          <w:p w:rsidR="00454493" w:rsidRDefault="00454493">
            <w:pPr>
              <w:pStyle w:val="ConsPlusNormal"/>
              <w:jc w:val="center"/>
            </w:pPr>
            <w:r>
              <w:t>14</w:t>
            </w:r>
          </w:p>
        </w:tc>
        <w:tc>
          <w:tcPr>
            <w:tcW w:w="1701" w:type="dxa"/>
            <w:vAlign w:val="center"/>
          </w:tcPr>
          <w:p w:rsidR="00454493" w:rsidRDefault="00454493">
            <w:pPr>
              <w:pStyle w:val="ConsPlusNormal"/>
              <w:jc w:val="center"/>
            </w:pPr>
            <w:r>
              <w:t>080018</w:t>
            </w:r>
          </w:p>
        </w:tc>
        <w:tc>
          <w:tcPr>
            <w:tcW w:w="5647" w:type="dxa"/>
            <w:gridSpan w:val="2"/>
            <w:vAlign w:val="center"/>
          </w:tcPr>
          <w:p w:rsidR="00454493" w:rsidRDefault="00454493">
            <w:pPr>
              <w:pStyle w:val="ConsPlusNormal"/>
              <w:jc w:val="center"/>
            </w:pPr>
            <w:r>
              <w:t>Бюджетное учреждение Республики Калмыкия "Республиканская больница им. П.П. Жемчуева"</w:t>
            </w:r>
          </w:p>
        </w:tc>
        <w:tc>
          <w:tcPr>
            <w:tcW w:w="2409" w:type="dxa"/>
            <w:vAlign w:val="center"/>
          </w:tcPr>
          <w:p w:rsidR="00454493" w:rsidRDefault="00454493">
            <w:pPr>
              <w:pStyle w:val="ConsPlusNormal"/>
            </w:pPr>
          </w:p>
        </w:tc>
        <w:tc>
          <w:tcPr>
            <w:tcW w:w="1985" w:type="dxa"/>
            <w:vAlign w:val="center"/>
          </w:tcPr>
          <w:p w:rsidR="00454493" w:rsidRDefault="00454493">
            <w:pPr>
              <w:pStyle w:val="ConsPlusNormal"/>
              <w:jc w:val="center"/>
            </w:pPr>
            <w:r>
              <w:t>+</w:t>
            </w:r>
          </w:p>
        </w:tc>
        <w:tc>
          <w:tcPr>
            <w:tcW w:w="1984" w:type="dxa"/>
            <w:vAlign w:val="center"/>
          </w:tcPr>
          <w:p w:rsidR="00454493" w:rsidRDefault="00454493">
            <w:pPr>
              <w:pStyle w:val="ConsPlusNormal"/>
            </w:pPr>
          </w:p>
        </w:tc>
        <w:tc>
          <w:tcPr>
            <w:tcW w:w="1560" w:type="dxa"/>
            <w:vAlign w:val="center"/>
          </w:tcPr>
          <w:p w:rsidR="00454493" w:rsidRDefault="00454493">
            <w:pPr>
              <w:pStyle w:val="ConsPlusNormal"/>
            </w:pPr>
          </w:p>
        </w:tc>
      </w:tr>
      <w:tr w:rsidR="00454493">
        <w:tc>
          <w:tcPr>
            <w:tcW w:w="567" w:type="dxa"/>
            <w:vAlign w:val="center"/>
          </w:tcPr>
          <w:p w:rsidR="00454493" w:rsidRDefault="00454493">
            <w:pPr>
              <w:pStyle w:val="ConsPlusNormal"/>
              <w:jc w:val="center"/>
            </w:pPr>
            <w:r>
              <w:t>15</w:t>
            </w:r>
          </w:p>
        </w:tc>
        <w:tc>
          <w:tcPr>
            <w:tcW w:w="1701" w:type="dxa"/>
            <w:vAlign w:val="center"/>
          </w:tcPr>
          <w:p w:rsidR="00454493" w:rsidRDefault="00454493">
            <w:pPr>
              <w:pStyle w:val="ConsPlusNormal"/>
              <w:jc w:val="center"/>
            </w:pPr>
            <w:r>
              <w:t>080021</w:t>
            </w:r>
          </w:p>
        </w:tc>
        <w:tc>
          <w:tcPr>
            <w:tcW w:w="5647" w:type="dxa"/>
            <w:gridSpan w:val="2"/>
            <w:vAlign w:val="center"/>
          </w:tcPr>
          <w:p w:rsidR="00454493" w:rsidRDefault="00454493">
            <w:pPr>
              <w:pStyle w:val="ConsPlusNormal"/>
              <w:jc w:val="center"/>
            </w:pPr>
            <w:r>
              <w:t>Автономное учреждение Республики Калмыкия "Республиканская стоматологическая поликлиника"</w:t>
            </w:r>
          </w:p>
        </w:tc>
        <w:tc>
          <w:tcPr>
            <w:tcW w:w="2409" w:type="dxa"/>
            <w:vAlign w:val="center"/>
          </w:tcPr>
          <w:p w:rsidR="00454493" w:rsidRDefault="00454493">
            <w:pPr>
              <w:pStyle w:val="ConsPlusNormal"/>
            </w:pPr>
          </w:p>
        </w:tc>
        <w:tc>
          <w:tcPr>
            <w:tcW w:w="1985" w:type="dxa"/>
            <w:vAlign w:val="center"/>
          </w:tcPr>
          <w:p w:rsidR="00454493" w:rsidRDefault="00454493">
            <w:pPr>
              <w:pStyle w:val="ConsPlusNormal"/>
              <w:jc w:val="center"/>
            </w:pPr>
            <w:r>
              <w:t>+</w:t>
            </w:r>
          </w:p>
        </w:tc>
        <w:tc>
          <w:tcPr>
            <w:tcW w:w="1984" w:type="dxa"/>
            <w:vAlign w:val="center"/>
          </w:tcPr>
          <w:p w:rsidR="00454493" w:rsidRDefault="00454493">
            <w:pPr>
              <w:pStyle w:val="ConsPlusNormal"/>
            </w:pPr>
          </w:p>
        </w:tc>
        <w:tc>
          <w:tcPr>
            <w:tcW w:w="1560" w:type="dxa"/>
            <w:vAlign w:val="center"/>
          </w:tcPr>
          <w:p w:rsidR="00454493" w:rsidRDefault="00454493">
            <w:pPr>
              <w:pStyle w:val="ConsPlusNormal"/>
            </w:pPr>
          </w:p>
        </w:tc>
      </w:tr>
      <w:tr w:rsidR="00454493">
        <w:tc>
          <w:tcPr>
            <w:tcW w:w="567" w:type="dxa"/>
            <w:vAlign w:val="center"/>
          </w:tcPr>
          <w:p w:rsidR="00454493" w:rsidRDefault="00454493">
            <w:pPr>
              <w:pStyle w:val="ConsPlusNormal"/>
              <w:jc w:val="center"/>
            </w:pPr>
            <w:r>
              <w:t>16</w:t>
            </w:r>
          </w:p>
        </w:tc>
        <w:tc>
          <w:tcPr>
            <w:tcW w:w="1701" w:type="dxa"/>
            <w:vAlign w:val="center"/>
          </w:tcPr>
          <w:p w:rsidR="00454493" w:rsidRDefault="00454493">
            <w:pPr>
              <w:pStyle w:val="ConsPlusNormal"/>
              <w:jc w:val="center"/>
            </w:pPr>
            <w:r>
              <w:t>080022</w:t>
            </w:r>
          </w:p>
        </w:tc>
        <w:tc>
          <w:tcPr>
            <w:tcW w:w="5647" w:type="dxa"/>
            <w:gridSpan w:val="2"/>
            <w:vAlign w:val="center"/>
          </w:tcPr>
          <w:p w:rsidR="00454493" w:rsidRDefault="00454493">
            <w:pPr>
              <w:pStyle w:val="ConsPlusNormal"/>
              <w:jc w:val="center"/>
            </w:pPr>
            <w:r>
              <w:t>Бюджетное учреждение Республики Калмыкия "Республиканский онкологический диспансер им. Тимошкаевой Э.С."</w:t>
            </w:r>
          </w:p>
        </w:tc>
        <w:tc>
          <w:tcPr>
            <w:tcW w:w="2409" w:type="dxa"/>
            <w:vAlign w:val="center"/>
          </w:tcPr>
          <w:p w:rsidR="00454493" w:rsidRDefault="00454493">
            <w:pPr>
              <w:pStyle w:val="ConsPlusNormal"/>
            </w:pPr>
          </w:p>
        </w:tc>
        <w:tc>
          <w:tcPr>
            <w:tcW w:w="1985" w:type="dxa"/>
            <w:vAlign w:val="center"/>
          </w:tcPr>
          <w:p w:rsidR="00454493" w:rsidRDefault="00454493">
            <w:pPr>
              <w:pStyle w:val="ConsPlusNormal"/>
              <w:jc w:val="center"/>
            </w:pPr>
            <w:r>
              <w:t>+</w:t>
            </w:r>
          </w:p>
        </w:tc>
        <w:tc>
          <w:tcPr>
            <w:tcW w:w="1984" w:type="dxa"/>
            <w:vAlign w:val="center"/>
          </w:tcPr>
          <w:p w:rsidR="00454493" w:rsidRDefault="00454493">
            <w:pPr>
              <w:pStyle w:val="ConsPlusNormal"/>
            </w:pPr>
          </w:p>
        </w:tc>
        <w:tc>
          <w:tcPr>
            <w:tcW w:w="1560" w:type="dxa"/>
            <w:vAlign w:val="center"/>
          </w:tcPr>
          <w:p w:rsidR="00454493" w:rsidRDefault="00454493">
            <w:pPr>
              <w:pStyle w:val="ConsPlusNormal"/>
            </w:pPr>
          </w:p>
        </w:tc>
      </w:tr>
      <w:tr w:rsidR="00454493">
        <w:tc>
          <w:tcPr>
            <w:tcW w:w="567" w:type="dxa"/>
            <w:vAlign w:val="center"/>
          </w:tcPr>
          <w:p w:rsidR="00454493" w:rsidRDefault="00454493">
            <w:pPr>
              <w:pStyle w:val="ConsPlusNormal"/>
              <w:jc w:val="center"/>
            </w:pPr>
            <w:r>
              <w:t>17</w:t>
            </w:r>
          </w:p>
        </w:tc>
        <w:tc>
          <w:tcPr>
            <w:tcW w:w="1701" w:type="dxa"/>
            <w:vAlign w:val="center"/>
          </w:tcPr>
          <w:p w:rsidR="00454493" w:rsidRDefault="00454493">
            <w:pPr>
              <w:pStyle w:val="ConsPlusNormal"/>
              <w:jc w:val="center"/>
            </w:pPr>
            <w:r>
              <w:t>080023</w:t>
            </w:r>
          </w:p>
        </w:tc>
        <w:tc>
          <w:tcPr>
            <w:tcW w:w="5647" w:type="dxa"/>
            <w:gridSpan w:val="2"/>
            <w:vAlign w:val="center"/>
          </w:tcPr>
          <w:p w:rsidR="00454493" w:rsidRDefault="00454493">
            <w:pPr>
              <w:pStyle w:val="ConsPlusNormal"/>
              <w:jc w:val="center"/>
            </w:pPr>
            <w:r>
              <w:t>Бюджетное учреждение Республики Калмыкия "Республиканский центр специализированных видов медицинской помощи"</w:t>
            </w:r>
          </w:p>
        </w:tc>
        <w:tc>
          <w:tcPr>
            <w:tcW w:w="2409" w:type="dxa"/>
            <w:vAlign w:val="center"/>
          </w:tcPr>
          <w:p w:rsidR="00454493" w:rsidRDefault="00454493">
            <w:pPr>
              <w:pStyle w:val="ConsPlusNormal"/>
              <w:jc w:val="center"/>
            </w:pPr>
            <w:r>
              <w:t>+</w:t>
            </w:r>
          </w:p>
        </w:tc>
        <w:tc>
          <w:tcPr>
            <w:tcW w:w="1985" w:type="dxa"/>
            <w:vAlign w:val="center"/>
          </w:tcPr>
          <w:p w:rsidR="00454493" w:rsidRDefault="00454493">
            <w:pPr>
              <w:pStyle w:val="ConsPlusNormal"/>
              <w:jc w:val="center"/>
            </w:pPr>
            <w:r>
              <w:t>+</w:t>
            </w:r>
          </w:p>
        </w:tc>
        <w:tc>
          <w:tcPr>
            <w:tcW w:w="1984" w:type="dxa"/>
            <w:vAlign w:val="center"/>
          </w:tcPr>
          <w:p w:rsidR="00454493" w:rsidRDefault="00454493">
            <w:pPr>
              <w:pStyle w:val="ConsPlusNormal"/>
            </w:pPr>
          </w:p>
        </w:tc>
        <w:tc>
          <w:tcPr>
            <w:tcW w:w="1560" w:type="dxa"/>
            <w:vAlign w:val="center"/>
          </w:tcPr>
          <w:p w:rsidR="00454493" w:rsidRDefault="00454493">
            <w:pPr>
              <w:pStyle w:val="ConsPlusNormal"/>
            </w:pPr>
          </w:p>
        </w:tc>
      </w:tr>
      <w:tr w:rsidR="00454493">
        <w:tc>
          <w:tcPr>
            <w:tcW w:w="567" w:type="dxa"/>
            <w:vAlign w:val="center"/>
          </w:tcPr>
          <w:p w:rsidR="00454493" w:rsidRDefault="00454493">
            <w:pPr>
              <w:pStyle w:val="ConsPlusNormal"/>
              <w:jc w:val="center"/>
            </w:pPr>
            <w:r>
              <w:t>18</w:t>
            </w:r>
          </w:p>
        </w:tc>
        <w:tc>
          <w:tcPr>
            <w:tcW w:w="1701" w:type="dxa"/>
            <w:vAlign w:val="center"/>
          </w:tcPr>
          <w:p w:rsidR="00454493" w:rsidRDefault="00454493">
            <w:pPr>
              <w:pStyle w:val="ConsPlusNormal"/>
              <w:jc w:val="center"/>
            </w:pPr>
            <w:r>
              <w:t>080026</w:t>
            </w:r>
          </w:p>
        </w:tc>
        <w:tc>
          <w:tcPr>
            <w:tcW w:w="5647" w:type="dxa"/>
            <w:gridSpan w:val="2"/>
            <w:vAlign w:val="center"/>
          </w:tcPr>
          <w:p w:rsidR="00454493" w:rsidRDefault="00454493">
            <w:pPr>
              <w:pStyle w:val="ConsPlusNormal"/>
              <w:jc w:val="center"/>
            </w:pPr>
            <w:r>
              <w:t>Бюджетное учреждение Республики Калмыкия "Республиканский госпиталь ветеранов войн"</w:t>
            </w:r>
          </w:p>
        </w:tc>
        <w:tc>
          <w:tcPr>
            <w:tcW w:w="2409" w:type="dxa"/>
            <w:vAlign w:val="center"/>
          </w:tcPr>
          <w:p w:rsidR="00454493" w:rsidRDefault="00454493">
            <w:pPr>
              <w:pStyle w:val="ConsPlusNormal"/>
              <w:jc w:val="center"/>
            </w:pPr>
            <w:r>
              <w:t>+</w:t>
            </w:r>
          </w:p>
        </w:tc>
        <w:tc>
          <w:tcPr>
            <w:tcW w:w="1985" w:type="dxa"/>
            <w:vAlign w:val="center"/>
          </w:tcPr>
          <w:p w:rsidR="00454493" w:rsidRDefault="00454493">
            <w:pPr>
              <w:pStyle w:val="ConsPlusNormal"/>
              <w:jc w:val="center"/>
            </w:pPr>
            <w:r>
              <w:t>+</w:t>
            </w:r>
          </w:p>
        </w:tc>
        <w:tc>
          <w:tcPr>
            <w:tcW w:w="1984" w:type="dxa"/>
            <w:vAlign w:val="center"/>
          </w:tcPr>
          <w:p w:rsidR="00454493" w:rsidRDefault="00454493">
            <w:pPr>
              <w:pStyle w:val="ConsPlusNormal"/>
            </w:pPr>
          </w:p>
        </w:tc>
        <w:tc>
          <w:tcPr>
            <w:tcW w:w="1560" w:type="dxa"/>
            <w:vAlign w:val="center"/>
          </w:tcPr>
          <w:p w:rsidR="00454493" w:rsidRDefault="00454493">
            <w:pPr>
              <w:pStyle w:val="ConsPlusNormal"/>
            </w:pPr>
          </w:p>
        </w:tc>
      </w:tr>
      <w:tr w:rsidR="00454493">
        <w:tc>
          <w:tcPr>
            <w:tcW w:w="567" w:type="dxa"/>
            <w:vAlign w:val="center"/>
          </w:tcPr>
          <w:p w:rsidR="00454493" w:rsidRDefault="00454493">
            <w:pPr>
              <w:pStyle w:val="ConsPlusNormal"/>
              <w:jc w:val="center"/>
            </w:pPr>
            <w:r>
              <w:t>19</w:t>
            </w:r>
          </w:p>
        </w:tc>
        <w:tc>
          <w:tcPr>
            <w:tcW w:w="1701" w:type="dxa"/>
            <w:vAlign w:val="center"/>
          </w:tcPr>
          <w:p w:rsidR="00454493" w:rsidRDefault="00454493">
            <w:pPr>
              <w:pStyle w:val="ConsPlusNormal"/>
              <w:jc w:val="center"/>
            </w:pPr>
            <w:r>
              <w:t>080027</w:t>
            </w:r>
          </w:p>
        </w:tc>
        <w:tc>
          <w:tcPr>
            <w:tcW w:w="5647" w:type="dxa"/>
            <w:gridSpan w:val="2"/>
            <w:vAlign w:val="center"/>
          </w:tcPr>
          <w:p w:rsidR="00454493" w:rsidRDefault="00454493">
            <w:pPr>
              <w:pStyle w:val="ConsPlusNormal"/>
              <w:jc w:val="center"/>
            </w:pPr>
            <w:r>
              <w:t>Бюджетное учреждение Республики Калмыкия "Республиканский центр специализированных видов медицинской помощи N 2 "Сулда"</w:t>
            </w:r>
          </w:p>
        </w:tc>
        <w:tc>
          <w:tcPr>
            <w:tcW w:w="2409" w:type="dxa"/>
            <w:vAlign w:val="center"/>
          </w:tcPr>
          <w:p w:rsidR="00454493" w:rsidRDefault="00454493">
            <w:pPr>
              <w:pStyle w:val="ConsPlusNormal"/>
              <w:jc w:val="center"/>
            </w:pPr>
            <w:r>
              <w:t>+</w:t>
            </w:r>
          </w:p>
        </w:tc>
        <w:tc>
          <w:tcPr>
            <w:tcW w:w="1985" w:type="dxa"/>
            <w:vAlign w:val="center"/>
          </w:tcPr>
          <w:p w:rsidR="00454493" w:rsidRDefault="00454493">
            <w:pPr>
              <w:pStyle w:val="ConsPlusNormal"/>
              <w:jc w:val="center"/>
            </w:pPr>
            <w:r>
              <w:t>+</w:t>
            </w:r>
          </w:p>
        </w:tc>
        <w:tc>
          <w:tcPr>
            <w:tcW w:w="1984" w:type="dxa"/>
            <w:vAlign w:val="center"/>
          </w:tcPr>
          <w:p w:rsidR="00454493" w:rsidRDefault="00454493">
            <w:pPr>
              <w:pStyle w:val="ConsPlusNormal"/>
            </w:pPr>
          </w:p>
        </w:tc>
        <w:tc>
          <w:tcPr>
            <w:tcW w:w="1560" w:type="dxa"/>
            <w:vAlign w:val="center"/>
          </w:tcPr>
          <w:p w:rsidR="00454493" w:rsidRDefault="00454493">
            <w:pPr>
              <w:pStyle w:val="ConsPlusNormal"/>
            </w:pPr>
          </w:p>
        </w:tc>
      </w:tr>
      <w:tr w:rsidR="00454493">
        <w:tc>
          <w:tcPr>
            <w:tcW w:w="567" w:type="dxa"/>
            <w:vAlign w:val="center"/>
          </w:tcPr>
          <w:p w:rsidR="00454493" w:rsidRDefault="00454493">
            <w:pPr>
              <w:pStyle w:val="ConsPlusNormal"/>
              <w:jc w:val="center"/>
            </w:pPr>
            <w:r>
              <w:t>20</w:t>
            </w:r>
          </w:p>
        </w:tc>
        <w:tc>
          <w:tcPr>
            <w:tcW w:w="1701" w:type="dxa"/>
            <w:vAlign w:val="center"/>
          </w:tcPr>
          <w:p w:rsidR="00454493" w:rsidRDefault="00454493">
            <w:pPr>
              <w:pStyle w:val="ConsPlusNormal"/>
              <w:jc w:val="center"/>
            </w:pPr>
            <w:r>
              <w:t>080077</w:t>
            </w:r>
          </w:p>
        </w:tc>
        <w:tc>
          <w:tcPr>
            <w:tcW w:w="5647" w:type="dxa"/>
            <w:gridSpan w:val="2"/>
            <w:vAlign w:val="center"/>
          </w:tcPr>
          <w:p w:rsidR="00454493" w:rsidRDefault="00454493">
            <w:pPr>
              <w:pStyle w:val="ConsPlusNormal"/>
              <w:jc w:val="center"/>
            </w:pPr>
            <w:r>
              <w:t>Бюджетное учреждение Республики Калмыкия "Республиканский центр скорой медицинской помощи и медицины катастроф"</w:t>
            </w:r>
          </w:p>
        </w:tc>
        <w:tc>
          <w:tcPr>
            <w:tcW w:w="2409" w:type="dxa"/>
            <w:vAlign w:val="center"/>
          </w:tcPr>
          <w:p w:rsidR="00454493" w:rsidRDefault="00454493">
            <w:pPr>
              <w:pStyle w:val="ConsPlusNormal"/>
              <w:jc w:val="center"/>
            </w:pPr>
            <w:r>
              <w:t>+</w:t>
            </w:r>
          </w:p>
        </w:tc>
        <w:tc>
          <w:tcPr>
            <w:tcW w:w="1985" w:type="dxa"/>
            <w:vAlign w:val="center"/>
          </w:tcPr>
          <w:p w:rsidR="00454493" w:rsidRDefault="00454493">
            <w:pPr>
              <w:pStyle w:val="ConsPlusNormal"/>
              <w:jc w:val="center"/>
            </w:pPr>
            <w:r>
              <w:t>+</w:t>
            </w:r>
          </w:p>
        </w:tc>
        <w:tc>
          <w:tcPr>
            <w:tcW w:w="1984" w:type="dxa"/>
            <w:vAlign w:val="center"/>
          </w:tcPr>
          <w:p w:rsidR="00454493" w:rsidRDefault="00454493">
            <w:pPr>
              <w:pStyle w:val="ConsPlusNormal"/>
            </w:pPr>
          </w:p>
        </w:tc>
        <w:tc>
          <w:tcPr>
            <w:tcW w:w="1560" w:type="dxa"/>
            <w:vAlign w:val="center"/>
          </w:tcPr>
          <w:p w:rsidR="00454493" w:rsidRDefault="00454493">
            <w:pPr>
              <w:pStyle w:val="ConsPlusNormal"/>
            </w:pPr>
          </w:p>
        </w:tc>
      </w:tr>
      <w:tr w:rsidR="00454493">
        <w:tc>
          <w:tcPr>
            <w:tcW w:w="567" w:type="dxa"/>
            <w:vAlign w:val="center"/>
          </w:tcPr>
          <w:p w:rsidR="00454493" w:rsidRDefault="00454493">
            <w:pPr>
              <w:pStyle w:val="ConsPlusNormal"/>
              <w:jc w:val="center"/>
            </w:pPr>
            <w:r>
              <w:lastRenderedPageBreak/>
              <w:t>21</w:t>
            </w:r>
          </w:p>
        </w:tc>
        <w:tc>
          <w:tcPr>
            <w:tcW w:w="1701" w:type="dxa"/>
            <w:vAlign w:val="center"/>
          </w:tcPr>
          <w:p w:rsidR="00454493" w:rsidRDefault="00454493">
            <w:pPr>
              <w:pStyle w:val="ConsPlusNormal"/>
              <w:jc w:val="center"/>
            </w:pPr>
            <w:r>
              <w:t>080030</w:t>
            </w:r>
          </w:p>
        </w:tc>
        <w:tc>
          <w:tcPr>
            <w:tcW w:w="5647" w:type="dxa"/>
            <w:gridSpan w:val="2"/>
            <w:vAlign w:val="center"/>
          </w:tcPr>
          <w:p w:rsidR="00454493" w:rsidRDefault="00454493">
            <w:pPr>
              <w:pStyle w:val="ConsPlusNormal"/>
              <w:jc w:val="center"/>
            </w:pPr>
            <w:r>
              <w:t>Бюджетное учреждение Республики Калмыкия "Перинатальный центр им. О.А. Шунгаевой"</w:t>
            </w:r>
          </w:p>
        </w:tc>
        <w:tc>
          <w:tcPr>
            <w:tcW w:w="2409" w:type="dxa"/>
            <w:vAlign w:val="center"/>
          </w:tcPr>
          <w:p w:rsidR="00454493" w:rsidRDefault="00454493">
            <w:pPr>
              <w:pStyle w:val="ConsPlusNormal"/>
              <w:jc w:val="center"/>
            </w:pPr>
            <w:r>
              <w:t>+</w:t>
            </w:r>
          </w:p>
        </w:tc>
        <w:tc>
          <w:tcPr>
            <w:tcW w:w="1985" w:type="dxa"/>
            <w:vAlign w:val="center"/>
          </w:tcPr>
          <w:p w:rsidR="00454493" w:rsidRDefault="00454493">
            <w:pPr>
              <w:pStyle w:val="ConsPlusNormal"/>
              <w:jc w:val="center"/>
            </w:pPr>
            <w:r>
              <w:t>+</w:t>
            </w:r>
          </w:p>
        </w:tc>
        <w:tc>
          <w:tcPr>
            <w:tcW w:w="1984" w:type="dxa"/>
            <w:vAlign w:val="center"/>
          </w:tcPr>
          <w:p w:rsidR="00454493" w:rsidRDefault="00454493">
            <w:pPr>
              <w:pStyle w:val="ConsPlusNormal"/>
            </w:pPr>
          </w:p>
        </w:tc>
        <w:tc>
          <w:tcPr>
            <w:tcW w:w="1560" w:type="dxa"/>
            <w:vAlign w:val="center"/>
          </w:tcPr>
          <w:p w:rsidR="00454493" w:rsidRDefault="00454493">
            <w:pPr>
              <w:pStyle w:val="ConsPlusNormal"/>
            </w:pPr>
          </w:p>
        </w:tc>
      </w:tr>
      <w:tr w:rsidR="00454493">
        <w:tc>
          <w:tcPr>
            <w:tcW w:w="567" w:type="dxa"/>
            <w:vAlign w:val="center"/>
          </w:tcPr>
          <w:p w:rsidR="00454493" w:rsidRDefault="00454493">
            <w:pPr>
              <w:pStyle w:val="ConsPlusNormal"/>
              <w:jc w:val="center"/>
            </w:pPr>
            <w:r>
              <w:t>22</w:t>
            </w:r>
          </w:p>
        </w:tc>
        <w:tc>
          <w:tcPr>
            <w:tcW w:w="1701" w:type="dxa"/>
            <w:vAlign w:val="center"/>
          </w:tcPr>
          <w:p w:rsidR="00454493" w:rsidRDefault="00454493">
            <w:pPr>
              <w:pStyle w:val="ConsPlusNormal"/>
              <w:jc w:val="center"/>
            </w:pPr>
            <w:r>
              <w:t>080044</w:t>
            </w:r>
          </w:p>
        </w:tc>
        <w:tc>
          <w:tcPr>
            <w:tcW w:w="5647" w:type="dxa"/>
            <w:gridSpan w:val="2"/>
            <w:vAlign w:val="center"/>
          </w:tcPr>
          <w:p w:rsidR="00454493" w:rsidRDefault="00454493">
            <w:pPr>
              <w:pStyle w:val="ConsPlusNormal"/>
              <w:jc w:val="center"/>
            </w:pPr>
            <w:r>
              <w:t>Бюджетное учреждение Республики Калмыкия "Республиканский детский медицинский центр имени Манджиевой Валентины Джаловны"</w:t>
            </w:r>
          </w:p>
        </w:tc>
        <w:tc>
          <w:tcPr>
            <w:tcW w:w="2409" w:type="dxa"/>
            <w:vAlign w:val="center"/>
          </w:tcPr>
          <w:p w:rsidR="00454493" w:rsidRDefault="00454493">
            <w:pPr>
              <w:pStyle w:val="ConsPlusNormal"/>
              <w:jc w:val="center"/>
            </w:pPr>
            <w:r>
              <w:t>+</w:t>
            </w:r>
          </w:p>
        </w:tc>
        <w:tc>
          <w:tcPr>
            <w:tcW w:w="1985" w:type="dxa"/>
            <w:vAlign w:val="center"/>
          </w:tcPr>
          <w:p w:rsidR="00454493" w:rsidRDefault="00454493">
            <w:pPr>
              <w:pStyle w:val="ConsPlusNormal"/>
              <w:jc w:val="center"/>
            </w:pPr>
            <w:r>
              <w:t>+</w:t>
            </w:r>
          </w:p>
        </w:tc>
        <w:tc>
          <w:tcPr>
            <w:tcW w:w="1984" w:type="dxa"/>
            <w:vAlign w:val="center"/>
          </w:tcPr>
          <w:p w:rsidR="00454493" w:rsidRDefault="00454493">
            <w:pPr>
              <w:pStyle w:val="ConsPlusNormal"/>
              <w:jc w:val="center"/>
            </w:pPr>
            <w:r>
              <w:t>+</w:t>
            </w:r>
          </w:p>
        </w:tc>
        <w:tc>
          <w:tcPr>
            <w:tcW w:w="1560" w:type="dxa"/>
            <w:vAlign w:val="center"/>
          </w:tcPr>
          <w:p w:rsidR="00454493" w:rsidRDefault="00454493">
            <w:pPr>
              <w:pStyle w:val="ConsPlusNormal"/>
            </w:pPr>
          </w:p>
        </w:tc>
      </w:tr>
      <w:tr w:rsidR="00454493">
        <w:tc>
          <w:tcPr>
            <w:tcW w:w="567" w:type="dxa"/>
            <w:vAlign w:val="center"/>
          </w:tcPr>
          <w:p w:rsidR="00454493" w:rsidRDefault="00454493">
            <w:pPr>
              <w:pStyle w:val="ConsPlusNormal"/>
              <w:jc w:val="center"/>
            </w:pPr>
            <w:r>
              <w:t>23</w:t>
            </w:r>
          </w:p>
        </w:tc>
        <w:tc>
          <w:tcPr>
            <w:tcW w:w="1701" w:type="dxa"/>
            <w:vAlign w:val="center"/>
          </w:tcPr>
          <w:p w:rsidR="00454493" w:rsidRDefault="00454493">
            <w:pPr>
              <w:pStyle w:val="ConsPlusNormal"/>
            </w:pPr>
          </w:p>
        </w:tc>
        <w:tc>
          <w:tcPr>
            <w:tcW w:w="5647" w:type="dxa"/>
            <w:gridSpan w:val="2"/>
            <w:vAlign w:val="center"/>
          </w:tcPr>
          <w:p w:rsidR="00454493" w:rsidRDefault="00454493">
            <w:pPr>
              <w:pStyle w:val="ConsPlusNormal"/>
              <w:jc w:val="center"/>
            </w:pPr>
            <w:r>
              <w:t>Бюджетное учреждение Республики Калмыкия "Республиканский противотуберкулезный диспансер"</w:t>
            </w:r>
          </w:p>
        </w:tc>
        <w:tc>
          <w:tcPr>
            <w:tcW w:w="2409" w:type="dxa"/>
            <w:vAlign w:val="center"/>
          </w:tcPr>
          <w:p w:rsidR="00454493" w:rsidRDefault="00454493">
            <w:pPr>
              <w:pStyle w:val="ConsPlusNormal"/>
              <w:jc w:val="center"/>
            </w:pPr>
            <w:r>
              <w:t>+</w:t>
            </w:r>
          </w:p>
        </w:tc>
        <w:tc>
          <w:tcPr>
            <w:tcW w:w="1985" w:type="dxa"/>
            <w:vAlign w:val="center"/>
          </w:tcPr>
          <w:p w:rsidR="00454493" w:rsidRDefault="00454493">
            <w:pPr>
              <w:pStyle w:val="ConsPlusNormal"/>
            </w:pPr>
          </w:p>
        </w:tc>
        <w:tc>
          <w:tcPr>
            <w:tcW w:w="1984" w:type="dxa"/>
            <w:vAlign w:val="center"/>
          </w:tcPr>
          <w:p w:rsidR="00454493" w:rsidRDefault="00454493">
            <w:pPr>
              <w:pStyle w:val="ConsPlusNormal"/>
            </w:pPr>
          </w:p>
        </w:tc>
        <w:tc>
          <w:tcPr>
            <w:tcW w:w="1560" w:type="dxa"/>
            <w:vAlign w:val="center"/>
          </w:tcPr>
          <w:p w:rsidR="00454493" w:rsidRDefault="00454493">
            <w:pPr>
              <w:pStyle w:val="ConsPlusNormal"/>
            </w:pPr>
          </w:p>
        </w:tc>
      </w:tr>
      <w:tr w:rsidR="00454493">
        <w:tc>
          <w:tcPr>
            <w:tcW w:w="567" w:type="dxa"/>
            <w:vAlign w:val="center"/>
          </w:tcPr>
          <w:p w:rsidR="00454493" w:rsidRDefault="00454493">
            <w:pPr>
              <w:pStyle w:val="ConsPlusNormal"/>
              <w:jc w:val="center"/>
            </w:pPr>
            <w:r>
              <w:t>24</w:t>
            </w:r>
          </w:p>
        </w:tc>
        <w:tc>
          <w:tcPr>
            <w:tcW w:w="1701" w:type="dxa"/>
            <w:vAlign w:val="center"/>
          </w:tcPr>
          <w:p w:rsidR="00454493" w:rsidRDefault="00454493">
            <w:pPr>
              <w:pStyle w:val="ConsPlusNormal"/>
            </w:pPr>
          </w:p>
        </w:tc>
        <w:tc>
          <w:tcPr>
            <w:tcW w:w="5647" w:type="dxa"/>
            <w:gridSpan w:val="2"/>
            <w:vAlign w:val="center"/>
          </w:tcPr>
          <w:p w:rsidR="00454493" w:rsidRDefault="00454493">
            <w:pPr>
              <w:pStyle w:val="ConsPlusNormal"/>
              <w:jc w:val="center"/>
            </w:pPr>
            <w:r>
              <w:t>Бюджетное учреждение Республики Калмыкия "Республиканский психоневрологический диспансер"</w:t>
            </w:r>
          </w:p>
        </w:tc>
        <w:tc>
          <w:tcPr>
            <w:tcW w:w="2409" w:type="dxa"/>
            <w:vAlign w:val="center"/>
          </w:tcPr>
          <w:p w:rsidR="00454493" w:rsidRDefault="00454493">
            <w:pPr>
              <w:pStyle w:val="ConsPlusNormal"/>
              <w:jc w:val="center"/>
            </w:pPr>
            <w:r>
              <w:t>+</w:t>
            </w:r>
          </w:p>
        </w:tc>
        <w:tc>
          <w:tcPr>
            <w:tcW w:w="1985" w:type="dxa"/>
            <w:vAlign w:val="center"/>
          </w:tcPr>
          <w:p w:rsidR="00454493" w:rsidRDefault="00454493">
            <w:pPr>
              <w:pStyle w:val="ConsPlusNormal"/>
            </w:pPr>
          </w:p>
        </w:tc>
        <w:tc>
          <w:tcPr>
            <w:tcW w:w="1984" w:type="dxa"/>
            <w:vAlign w:val="center"/>
          </w:tcPr>
          <w:p w:rsidR="00454493" w:rsidRDefault="00454493">
            <w:pPr>
              <w:pStyle w:val="ConsPlusNormal"/>
            </w:pPr>
          </w:p>
        </w:tc>
        <w:tc>
          <w:tcPr>
            <w:tcW w:w="1560" w:type="dxa"/>
            <w:vAlign w:val="center"/>
          </w:tcPr>
          <w:p w:rsidR="00454493" w:rsidRDefault="00454493">
            <w:pPr>
              <w:pStyle w:val="ConsPlusNormal"/>
            </w:pPr>
          </w:p>
        </w:tc>
      </w:tr>
      <w:tr w:rsidR="00454493">
        <w:tc>
          <w:tcPr>
            <w:tcW w:w="567" w:type="dxa"/>
            <w:vAlign w:val="center"/>
          </w:tcPr>
          <w:p w:rsidR="00454493" w:rsidRDefault="00454493">
            <w:pPr>
              <w:pStyle w:val="ConsPlusNormal"/>
              <w:jc w:val="center"/>
            </w:pPr>
            <w:r>
              <w:t>25</w:t>
            </w:r>
          </w:p>
        </w:tc>
        <w:tc>
          <w:tcPr>
            <w:tcW w:w="1701" w:type="dxa"/>
            <w:vAlign w:val="center"/>
          </w:tcPr>
          <w:p w:rsidR="00454493" w:rsidRDefault="00454493">
            <w:pPr>
              <w:pStyle w:val="ConsPlusNormal"/>
            </w:pPr>
          </w:p>
        </w:tc>
        <w:tc>
          <w:tcPr>
            <w:tcW w:w="5647" w:type="dxa"/>
            <w:gridSpan w:val="2"/>
            <w:vAlign w:val="center"/>
          </w:tcPr>
          <w:p w:rsidR="00454493" w:rsidRDefault="00454493">
            <w:pPr>
              <w:pStyle w:val="ConsPlusNormal"/>
              <w:jc w:val="center"/>
            </w:pPr>
            <w:r>
              <w:t>Бюджетное учреждение Республики Калмыкия "Республиканский наркологический диспансер"</w:t>
            </w:r>
          </w:p>
        </w:tc>
        <w:tc>
          <w:tcPr>
            <w:tcW w:w="2409" w:type="dxa"/>
            <w:vAlign w:val="center"/>
          </w:tcPr>
          <w:p w:rsidR="00454493" w:rsidRDefault="00454493">
            <w:pPr>
              <w:pStyle w:val="ConsPlusNormal"/>
              <w:jc w:val="center"/>
            </w:pPr>
            <w:r>
              <w:t>+</w:t>
            </w:r>
          </w:p>
        </w:tc>
        <w:tc>
          <w:tcPr>
            <w:tcW w:w="1985" w:type="dxa"/>
            <w:vAlign w:val="center"/>
          </w:tcPr>
          <w:p w:rsidR="00454493" w:rsidRDefault="00454493">
            <w:pPr>
              <w:pStyle w:val="ConsPlusNormal"/>
            </w:pPr>
          </w:p>
        </w:tc>
        <w:tc>
          <w:tcPr>
            <w:tcW w:w="1984" w:type="dxa"/>
            <w:vAlign w:val="center"/>
          </w:tcPr>
          <w:p w:rsidR="00454493" w:rsidRDefault="00454493">
            <w:pPr>
              <w:pStyle w:val="ConsPlusNormal"/>
            </w:pPr>
          </w:p>
        </w:tc>
        <w:tc>
          <w:tcPr>
            <w:tcW w:w="1560" w:type="dxa"/>
            <w:vAlign w:val="center"/>
          </w:tcPr>
          <w:p w:rsidR="00454493" w:rsidRDefault="00454493">
            <w:pPr>
              <w:pStyle w:val="ConsPlusNormal"/>
            </w:pPr>
          </w:p>
        </w:tc>
      </w:tr>
      <w:tr w:rsidR="00454493">
        <w:tc>
          <w:tcPr>
            <w:tcW w:w="567" w:type="dxa"/>
            <w:vAlign w:val="center"/>
          </w:tcPr>
          <w:p w:rsidR="00454493" w:rsidRDefault="00454493">
            <w:pPr>
              <w:pStyle w:val="ConsPlusNormal"/>
              <w:jc w:val="center"/>
            </w:pPr>
            <w:r>
              <w:t>26</w:t>
            </w:r>
          </w:p>
        </w:tc>
        <w:tc>
          <w:tcPr>
            <w:tcW w:w="1701" w:type="dxa"/>
            <w:vAlign w:val="center"/>
          </w:tcPr>
          <w:p w:rsidR="00454493" w:rsidRDefault="00454493">
            <w:pPr>
              <w:pStyle w:val="ConsPlusNormal"/>
            </w:pPr>
          </w:p>
        </w:tc>
        <w:tc>
          <w:tcPr>
            <w:tcW w:w="5647" w:type="dxa"/>
            <w:gridSpan w:val="2"/>
            <w:vAlign w:val="center"/>
          </w:tcPr>
          <w:p w:rsidR="00454493" w:rsidRDefault="00454493">
            <w:pPr>
              <w:pStyle w:val="ConsPlusNormal"/>
              <w:jc w:val="center"/>
            </w:pPr>
            <w:r>
              <w:t>Казенное учреждение Республики Калмыкия "Дом ребенка (специализированный)"</w:t>
            </w:r>
          </w:p>
        </w:tc>
        <w:tc>
          <w:tcPr>
            <w:tcW w:w="2409" w:type="dxa"/>
            <w:vAlign w:val="center"/>
          </w:tcPr>
          <w:p w:rsidR="00454493" w:rsidRDefault="00454493">
            <w:pPr>
              <w:pStyle w:val="ConsPlusNormal"/>
              <w:jc w:val="center"/>
            </w:pPr>
            <w:r>
              <w:t>+</w:t>
            </w:r>
          </w:p>
        </w:tc>
        <w:tc>
          <w:tcPr>
            <w:tcW w:w="1985" w:type="dxa"/>
            <w:vAlign w:val="center"/>
          </w:tcPr>
          <w:p w:rsidR="00454493" w:rsidRDefault="00454493">
            <w:pPr>
              <w:pStyle w:val="ConsPlusNormal"/>
            </w:pPr>
          </w:p>
        </w:tc>
        <w:tc>
          <w:tcPr>
            <w:tcW w:w="1984" w:type="dxa"/>
            <w:vAlign w:val="center"/>
          </w:tcPr>
          <w:p w:rsidR="00454493" w:rsidRDefault="00454493">
            <w:pPr>
              <w:pStyle w:val="ConsPlusNormal"/>
            </w:pPr>
          </w:p>
        </w:tc>
        <w:tc>
          <w:tcPr>
            <w:tcW w:w="1560" w:type="dxa"/>
            <w:vAlign w:val="center"/>
          </w:tcPr>
          <w:p w:rsidR="00454493" w:rsidRDefault="00454493">
            <w:pPr>
              <w:pStyle w:val="ConsPlusNormal"/>
            </w:pPr>
          </w:p>
        </w:tc>
      </w:tr>
      <w:tr w:rsidR="00454493">
        <w:tc>
          <w:tcPr>
            <w:tcW w:w="567" w:type="dxa"/>
            <w:vAlign w:val="center"/>
          </w:tcPr>
          <w:p w:rsidR="00454493" w:rsidRDefault="00454493">
            <w:pPr>
              <w:pStyle w:val="ConsPlusNormal"/>
              <w:jc w:val="center"/>
            </w:pPr>
            <w:r>
              <w:t>27</w:t>
            </w:r>
          </w:p>
        </w:tc>
        <w:tc>
          <w:tcPr>
            <w:tcW w:w="1701" w:type="dxa"/>
            <w:vAlign w:val="center"/>
          </w:tcPr>
          <w:p w:rsidR="00454493" w:rsidRDefault="00454493">
            <w:pPr>
              <w:pStyle w:val="ConsPlusNormal"/>
              <w:jc w:val="center"/>
            </w:pPr>
            <w:r>
              <w:t>080102</w:t>
            </w:r>
          </w:p>
        </w:tc>
        <w:tc>
          <w:tcPr>
            <w:tcW w:w="5647" w:type="dxa"/>
            <w:gridSpan w:val="2"/>
            <w:vAlign w:val="center"/>
          </w:tcPr>
          <w:p w:rsidR="00454493" w:rsidRDefault="00454493">
            <w:pPr>
              <w:pStyle w:val="ConsPlusNormal"/>
              <w:jc w:val="center"/>
            </w:pPr>
            <w:r>
              <w:t>Бюджетное учреждение Республики Калмыкия "Республиканское бюро судебно-медицинской экспертизы"</w:t>
            </w:r>
          </w:p>
        </w:tc>
        <w:tc>
          <w:tcPr>
            <w:tcW w:w="2409" w:type="dxa"/>
            <w:vAlign w:val="center"/>
          </w:tcPr>
          <w:p w:rsidR="00454493" w:rsidRDefault="00454493">
            <w:pPr>
              <w:pStyle w:val="ConsPlusNormal"/>
              <w:jc w:val="center"/>
            </w:pPr>
            <w:r>
              <w:t>+</w:t>
            </w:r>
          </w:p>
        </w:tc>
        <w:tc>
          <w:tcPr>
            <w:tcW w:w="1985" w:type="dxa"/>
            <w:vAlign w:val="center"/>
          </w:tcPr>
          <w:p w:rsidR="00454493" w:rsidRDefault="00454493">
            <w:pPr>
              <w:pStyle w:val="ConsPlusNormal"/>
              <w:jc w:val="center"/>
            </w:pPr>
            <w:r>
              <w:t>+</w:t>
            </w:r>
          </w:p>
        </w:tc>
        <w:tc>
          <w:tcPr>
            <w:tcW w:w="1984" w:type="dxa"/>
            <w:vAlign w:val="center"/>
          </w:tcPr>
          <w:p w:rsidR="00454493" w:rsidRDefault="00454493">
            <w:pPr>
              <w:pStyle w:val="ConsPlusNormal"/>
            </w:pPr>
          </w:p>
        </w:tc>
        <w:tc>
          <w:tcPr>
            <w:tcW w:w="1560" w:type="dxa"/>
            <w:vAlign w:val="center"/>
          </w:tcPr>
          <w:p w:rsidR="00454493" w:rsidRDefault="00454493">
            <w:pPr>
              <w:pStyle w:val="ConsPlusNormal"/>
            </w:pPr>
          </w:p>
        </w:tc>
      </w:tr>
      <w:tr w:rsidR="00454493">
        <w:tc>
          <w:tcPr>
            <w:tcW w:w="567" w:type="dxa"/>
            <w:vAlign w:val="center"/>
          </w:tcPr>
          <w:p w:rsidR="00454493" w:rsidRDefault="00454493">
            <w:pPr>
              <w:pStyle w:val="ConsPlusNormal"/>
              <w:jc w:val="center"/>
            </w:pPr>
            <w:r>
              <w:t>28</w:t>
            </w:r>
          </w:p>
        </w:tc>
        <w:tc>
          <w:tcPr>
            <w:tcW w:w="1701" w:type="dxa"/>
            <w:vAlign w:val="center"/>
          </w:tcPr>
          <w:p w:rsidR="00454493" w:rsidRDefault="00454493">
            <w:pPr>
              <w:pStyle w:val="ConsPlusNormal"/>
            </w:pPr>
          </w:p>
        </w:tc>
        <w:tc>
          <w:tcPr>
            <w:tcW w:w="5647" w:type="dxa"/>
            <w:gridSpan w:val="2"/>
            <w:vAlign w:val="center"/>
          </w:tcPr>
          <w:p w:rsidR="00454493" w:rsidRDefault="00454493">
            <w:pPr>
              <w:pStyle w:val="ConsPlusNormal"/>
              <w:jc w:val="center"/>
            </w:pPr>
            <w:r>
              <w:t>Бюджетное учреждение Республики Калмыкия "Центр крови Республики Калмыкия"</w:t>
            </w:r>
          </w:p>
        </w:tc>
        <w:tc>
          <w:tcPr>
            <w:tcW w:w="2409" w:type="dxa"/>
            <w:vAlign w:val="center"/>
          </w:tcPr>
          <w:p w:rsidR="00454493" w:rsidRDefault="00454493">
            <w:pPr>
              <w:pStyle w:val="ConsPlusNormal"/>
              <w:jc w:val="center"/>
            </w:pPr>
            <w:r>
              <w:t>+</w:t>
            </w:r>
          </w:p>
        </w:tc>
        <w:tc>
          <w:tcPr>
            <w:tcW w:w="1985" w:type="dxa"/>
            <w:vAlign w:val="center"/>
          </w:tcPr>
          <w:p w:rsidR="00454493" w:rsidRDefault="00454493">
            <w:pPr>
              <w:pStyle w:val="ConsPlusNormal"/>
            </w:pPr>
          </w:p>
        </w:tc>
        <w:tc>
          <w:tcPr>
            <w:tcW w:w="1984" w:type="dxa"/>
            <w:vAlign w:val="center"/>
          </w:tcPr>
          <w:p w:rsidR="00454493" w:rsidRDefault="00454493">
            <w:pPr>
              <w:pStyle w:val="ConsPlusNormal"/>
            </w:pPr>
          </w:p>
        </w:tc>
        <w:tc>
          <w:tcPr>
            <w:tcW w:w="1560" w:type="dxa"/>
            <w:vAlign w:val="center"/>
          </w:tcPr>
          <w:p w:rsidR="00454493" w:rsidRDefault="00454493">
            <w:pPr>
              <w:pStyle w:val="ConsPlusNormal"/>
            </w:pPr>
          </w:p>
        </w:tc>
      </w:tr>
      <w:tr w:rsidR="00454493">
        <w:tc>
          <w:tcPr>
            <w:tcW w:w="567" w:type="dxa"/>
            <w:vAlign w:val="center"/>
          </w:tcPr>
          <w:p w:rsidR="00454493" w:rsidRDefault="00454493">
            <w:pPr>
              <w:pStyle w:val="ConsPlusNormal"/>
              <w:jc w:val="center"/>
            </w:pPr>
            <w:r>
              <w:t>29</w:t>
            </w:r>
          </w:p>
        </w:tc>
        <w:tc>
          <w:tcPr>
            <w:tcW w:w="1701" w:type="dxa"/>
            <w:vAlign w:val="center"/>
          </w:tcPr>
          <w:p w:rsidR="00454493" w:rsidRDefault="00454493">
            <w:pPr>
              <w:pStyle w:val="ConsPlusNormal"/>
            </w:pPr>
          </w:p>
        </w:tc>
        <w:tc>
          <w:tcPr>
            <w:tcW w:w="5647" w:type="dxa"/>
            <w:gridSpan w:val="2"/>
            <w:vAlign w:val="center"/>
          </w:tcPr>
          <w:p w:rsidR="00454493" w:rsidRDefault="00454493">
            <w:pPr>
              <w:pStyle w:val="ConsPlusNormal"/>
              <w:jc w:val="center"/>
            </w:pPr>
            <w:r>
              <w:t>Бюджетное учреждение Республики Калмыкия "Медицинский информационно-аналитический центр"</w:t>
            </w:r>
          </w:p>
        </w:tc>
        <w:tc>
          <w:tcPr>
            <w:tcW w:w="2409" w:type="dxa"/>
            <w:vAlign w:val="center"/>
          </w:tcPr>
          <w:p w:rsidR="00454493" w:rsidRDefault="00454493">
            <w:pPr>
              <w:pStyle w:val="ConsPlusNormal"/>
              <w:jc w:val="center"/>
            </w:pPr>
            <w:r>
              <w:t>+</w:t>
            </w:r>
          </w:p>
        </w:tc>
        <w:tc>
          <w:tcPr>
            <w:tcW w:w="1985" w:type="dxa"/>
            <w:vAlign w:val="center"/>
          </w:tcPr>
          <w:p w:rsidR="00454493" w:rsidRDefault="00454493">
            <w:pPr>
              <w:pStyle w:val="ConsPlusNormal"/>
            </w:pPr>
          </w:p>
        </w:tc>
        <w:tc>
          <w:tcPr>
            <w:tcW w:w="1984" w:type="dxa"/>
            <w:vAlign w:val="center"/>
          </w:tcPr>
          <w:p w:rsidR="00454493" w:rsidRDefault="00454493">
            <w:pPr>
              <w:pStyle w:val="ConsPlusNormal"/>
            </w:pPr>
          </w:p>
        </w:tc>
        <w:tc>
          <w:tcPr>
            <w:tcW w:w="1560" w:type="dxa"/>
            <w:vAlign w:val="center"/>
          </w:tcPr>
          <w:p w:rsidR="00454493" w:rsidRDefault="00454493">
            <w:pPr>
              <w:pStyle w:val="ConsPlusNormal"/>
            </w:pPr>
          </w:p>
        </w:tc>
      </w:tr>
      <w:tr w:rsidR="00454493">
        <w:tc>
          <w:tcPr>
            <w:tcW w:w="567" w:type="dxa"/>
            <w:vAlign w:val="center"/>
          </w:tcPr>
          <w:p w:rsidR="00454493" w:rsidRDefault="00454493">
            <w:pPr>
              <w:pStyle w:val="ConsPlusNormal"/>
              <w:jc w:val="center"/>
            </w:pPr>
            <w:r>
              <w:t>30</w:t>
            </w:r>
          </w:p>
        </w:tc>
        <w:tc>
          <w:tcPr>
            <w:tcW w:w="1701" w:type="dxa"/>
            <w:vAlign w:val="center"/>
          </w:tcPr>
          <w:p w:rsidR="00454493" w:rsidRDefault="00454493">
            <w:pPr>
              <w:pStyle w:val="ConsPlusNormal"/>
            </w:pPr>
          </w:p>
        </w:tc>
        <w:tc>
          <w:tcPr>
            <w:tcW w:w="5647" w:type="dxa"/>
            <w:gridSpan w:val="2"/>
            <w:vAlign w:val="center"/>
          </w:tcPr>
          <w:p w:rsidR="00454493" w:rsidRDefault="00454493">
            <w:pPr>
              <w:pStyle w:val="ConsPlusNormal"/>
              <w:jc w:val="center"/>
            </w:pPr>
            <w:r>
              <w:t>АУ РК "Аптечное управление"</w:t>
            </w:r>
          </w:p>
        </w:tc>
        <w:tc>
          <w:tcPr>
            <w:tcW w:w="2409" w:type="dxa"/>
            <w:vAlign w:val="center"/>
          </w:tcPr>
          <w:p w:rsidR="00454493" w:rsidRDefault="00454493">
            <w:pPr>
              <w:pStyle w:val="ConsPlusNormal"/>
              <w:jc w:val="center"/>
            </w:pPr>
            <w:r>
              <w:t>+</w:t>
            </w:r>
          </w:p>
        </w:tc>
        <w:tc>
          <w:tcPr>
            <w:tcW w:w="1985" w:type="dxa"/>
            <w:vAlign w:val="center"/>
          </w:tcPr>
          <w:p w:rsidR="00454493" w:rsidRDefault="00454493">
            <w:pPr>
              <w:pStyle w:val="ConsPlusNormal"/>
            </w:pPr>
          </w:p>
        </w:tc>
        <w:tc>
          <w:tcPr>
            <w:tcW w:w="1984" w:type="dxa"/>
            <w:vAlign w:val="center"/>
          </w:tcPr>
          <w:p w:rsidR="00454493" w:rsidRDefault="00454493">
            <w:pPr>
              <w:pStyle w:val="ConsPlusNormal"/>
            </w:pPr>
          </w:p>
        </w:tc>
        <w:tc>
          <w:tcPr>
            <w:tcW w:w="1560" w:type="dxa"/>
            <w:vAlign w:val="center"/>
          </w:tcPr>
          <w:p w:rsidR="00454493" w:rsidRDefault="00454493">
            <w:pPr>
              <w:pStyle w:val="ConsPlusNormal"/>
            </w:pPr>
          </w:p>
        </w:tc>
      </w:tr>
      <w:tr w:rsidR="00454493">
        <w:tc>
          <w:tcPr>
            <w:tcW w:w="567" w:type="dxa"/>
            <w:vAlign w:val="center"/>
          </w:tcPr>
          <w:p w:rsidR="00454493" w:rsidRDefault="00454493">
            <w:pPr>
              <w:pStyle w:val="ConsPlusNormal"/>
              <w:jc w:val="center"/>
            </w:pPr>
            <w:r>
              <w:t>31</w:t>
            </w:r>
          </w:p>
        </w:tc>
        <w:tc>
          <w:tcPr>
            <w:tcW w:w="1701" w:type="dxa"/>
            <w:vAlign w:val="center"/>
          </w:tcPr>
          <w:p w:rsidR="00454493" w:rsidRDefault="00454493">
            <w:pPr>
              <w:pStyle w:val="ConsPlusNormal"/>
              <w:jc w:val="center"/>
            </w:pPr>
            <w:r>
              <w:t>080031</w:t>
            </w:r>
          </w:p>
        </w:tc>
        <w:tc>
          <w:tcPr>
            <w:tcW w:w="5647" w:type="dxa"/>
            <w:gridSpan w:val="2"/>
            <w:vAlign w:val="center"/>
          </w:tcPr>
          <w:p w:rsidR="00454493" w:rsidRDefault="00454493">
            <w:pPr>
              <w:pStyle w:val="ConsPlusNormal"/>
              <w:jc w:val="center"/>
            </w:pPr>
            <w:r>
              <w:t>Общество с ограниченной ответственностью "Северо-Кавказский Нефрологический Центр"</w:t>
            </w:r>
          </w:p>
        </w:tc>
        <w:tc>
          <w:tcPr>
            <w:tcW w:w="2409" w:type="dxa"/>
            <w:vAlign w:val="center"/>
          </w:tcPr>
          <w:p w:rsidR="00454493" w:rsidRDefault="00454493">
            <w:pPr>
              <w:pStyle w:val="ConsPlusNormal"/>
            </w:pPr>
          </w:p>
        </w:tc>
        <w:tc>
          <w:tcPr>
            <w:tcW w:w="1985" w:type="dxa"/>
            <w:vAlign w:val="center"/>
          </w:tcPr>
          <w:p w:rsidR="00454493" w:rsidRDefault="00454493">
            <w:pPr>
              <w:pStyle w:val="ConsPlusNormal"/>
              <w:jc w:val="center"/>
            </w:pPr>
            <w:r>
              <w:t>+</w:t>
            </w:r>
          </w:p>
        </w:tc>
        <w:tc>
          <w:tcPr>
            <w:tcW w:w="1984" w:type="dxa"/>
            <w:vAlign w:val="center"/>
          </w:tcPr>
          <w:p w:rsidR="00454493" w:rsidRDefault="00454493">
            <w:pPr>
              <w:pStyle w:val="ConsPlusNormal"/>
            </w:pPr>
          </w:p>
        </w:tc>
        <w:tc>
          <w:tcPr>
            <w:tcW w:w="1560" w:type="dxa"/>
            <w:vAlign w:val="center"/>
          </w:tcPr>
          <w:p w:rsidR="00454493" w:rsidRDefault="00454493">
            <w:pPr>
              <w:pStyle w:val="ConsPlusNormal"/>
            </w:pPr>
          </w:p>
        </w:tc>
      </w:tr>
      <w:tr w:rsidR="00454493">
        <w:tc>
          <w:tcPr>
            <w:tcW w:w="567" w:type="dxa"/>
            <w:vAlign w:val="center"/>
          </w:tcPr>
          <w:p w:rsidR="00454493" w:rsidRDefault="00454493">
            <w:pPr>
              <w:pStyle w:val="ConsPlusNormal"/>
              <w:jc w:val="center"/>
            </w:pPr>
            <w:r>
              <w:t>32</w:t>
            </w:r>
          </w:p>
        </w:tc>
        <w:tc>
          <w:tcPr>
            <w:tcW w:w="1701" w:type="dxa"/>
            <w:vAlign w:val="center"/>
          </w:tcPr>
          <w:p w:rsidR="00454493" w:rsidRDefault="00454493">
            <w:pPr>
              <w:pStyle w:val="ConsPlusNormal"/>
              <w:jc w:val="center"/>
            </w:pPr>
            <w:r>
              <w:t>080043</w:t>
            </w:r>
          </w:p>
        </w:tc>
        <w:tc>
          <w:tcPr>
            <w:tcW w:w="5647" w:type="dxa"/>
            <w:gridSpan w:val="2"/>
            <w:vAlign w:val="center"/>
          </w:tcPr>
          <w:p w:rsidR="00454493" w:rsidRDefault="00454493">
            <w:pPr>
              <w:pStyle w:val="ConsPlusNormal"/>
              <w:jc w:val="center"/>
            </w:pPr>
            <w:r>
              <w:t>Общество с ограниченной ответственностью "Калмыцкий диализный центр"</w:t>
            </w:r>
          </w:p>
        </w:tc>
        <w:tc>
          <w:tcPr>
            <w:tcW w:w="2409" w:type="dxa"/>
            <w:vAlign w:val="center"/>
          </w:tcPr>
          <w:p w:rsidR="00454493" w:rsidRDefault="00454493">
            <w:pPr>
              <w:pStyle w:val="ConsPlusNormal"/>
            </w:pPr>
          </w:p>
        </w:tc>
        <w:tc>
          <w:tcPr>
            <w:tcW w:w="1985" w:type="dxa"/>
            <w:vAlign w:val="center"/>
          </w:tcPr>
          <w:p w:rsidR="00454493" w:rsidRDefault="00454493">
            <w:pPr>
              <w:pStyle w:val="ConsPlusNormal"/>
              <w:jc w:val="center"/>
            </w:pPr>
            <w:r>
              <w:t>+</w:t>
            </w:r>
          </w:p>
        </w:tc>
        <w:tc>
          <w:tcPr>
            <w:tcW w:w="1984" w:type="dxa"/>
            <w:vAlign w:val="center"/>
          </w:tcPr>
          <w:p w:rsidR="00454493" w:rsidRDefault="00454493">
            <w:pPr>
              <w:pStyle w:val="ConsPlusNormal"/>
            </w:pPr>
          </w:p>
        </w:tc>
        <w:tc>
          <w:tcPr>
            <w:tcW w:w="1560" w:type="dxa"/>
            <w:vAlign w:val="center"/>
          </w:tcPr>
          <w:p w:rsidR="00454493" w:rsidRDefault="00454493">
            <w:pPr>
              <w:pStyle w:val="ConsPlusNormal"/>
            </w:pPr>
          </w:p>
        </w:tc>
      </w:tr>
      <w:tr w:rsidR="00454493">
        <w:tc>
          <w:tcPr>
            <w:tcW w:w="567" w:type="dxa"/>
            <w:vAlign w:val="center"/>
          </w:tcPr>
          <w:p w:rsidR="00454493" w:rsidRDefault="00454493">
            <w:pPr>
              <w:pStyle w:val="ConsPlusNormal"/>
              <w:jc w:val="center"/>
            </w:pPr>
            <w:r>
              <w:lastRenderedPageBreak/>
              <w:t>33</w:t>
            </w:r>
          </w:p>
        </w:tc>
        <w:tc>
          <w:tcPr>
            <w:tcW w:w="1701" w:type="dxa"/>
            <w:vAlign w:val="center"/>
          </w:tcPr>
          <w:p w:rsidR="00454493" w:rsidRDefault="00454493">
            <w:pPr>
              <w:pStyle w:val="ConsPlusNormal"/>
              <w:jc w:val="center"/>
            </w:pPr>
            <w:r>
              <w:t>080025</w:t>
            </w:r>
          </w:p>
        </w:tc>
        <w:tc>
          <w:tcPr>
            <w:tcW w:w="5647" w:type="dxa"/>
            <w:gridSpan w:val="2"/>
            <w:vAlign w:val="center"/>
          </w:tcPr>
          <w:p w:rsidR="00454493" w:rsidRDefault="00454493">
            <w:pPr>
              <w:pStyle w:val="ConsPlusNormal"/>
              <w:jc w:val="center"/>
            </w:pPr>
            <w:r>
              <w:t>Федеральное государственное бюджетное образовательное учреждение высшего образования "Калмыцкий государственный университет им. Б.Б. Городовикова"</w:t>
            </w:r>
          </w:p>
        </w:tc>
        <w:tc>
          <w:tcPr>
            <w:tcW w:w="2409" w:type="dxa"/>
            <w:vAlign w:val="center"/>
          </w:tcPr>
          <w:p w:rsidR="00454493" w:rsidRDefault="00454493">
            <w:pPr>
              <w:pStyle w:val="ConsPlusNormal"/>
            </w:pPr>
          </w:p>
        </w:tc>
        <w:tc>
          <w:tcPr>
            <w:tcW w:w="1985" w:type="dxa"/>
            <w:vAlign w:val="center"/>
          </w:tcPr>
          <w:p w:rsidR="00454493" w:rsidRDefault="00454493">
            <w:pPr>
              <w:pStyle w:val="ConsPlusNormal"/>
              <w:jc w:val="center"/>
            </w:pPr>
            <w:r>
              <w:t>+</w:t>
            </w:r>
          </w:p>
        </w:tc>
        <w:tc>
          <w:tcPr>
            <w:tcW w:w="1984" w:type="dxa"/>
            <w:vAlign w:val="center"/>
          </w:tcPr>
          <w:p w:rsidR="00454493" w:rsidRDefault="00454493">
            <w:pPr>
              <w:pStyle w:val="ConsPlusNormal"/>
            </w:pPr>
          </w:p>
        </w:tc>
        <w:tc>
          <w:tcPr>
            <w:tcW w:w="1560" w:type="dxa"/>
            <w:vAlign w:val="center"/>
          </w:tcPr>
          <w:p w:rsidR="00454493" w:rsidRDefault="00454493">
            <w:pPr>
              <w:pStyle w:val="ConsPlusNormal"/>
            </w:pPr>
          </w:p>
        </w:tc>
      </w:tr>
      <w:tr w:rsidR="00454493">
        <w:tc>
          <w:tcPr>
            <w:tcW w:w="567" w:type="dxa"/>
            <w:vAlign w:val="center"/>
          </w:tcPr>
          <w:p w:rsidR="00454493" w:rsidRDefault="00454493">
            <w:pPr>
              <w:pStyle w:val="ConsPlusNormal"/>
              <w:jc w:val="center"/>
            </w:pPr>
            <w:r>
              <w:t>34</w:t>
            </w:r>
          </w:p>
        </w:tc>
        <w:tc>
          <w:tcPr>
            <w:tcW w:w="1701" w:type="dxa"/>
            <w:vAlign w:val="center"/>
          </w:tcPr>
          <w:p w:rsidR="00454493" w:rsidRDefault="00454493">
            <w:pPr>
              <w:pStyle w:val="ConsPlusNormal"/>
              <w:jc w:val="center"/>
            </w:pPr>
            <w:r>
              <w:t>080084</w:t>
            </w:r>
          </w:p>
        </w:tc>
        <w:tc>
          <w:tcPr>
            <w:tcW w:w="5647" w:type="dxa"/>
            <w:gridSpan w:val="2"/>
            <w:vAlign w:val="center"/>
          </w:tcPr>
          <w:p w:rsidR="00454493" w:rsidRDefault="00454493">
            <w:pPr>
              <w:pStyle w:val="ConsPlusNormal"/>
              <w:jc w:val="center"/>
            </w:pPr>
            <w:r>
              <w:t>Федеральное казенное учреждение здравоохранения "Медико-санитарная часть Министерства внутренних дел Российской Федерации по Республике Калмыкия"</w:t>
            </w:r>
          </w:p>
        </w:tc>
        <w:tc>
          <w:tcPr>
            <w:tcW w:w="2409" w:type="dxa"/>
            <w:vAlign w:val="center"/>
          </w:tcPr>
          <w:p w:rsidR="00454493" w:rsidRDefault="00454493">
            <w:pPr>
              <w:pStyle w:val="ConsPlusNormal"/>
            </w:pPr>
          </w:p>
        </w:tc>
        <w:tc>
          <w:tcPr>
            <w:tcW w:w="1985" w:type="dxa"/>
            <w:vAlign w:val="center"/>
          </w:tcPr>
          <w:p w:rsidR="00454493" w:rsidRDefault="00454493">
            <w:pPr>
              <w:pStyle w:val="ConsPlusNormal"/>
              <w:jc w:val="center"/>
            </w:pPr>
            <w:r>
              <w:t>+</w:t>
            </w:r>
          </w:p>
        </w:tc>
        <w:tc>
          <w:tcPr>
            <w:tcW w:w="1984" w:type="dxa"/>
            <w:vAlign w:val="center"/>
          </w:tcPr>
          <w:p w:rsidR="00454493" w:rsidRDefault="00454493">
            <w:pPr>
              <w:pStyle w:val="ConsPlusNormal"/>
            </w:pPr>
          </w:p>
        </w:tc>
        <w:tc>
          <w:tcPr>
            <w:tcW w:w="1560" w:type="dxa"/>
            <w:vAlign w:val="center"/>
          </w:tcPr>
          <w:p w:rsidR="00454493" w:rsidRDefault="00454493">
            <w:pPr>
              <w:pStyle w:val="ConsPlusNormal"/>
            </w:pPr>
          </w:p>
        </w:tc>
      </w:tr>
      <w:tr w:rsidR="00454493">
        <w:tc>
          <w:tcPr>
            <w:tcW w:w="567" w:type="dxa"/>
            <w:vAlign w:val="center"/>
          </w:tcPr>
          <w:p w:rsidR="00454493" w:rsidRDefault="00454493">
            <w:pPr>
              <w:pStyle w:val="ConsPlusNormal"/>
              <w:jc w:val="center"/>
            </w:pPr>
            <w:r>
              <w:t>35</w:t>
            </w:r>
          </w:p>
        </w:tc>
        <w:tc>
          <w:tcPr>
            <w:tcW w:w="1701" w:type="dxa"/>
            <w:vAlign w:val="center"/>
          </w:tcPr>
          <w:p w:rsidR="00454493" w:rsidRDefault="00454493">
            <w:pPr>
              <w:pStyle w:val="ConsPlusNormal"/>
              <w:jc w:val="center"/>
            </w:pPr>
            <w:r>
              <w:t>080045</w:t>
            </w:r>
          </w:p>
        </w:tc>
        <w:tc>
          <w:tcPr>
            <w:tcW w:w="5647" w:type="dxa"/>
            <w:gridSpan w:val="2"/>
            <w:vAlign w:val="center"/>
          </w:tcPr>
          <w:p w:rsidR="00454493" w:rsidRDefault="00454493">
            <w:pPr>
              <w:pStyle w:val="ConsPlusNormal"/>
              <w:jc w:val="center"/>
            </w:pPr>
            <w:r>
              <w:t>Общество с ограниченной ответственностью "Стоматологическая клиника Элисдент"</w:t>
            </w:r>
          </w:p>
        </w:tc>
        <w:tc>
          <w:tcPr>
            <w:tcW w:w="2409" w:type="dxa"/>
            <w:vAlign w:val="center"/>
          </w:tcPr>
          <w:p w:rsidR="00454493" w:rsidRDefault="00454493">
            <w:pPr>
              <w:pStyle w:val="ConsPlusNormal"/>
            </w:pPr>
          </w:p>
        </w:tc>
        <w:tc>
          <w:tcPr>
            <w:tcW w:w="1985" w:type="dxa"/>
            <w:vAlign w:val="center"/>
          </w:tcPr>
          <w:p w:rsidR="00454493" w:rsidRDefault="00454493">
            <w:pPr>
              <w:pStyle w:val="ConsPlusNormal"/>
              <w:jc w:val="center"/>
            </w:pPr>
            <w:r>
              <w:t>+</w:t>
            </w:r>
          </w:p>
        </w:tc>
        <w:tc>
          <w:tcPr>
            <w:tcW w:w="1984" w:type="dxa"/>
            <w:vAlign w:val="center"/>
          </w:tcPr>
          <w:p w:rsidR="00454493" w:rsidRDefault="00454493">
            <w:pPr>
              <w:pStyle w:val="ConsPlusNormal"/>
            </w:pPr>
          </w:p>
        </w:tc>
        <w:tc>
          <w:tcPr>
            <w:tcW w:w="1560" w:type="dxa"/>
            <w:vAlign w:val="center"/>
          </w:tcPr>
          <w:p w:rsidR="00454493" w:rsidRDefault="00454493">
            <w:pPr>
              <w:pStyle w:val="ConsPlusNormal"/>
            </w:pPr>
          </w:p>
        </w:tc>
      </w:tr>
      <w:tr w:rsidR="00454493">
        <w:tc>
          <w:tcPr>
            <w:tcW w:w="567" w:type="dxa"/>
            <w:vAlign w:val="center"/>
          </w:tcPr>
          <w:p w:rsidR="00454493" w:rsidRDefault="00454493">
            <w:pPr>
              <w:pStyle w:val="ConsPlusNormal"/>
              <w:jc w:val="center"/>
            </w:pPr>
            <w:r>
              <w:t>36</w:t>
            </w:r>
          </w:p>
        </w:tc>
        <w:tc>
          <w:tcPr>
            <w:tcW w:w="1701" w:type="dxa"/>
            <w:vAlign w:val="center"/>
          </w:tcPr>
          <w:p w:rsidR="00454493" w:rsidRDefault="00454493">
            <w:pPr>
              <w:pStyle w:val="ConsPlusNormal"/>
              <w:jc w:val="center"/>
            </w:pPr>
            <w:r>
              <w:t>080051</w:t>
            </w:r>
          </w:p>
        </w:tc>
        <w:tc>
          <w:tcPr>
            <w:tcW w:w="5647" w:type="dxa"/>
            <w:gridSpan w:val="2"/>
            <w:vAlign w:val="center"/>
          </w:tcPr>
          <w:p w:rsidR="00454493" w:rsidRDefault="00454493">
            <w:pPr>
              <w:pStyle w:val="ConsPlusNormal"/>
              <w:jc w:val="center"/>
            </w:pPr>
            <w:r>
              <w:t>Общество с ограниченной ответственностью "ЭКО центр" (г. Москва)</w:t>
            </w:r>
          </w:p>
        </w:tc>
        <w:tc>
          <w:tcPr>
            <w:tcW w:w="2409" w:type="dxa"/>
            <w:vAlign w:val="center"/>
          </w:tcPr>
          <w:p w:rsidR="00454493" w:rsidRDefault="00454493">
            <w:pPr>
              <w:pStyle w:val="ConsPlusNormal"/>
            </w:pPr>
          </w:p>
        </w:tc>
        <w:tc>
          <w:tcPr>
            <w:tcW w:w="1985" w:type="dxa"/>
            <w:vAlign w:val="center"/>
          </w:tcPr>
          <w:p w:rsidR="00454493" w:rsidRDefault="00454493">
            <w:pPr>
              <w:pStyle w:val="ConsPlusNormal"/>
              <w:jc w:val="center"/>
            </w:pPr>
            <w:r>
              <w:t>+</w:t>
            </w:r>
          </w:p>
        </w:tc>
        <w:tc>
          <w:tcPr>
            <w:tcW w:w="1984" w:type="dxa"/>
            <w:vAlign w:val="center"/>
          </w:tcPr>
          <w:p w:rsidR="00454493" w:rsidRDefault="00454493">
            <w:pPr>
              <w:pStyle w:val="ConsPlusNormal"/>
            </w:pPr>
          </w:p>
        </w:tc>
        <w:tc>
          <w:tcPr>
            <w:tcW w:w="1560" w:type="dxa"/>
            <w:vAlign w:val="center"/>
          </w:tcPr>
          <w:p w:rsidR="00454493" w:rsidRDefault="00454493">
            <w:pPr>
              <w:pStyle w:val="ConsPlusNormal"/>
            </w:pPr>
          </w:p>
        </w:tc>
      </w:tr>
      <w:tr w:rsidR="00454493">
        <w:tc>
          <w:tcPr>
            <w:tcW w:w="567" w:type="dxa"/>
            <w:vAlign w:val="center"/>
          </w:tcPr>
          <w:p w:rsidR="00454493" w:rsidRDefault="00454493">
            <w:pPr>
              <w:pStyle w:val="ConsPlusNormal"/>
              <w:jc w:val="center"/>
            </w:pPr>
            <w:r>
              <w:t>37</w:t>
            </w:r>
          </w:p>
        </w:tc>
        <w:tc>
          <w:tcPr>
            <w:tcW w:w="1701" w:type="dxa"/>
            <w:vAlign w:val="center"/>
          </w:tcPr>
          <w:p w:rsidR="00454493" w:rsidRDefault="00454493">
            <w:pPr>
              <w:pStyle w:val="ConsPlusNormal"/>
              <w:jc w:val="center"/>
            </w:pPr>
            <w:r>
              <w:t>080067</w:t>
            </w:r>
          </w:p>
        </w:tc>
        <w:tc>
          <w:tcPr>
            <w:tcW w:w="5647" w:type="dxa"/>
            <w:gridSpan w:val="2"/>
            <w:vAlign w:val="center"/>
          </w:tcPr>
          <w:p w:rsidR="00454493" w:rsidRDefault="00454493">
            <w:pPr>
              <w:pStyle w:val="ConsPlusNormal"/>
              <w:jc w:val="center"/>
            </w:pPr>
            <w:r>
              <w:t>Общество с ограниченной ответственностью "Клиника высоких технологий микрохирургии глаза г. Элиста"</w:t>
            </w:r>
          </w:p>
        </w:tc>
        <w:tc>
          <w:tcPr>
            <w:tcW w:w="2409" w:type="dxa"/>
            <w:vAlign w:val="center"/>
          </w:tcPr>
          <w:p w:rsidR="00454493" w:rsidRDefault="00454493">
            <w:pPr>
              <w:pStyle w:val="ConsPlusNormal"/>
            </w:pPr>
          </w:p>
        </w:tc>
        <w:tc>
          <w:tcPr>
            <w:tcW w:w="1985" w:type="dxa"/>
            <w:vAlign w:val="center"/>
          </w:tcPr>
          <w:p w:rsidR="00454493" w:rsidRDefault="00454493">
            <w:pPr>
              <w:pStyle w:val="ConsPlusNormal"/>
              <w:jc w:val="center"/>
            </w:pPr>
            <w:r>
              <w:t>+</w:t>
            </w:r>
          </w:p>
        </w:tc>
        <w:tc>
          <w:tcPr>
            <w:tcW w:w="1984" w:type="dxa"/>
            <w:vAlign w:val="center"/>
          </w:tcPr>
          <w:p w:rsidR="00454493" w:rsidRDefault="00454493">
            <w:pPr>
              <w:pStyle w:val="ConsPlusNormal"/>
            </w:pPr>
          </w:p>
        </w:tc>
        <w:tc>
          <w:tcPr>
            <w:tcW w:w="1560" w:type="dxa"/>
            <w:vAlign w:val="center"/>
          </w:tcPr>
          <w:p w:rsidR="00454493" w:rsidRDefault="00454493">
            <w:pPr>
              <w:pStyle w:val="ConsPlusNormal"/>
            </w:pPr>
          </w:p>
        </w:tc>
      </w:tr>
      <w:tr w:rsidR="00454493">
        <w:tc>
          <w:tcPr>
            <w:tcW w:w="567" w:type="dxa"/>
            <w:vAlign w:val="center"/>
          </w:tcPr>
          <w:p w:rsidR="00454493" w:rsidRDefault="00454493">
            <w:pPr>
              <w:pStyle w:val="ConsPlusNormal"/>
              <w:jc w:val="center"/>
            </w:pPr>
            <w:r>
              <w:t>38</w:t>
            </w:r>
          </w:p>
        </w:tc>
        <w:tc>
          <w:tcPr>
            <w:tcW w:w="1701" w:type="dxa"/>
            <w:vAlign w:val="center"/>
          </w:tcPr>
          <w:p w:rsidR="00454493" w:rsidRDefault="00454493">
            <w:pPr>
              <w:pStyle w:val="ConsPlusNormal"/>
              <w:jc w:val="center"/>
            </w:pPr>
            <w:r>
              <w:t>080065</w:t>
            </w:r>
          </w:p>
        </w:tc>
        <w:tc>
          <w:tcPr>
            <w:tcW w:w="5647" w:type="dxa"/>
            <w:gridSpan w:val="2"/>
            <w:vAlign w:val="center"/>
          </w:tcPr>
          <w:p w:rsidR="00454493" w:rsidRDefault="00454493">
            <w:pPr>
              <w:pStyle w:val="ConsPlusNormal"/>
              <w:jc w:val="center"/>
            </w:pPr>
            <w:r>
              <w:t>Общество с ограниченной ответственностью "Республиканский центр флебологии и проктологии проф. С.И. Ларина"</w:t>
            </w:r>
          </w:p>
        </w:tc>
        <w:tc>
          <w:tcPr>
            <w:tcW w:w="2409" w:type="dxa"/>
            <w:vAlign w:val="center"/>
          </w:tcPr>
          <w:p w:rsidR="00454493" w:rsidRDefault="00454493">
            <w:pPr>
              <w:pStyle w:val="ConsPlusNormal"/>
            </w:pPr>
          </w:p>
        </w:tc>
        <w:tc>
          <w:tcPr>
            <w:tcW w:w="1985" w:type="dxa"/>
            <w:vAlign w:val="center"/>
          </w:tcPr>
          <w:p w:rsidR="00454493" w:rsidRDefault="00454493">
            <w:pPr>
              <w:pStyle w:val="ConsPlusNormal"/>
              <w:jc w:val="center"/>
            </w:pPr>
            <w:r>
              <w:t>+</w:t>
            </w:r>
          </w:p>
        </w:tc>
        <w:tc>
          <w:tcPr>
            <w:tcW w:w="1984" w:type="dxa"/>
            <w:vAlign w:val="center"/>
          </w:tcPr>
          <w:p w:rsidR="00454493" w:rsidRDefault="00454493">
            <w:pPr>
              <w:pStyle w:val="ConsPlusNormal"/>
            </w:pPr>
          </w:p>
        </w:tc>
        <w:tc>
          <w:tcPr>
            <w:tcW w:w="1560" w:type="dxa"/>
            <w:vAlign w:val="center"/>
          </w:tcPr>
          <w:p w:rsidR="00454493" w:rsidRDefault="00454493">
            <w:pPr>
              <w:pStyle w:val="ConsPlusNormal"/>
            </w:pPr>
          </w:p>
        </w:tc>
      </w:tr>
      <w:tr w:rsidR="00454493">
        <w:tc>
          <w:tcPr>
            <w:tcW w:w="567" w:type="dxa"/>
            <w:vAlign w:val="center"/>
          </w:tcPr>
          <w:p w:rsidR="00454493" w:rsidRDefault="00454493">
            <w:pPr>
              <w:pStyle w:val="ConsPlusNormal"/>
              <w:jc w:val="center"/>
            </w:pPr>
            <w:r>
              <w:t>39</w:t>
            </w:r>
          </w:p>
        </w:tc>
        <w:tc>
          <w:tcPr>
            <w:tcW w:w="1701" w:type="dxa"/>
            <w:vAlign w:val="center"/>
          </w:tcPr>
          <w:p w:rsidR="00454493" w:rsidRDefault="00454493">
            <w:pPr>
              <w:pStyle w:val="ConsPlusNormal"/>
              <w:jc w:val="center"/>
            </w:pPr>
            <w:r>
              <w:t>080072</w:t>
            </w:r>
          </w:p>
        </w:tc>
        <w:tc>
          <w:tcPr>
            <w:tcW w:w="5647" w:type="dxa"/>
            <w:gridSpan w:val="2"/>
            <w:vAlign w:val="center"/>
          </w:tcPr>
          <w:p w:rsidR="00454493" w:rsidRDefault="00454493">
            <w:pPr>
              <w:pStyle w:val="ConsPlusNormal"/>
              <w:jc w:val="center"/>
            </w:pPr>
            <w:r>
              <w:t>Общество с ограниченной ответственностью "ПЭТ-Технолоджи Диагностика" (г. Ростов-на-Дону)</w:t>
            </w:r>
          </w:p>
        </w:tc>
        <w:tc>
          <w:tcPr>
            <w:tcW w:w="2409" w:type="dxa"/>
            <w:vAlign w:val="center"/>
          </w:tcPr>
          <w:p w:rsidR="00454493" w:rsidRDefault="00454493">
            <w:pPr>
              <w:pStyle w:val="ConsPlusNormal"/>
            </w:pPr>
          </w:p>
        </w:tc>
        <w:tc>
          <w:tcPr>
            <w:tcW w:w="1985" w:type="dxa"/>
            <w:vAlign w:val="center"/>
          </w:tcPr>
          <w:p w:rsidR="00454493" w:rsidRDefault="00454493">
            <w:pPr>
              <w:pStyle w:val="ConsPlusNormal"/>
              <w:jc w:val="center"/>
            </w:pPr>
            <w:r>
              <w:t>+</w:t>
            </w:r>
          </w:p>
        </w:tc>
        <w:tc>
          <w:tcPr>
            <w:tcW w:w="1984" w:type="dxa"/>
            <w:vAlign w:val="center"/>
          </w:tcPr>
          <w:p w:rsidR="00454493" w:rsidRDefault="00454493">
            <w:pPr>
              <w:pStyle w:val="ConsPlusNormal"/>
            </w:pPr>
          </w:p>
        </w:tc>
        <w:tc>
          <w:tcPr>
            <w:tcW w:w="1560" w:type="dxa"/>
            <w:vAlign w:val="center"/>
          </w:tcPr>
          <w:p w:rsidR="00454493" w:rsidRDefault="00454493">
            <w:pPr>
              <w:pStyle w:val="ConsPlusNormal"/>
            </w:pPr>
          </w:p>
        </w:tc>
      </w:tr>
      <w:tr w:rsidR="00454493">
        <w:tc>
          <w:tcPr>
            <w:tcW w:w="567" w:type="dxa"/>
            <w:vAlign w:val="center"/>
          </w:tcPr>
          <w:p w:rsidR="00454493" w:rsidRDefault="00454493">
            <w:pPr>
              <w:pStyle w:val="ConsPlusNormal"/>
              <w:jc w:val="center"/>
            </w:pPr>
            <w:r>
              <w:t>40</w:t>
            </w:r>
          </w:p>
        </w:tc>
        <w:tc>
          <w:tcPr>
            <w:tcW w:w="1701" w:type="dxa"/>
            <w:vAlign w:val="center"/>
          </w:tcPr>
          <w:p w:rsidR="00454493" w:rsidRDefault="00454493">
            <w:pPr>
              <w:pStyle w:val="ConsPlusNormal"/>
              <w:jc w:val="center"/>
            </w:pPr>
            <w:r>
              <w:t>080076</w:t>
            </w:r>
          </w:p>
        </w:tc>
        <w:tc>
          <w:tcPr>
            <w:tcW w:w="5647" w:type="dxa"/>
            <w:gridSpan w:val="2"/>
            <w:vAlign w:val="center"/>
          </w:tcPr>
          <w:p w:rsidR="00454493" w:rsidRDefault="00454493">
            <w:pPr>
              <w:pStyle w:val="ConsPlusNormal"/>
              <w:jc w:val="center"/>
            </w:pPr>
            <w:r>
              <w:t>Общество с ограниченной ответственностью "М-Лайн" (г. Москва)</w:t>
            </w:r>
          </w:p>
        </w:tc>
        <w:tc>
          <w:tcPr>
            <w:tcW w:w="2409" w:type="dxa"/>
            <w:vAlign w:val="center"/>
          </w:tcPr>
          <w:p w:rsidR="00454493" w:rsidRDefault="00454493">
            <w:pPr>
              <w:pStyle w:val="ConsPlusNormal"/>
            </w:pPr>
          </w:p>
        </w:tc>
        <w:tc>
          <w:tcPr>
            <w:tcW w:w="1985" w:type="dxa"/>
            <w:vAlign w:val="center"/>
          </w:tcPr>
          <w:p w:rsidR="00454493" w:rsidRDefault="00454493">
            <w:pPr>
              <w:pStyle w:val="ConsPlusNormal"/>
              <w:jc w:val="center"/>
            </w:pPr>
            <w:r>
              <w:t>+</w:t>
            </w:r>
          </w:p>
        </w:tc>
        <w:tc>
          <w:tcPr>
            <w:tcW w:w="1984" w:type="dxa"/>
            <w:vAlign w:val="center"/>
          </w:tcPr>
          <w:p w:rsidR="00454493" w:rsidRDefault="00454493">
            <w:pPr>
              <w:pStyle w:val="ConsPlusNormal"/>
            </w:pPr>
          </w:p>
        </w:tc>
        <w:tc>
          <w:tcPr>
            <w:tcW w:w="1560" w:type="dxa"/>
            <w:vAlign w:val="center"/>
          </w:tcPr>
          <w:p w:rsidR="00454493" w:rsidRDefault="00454493">
            <w:pPr>
              <w:pStyle w:val="ConsPlusNormal"/>
            </w:pPr>
          </w:p>
        </w:tc>
      </w:tr>
      <w:tr w:rsidR="00454493">
        <w:tc>
          <w:tcPr>
            <w:tcW w:w="567" w:type="dxa"/>
            <w:vAlign w:val="center"/>
          </w:tcPr>
          <w:p w:rsidR="00454493" w:rsidRDefault="00454493">
            <w:pPr>
              <w:pStyle w:val="ConsPlusNormal"/>
              <w:jc w:val="center"/>
            </w:pPr>
            <w:r>
              <w:t>41</w:t>
            </w:r>
          </w:p>
        </w:tc>
        <w:tc>
          <w:tcPr>
            <w:tcW w:w="1701" w:type="dxa"/>
            <w:vAlign w:val="center"/>
          </w:tcPr>
          <w:p w:rsidR="00454493" w:rsidRDefault="00454493">
            <w:pPr>
              <w:pStyle w:val="ConsPlusNormal"/>
              <w:jc w:val="center"/>
            </w:pPr>
            <w:r>
              <w:t>080080</w:t>
            </w:r>
          </w:p>
        </w:tc>
        <w:tc>
          <w:tcPr>
            <w:tcW w:w="5647" w:type="dxa"/>
            <w:gridSpan w:val="2"/>
            <w:vAlign w:val="center"/>
          </w:tcPr>
          <w:p w:rsidR="00454493" w:rsidRDefault="00454493">
            <w:pPr>
              <w:pStyle w:val="ConsPlusNormal"/>
              <w:jc w:val="center"/>
            </w:pPr>
            <w:r>
              <w:t>Общество с ограниченной ответственностью "3Д КЛИНИКА"</w:t>
            </w:r>
          </w:p>
        </w:tc>
        <w:tc>
          <w:tcPr>
            <w:tcW w:w="2409" w:type="dxa"/>
            <w:vAlign w:val="center"/>
          </w:tcPr>
          <w:p w:rsidR="00454493" w:rsidRDefault="00454493">
            <w:pPr>
              <w:pStyle w:val="ConsPlusNormal"/>
            </w:pPr>
          </w:p>
        </w:tc>
        <w:tc>
          <w:tcPr>
            <w:tcW w:w="1985" w:type="dxa"/>
            <w:vAlign w:val="center"/>
          </w:tcPr>
          <w:p w:rsidR="00454493" w:rsidRDefault="00454493">
            <w:pPr>
              <w:pStyle w:val="ConsPlusNormal"/>
              <w:jc w:val="center"/>
            </w:pPr>
            <w:r>
              <w:t>+</w:t>
            </w:r>
          </w:p>
        </w:tc>
        <w:tc>
          <w:tcPr>
            <w:tcW w:w="1984" w:type="dxa"/>
            <w:vAlign w:val="center"/>
          </w:tcPr>
          <w:p w:rsidR="00454493" w:rsidRDefault="00454493">
            <w:pPr>
              <w:pStyle w:val="ConsPlusNormal"/>
            </w:pPr>
          </w:p>
        </w:tc>
        <w:tc>
          <w:tcPr>
            <w:tcW w:w="1560" w:type="dxa"/>
            <w:vAlign w:val="center"/>
          </w:tcPr>
          <w:p w:rsidR="00454493" w:rsidRDefault="00454493">
            <w:pPr>
              <w:pStyle w:val="ConsPlusNormal"/>
            </w:pPr>
          </w:p>
        </w:tc>
      </w:tr>
      <w:tr w:rsidR="00454493">
        <w:tc>
          <w:tcPr>
            <w:tcW w:w="567" w:type="dxa"/>
            <w:vAlign w:val="center"/>
          </w:tcPr>
          <w:p w:rsidR="00454493" w:rsidRDefault="00454493">
            <w:pPr>
              <w:pStyle w:val="ConsPlusNormal"/>
              <w:jc w:val="center"/>
            </w:pPr>
            <w:r>
              <w:t>42</w:t>
            </w:r>
          </w:p>
        </w:tc>
        <w:tc>
          <w:tcPr>
            <w:tcW w:w="1701" w:type="dxa"/>
            <w:vAlign w:val="center"/>
          </w:tcPr>
          <w:p w:rsidR="00454493" w:rsidRDefault="00454493">
            <w:pPr>
              <w:pStyle w:val="ConsPlusNormal"/>
              <w:jc w:val="center"/>
            </w:pPr>
            <w:r>
              <w:t>080082</w:t>
            </w:r>
          </w:p>
        </w:tc>
        <w:tc>
          <w:tcPr>
            <w:tcW w:w="5647" w:type="dxa"/>
            <w:gridSpan w:val="2"/>
            <w:vAlign w:val="center"/>
          </w:tcPr>
          <w:p w:rsidR="00454493" w:rsidRDefault="00454493">
            <w:pPr>
              <w:pStyle w:val="ConsPlusNormal"/>
              <w:jc w:val="center"/>
            </w:pPr>
            <w:r>
              <w:t>Общество с ограниченной ответственностью "Научно - производственная фирма "Хеликс" (г. Санкт - Петербург)</w:t>
            </w:r>
          </w:p>
        </w:tc>
        <w:tc>
          <w:tcPr>
            <w:tcW w:w="2409" w:type="dxa"/>
            <w:vAlign w:val="center"/>
          </w:tcPr>
          <w:p w:rsidR="00454493" w:rsidRDefault="00454493">
            <w:pPr>
              <w:pStyle w:val="ConsPlusNormal"/>
            </w:pPr>
          </w:p>
        </w:tc>
        <w:tc>
          <w:tcPr>
            <w:tcW w:w="1985" w:type="dxa"/>
            <w:vAlign w:val="center"/>
          </w:tcPr>
          <w:p w:rsidR="00454493" w:rsidRDefault="00454493">
            <w:pPr>
              <w:pStyle w:val="ConsPlusNormal"/>
              <w:jc w:val="center"/>
            </w:pPr>
            <w:r>
              <w:t>+</w:t>
            </w:r>
          </w:p>
        </w:tc>
        <w:tc>
          <w:tcPr>
            <w:tcW w:w="1984" w:type="dxa"/>
            <w:vAlign w:val="center"/>
          </w:tcPr>
          <w:p w:rsidR="00454493" w:rsidRDefault="00454493">
            <w:pPr>
              <w:pStyle w:val="ConsPlusNormal"/>
            </w:pPr>
          </w:p>
        </w:tc>
        <w:tc>
          <w:tcPr>
            <w:tcW w:w="1560" w:type="dxa"/>
            <w:vAlign w:val="center"/>
          </w:tcPr>
          <w:p w:rsidR="00454493" w:rsidRDefault="00454493">
            <w:pPr>
              <w:pStyle w:val="ConsPlusNormal"/>
            </w:pPr>
          </w:p>
        </w:tc>
      </w:tr>
      <w:tr w:rsidR="00454493">
        <w:tc>
          <w:tcPr>
            <w:tcW w:w="567" w:type="dxa"/>
            <w:vAlign w:val="center"/>
          </w:tcPr>
          <w:p w:rsidR="00454493" w:rsidRDefault="00454493">
            <w:pPr>
              <w:pStyle w:val="ConsPlusNormal"/>
              <w:jc w:val="center"/>
            </w:pPr>
            <w:r>
              <w:t>43</w:t>
            </w:r>
          </w:p>
        </w:tc>
        <w:tc>
          <w:tcPr>
            <w:tcW w:w="1701" w:type="dxa"/>
            <w:vAlign w:val="center"/>
          </w:tcPr>
          <w:p w:rsidR="00454493" w:rsidRDefault="00454493">
            <w:pPr>
              <w:pStyle w:val="ConsPlusNormal"/>
              <w:jc w:val="center"/>
            </w:pPr>
            <w:r>
              <w:t>080083</w:t>
            </w:r>
          </w:p>
        </w:tc>
        <w:tc>
          <w:tcPr>
            <w:tcW w:w="5647" w:type="dxa"/>
            <w:gridSpan w:val="2"/>
            <w:vAlign w:val="center"/>
          </w:tcPr>
          <w:p w:rsidR="00454493" w:rsidRDefault="00454493">
            <w:pPr>
              <w:pStyle w:val="ConsPlusNormal"/>
              <w:jc w:val="center"/>
            </w:pPr>
            <w:r>
              <w:t>Общество с ограниченной ответственностью "ВИТАЛАБ" (г. Курск)</w:t>
            </w:r>
          </w:p>
        </w:tc>
        <w:tc>
          <w:tcPr>
            <w:tcW w:w="2409" w:type="dxa"/>
            <w:vAlign w:val="center"/>
          </w:tcPr>
          <w:p w:rsidR="00454493" w:rsidRDefault="00454493">
            <w:pPr>
              <w:pStyle w:val="ConsPlusNormal"/>
            </w:pPr>
          </w:p>
        </w:tc>
        <w:tc>
          <w:tcPr>
            <w:tcW w:w="1985" w:type="dxa"/>
            <w:vAlign w:val="center"/>
          </w:tcPr>
          <w:p w:rsidR="00454493" w:rsidRDefault="00454493">
            <w:pPr>
              <w:pStyle w:val="ConsPlusNormal"/>
              <w:jc w:val="center"/>
            </w:pPr>
            <w:r>
              <w:t>+</w:t>
            </w:r>
          </w:p>
        </w:tc>
        <w:tc>
          <w:tcPr>
            <w:tcW w:w="1984" w:type="dxa"/>
            <w:vAlign w:val="center"/>
          </w:tcPr>
          <w:p w:rsidR="00454493" w:rsidRDefault="00454493">
            <w:pPr>
              <w:pStyle w:val="ConsPlusNormal"/>
            </w:pPr>
          </w:p>
        </w:tc>
        <w:tc>
          <w:tcPr>
            <w:tcW w:w="1560" w:type="dxa"/>
            <w:vAlign w:val="center"/>
          </w:tcPr>
          <w:p w:rsidR="00454493" w:rsidRDefault="00454493">
            <w:pPr>
              <w:pStyle w:val="ConsPlusNormal"/>
            </w:pPr>
          </w:p>
        </w:tc>
      </w:tr>
      <w:tr w:rsidR="00454493">
        <w:tc>
          <w:tcPr>
            <w:tcW w:w="567" w:type="dxa"/>
            <w:vAlign w:val="center"/>
          </w:tcPr>
          <w:p w:rsidR="00454493" w:rsidRDefault="00454493">
            <w:pPr>
              <w:pStyle w:val="ConsPlusNormal"/>
              <w:jc w:val="center"/>
            </w:pPr>
            <w:r>
              <w:lastRenderedPageBreak/>
              <w:t>44</w:t>
            </w:r>
          </w:p>
        </w:tc>
        <w:tc>
          <w:tcPr>
            <w:tcW w:w="1701" w:type="dxa"/>
            <w:vAlign w:val="center"/>
          </w:tcPr>
          <w:p w:rsidR="00454493" w:rsidRDefault="00454493">
            <w:pPr>
              <w:pStyle w:val="ConsPlusNormal"/>
              <w:jc w:val="center"/>
            </w:pPr>
            <w:r>
              <w:t>080100</w:t>
            </w:r>
          </w:p>
        </w:tc>
        <w:tc>
          <w:tcPr>
            <w:tcW w:w="5647" w:type="dxa"/>
            <w:gridSpan w:val="2"/>
            <w:vAlign w:val="center"/>
          </w:tcPr>
          <w:p w:rsidR="00454493" w:rsidRDefault="00454493">
            <w:pPr>
              <w:pStyle w:val="ConsPlusNormal"/>
              <w:jc w:val="center"/>
            </w:pPr>
            <w:r>
              <w:t>Общество с ограниченной ответственностью "Калмыцкий нефрологический центр"</w:t>
            </w:r>
          </w:p>
        </w:tc>
        <w:tc>
          <w:tcPr>
            <w:tcW w:w="2409" w:type="dxa"/>
            <w:vAlign w:val="center"/>
          </w:tcPr>
          <w:p w:rsidR="00454493" w:rsidRDefault="00454493">
            <w:pPr>
              <w:pStyle w:val="ConsPlusNormal"/>
            </w:pPr>
          </w:p>
        </w:tc>
        <w:tc>
          <w:tcPr>
            <w:tcW w:w="1985" w:type="dxa"/>
            <w:vAlign w:val="center"/>
          </w:tcPr>
          <w:p w:rsidR="00454493" w:rsidRDefault="00454493">
            <w:pPr>
              <w:pStyle w:val="ConsPlusNormal"/>
              <w:jc w:val="center"/>
            </w:pPr>
            <w:r>
              <w:t>+</w:t>
            </w:r>
          </w:p>
        </w:tc>
        <w:tc>
          <w:tcPr>
            <w:tcW w:w="1984" w:type="dxa"/>
            <w:vAlign w:val="center"/>
          </w:tcPr>
          <w:p w:rsidR="00454493" w:rsidRDefault="00454493">
            <w:pPr>
              <w:pStyle w:val="ConsPlusNormal"/>
            </w:pPr>
          </w:p>
        </w:tc>
        <w:tc>
          <w:tcPr>
            <w:tcW w:w="1560" w:type="dxa"/>
            <w:vAlign w:val="center"/>
          </w:tcPr>
          <w:p w:rsidR="00454493" w:rsidRDefault="00454493">
            <w:pPr>
              <w:pStyle w:val="ConsPlusNormal"/>
            </w:pPr>
          </w:p>
        </w:tc>
      </w:tr>
      <w:tr w:rsidR="00454493">
        <w:tc>
          <w:tcPr>
            <w:tcW w:w="567" w:type="dxa"/>
            <w:vAlign w:val="center"/>
          </w:tcPr>
          <w:p w:rsidR="00454493" w:rsidRDefault="00454493">
            <w:pPr>
              <w:pStyle w:val="ConsPlusNormal"/>
              <w:jc w:val="center"/>
            </w:pPr>
            <w:r>
              <w:t>45</w:t>
            </w:r>
          </w:p>
        </w:tc>
        <w:tc>
          <w:tcPr>
            <w:tcW w:w="1701" w:type="dxa"/>
            <w:vAlign w:val="center"/>
          </w:tcPr>
          <w:p w:rsidR="00454493" w:rsidRDefault="00454493">
            <w:pPr>
              <w:pStyle w:val="ConsPlusNormal"/>
              <w:jc w:val="center"/>
            </w:pPr>
            <w:r>
              <w:t>080059</w:t>
            </w:r>
          </w:p>
        </w:tc>
        <w:tc>
          <w:tcPr>
            <w:tcW w:w="5647" w:type="dxa"/>
            <w:gridSpan w:val="2"/>
            <w:vAlign w:val="center"/>
          </w:tcPr>
          <w:p w:rsidR="00454493" w:rsidRDefault="00454493">
            <w:pPr>
              <w:pStyle w:val="ConsPlusNormal"/>
              <w:jc w:val="center"/>
            </w:pPr>
            <w:r>
              <w:t>Общество с ограниченной ответственностью "Первая детская стоматология"</w:t>
            </w:r>
          </w:p>
        </w:tc>
        <w:tc>
          <w:tcPr>
            <w:tcW w:w="2409" w:type="dxa"/>
            <w:vAlign w:val="center"/>
          </w:tcPr>
          <w:p w:rsidR="00454493" w:rsidRDefault="00454493">
            <w:pPr>
              <w:pStyle w:val="ConsPlusNormal"/>
            </w:pPr>
          </w:p>
        </w:tc>
        <w:tc>
          <w:tcPr>
            <w:tcW w:w="1985" w:type="dxa"/>
            <w:vAlign w:val="center"/>
          </w:tcPr>
          <w:p w:rsidR="00454493" w:rsidRDefault="00454493">
            <w:pPr>
              <w:pStyle w:val="ConsPlusNormal"/>
              <w:jc w:val="center"/>
            </w:pPr>
            <w:r>
              <w:t>+</w:t>
            </w:r>
          </w:p>
        </w:tc>
        <w:tc>
          <w:tcPr>
            <w:tcW w:w="1984" w:type="dxa"/>
            <w:vAlign w:val="center"/>
          </w:tcPr>
          <w:p w:rsidR="00454493" w:rsidRDefault="00454493">
            <w:pPr>
              <w:pStyle w:val="ConsPlusNormal"/>
            </w:pPr>
          </w:p>
        </w:tc>
        <w:tc>
          <w:tcPr>
            <w:tcW w:w="1560" w:type="dxa"/>
            <w:vAlign w:val="center"/>
          </w:tcPr>
          <w:p w:rsidR="00454493" w:rsidRDefault="00454493">
            <w:pPr>
              <w:pStyle w:val="ConsPlusNormal"/>
            </w:pPr>
          </w:p>
        </w:tc>
      </w:tr>
      <w:tr w:rsidR="00454493">
        <w:tc>
          <w:tcPr>
            <w:tcW w:w="567" w:type="dxa"/>
            <w:vAlign w:val="center"/>
          </w:tcPr>
          <w:p w:rsidR="00454493" w:rsidRDefault="00454493">
            <w:pPr>
              <w:pStyle w:val="ConsPlusNormal"/>
              <w:jc w:val="center"/>
            </w:pPr>
            <w:r>
              <w:t>46</w:t>
            </w:r>
          </w:p>
        </w:tc>
        <w:tc>
          <w:tcPr>
            <w:tcW w:w="1701" w:type="dxa"/>
            <w:vAlign w:val="center"/>
          </w:tcPr>
          <w:p w:rsidR="00454493" w:rsidRDefault="00454493">
            <w:pPr>
              <w:pStyle w:val="ConsPlusNormal"/>
              <w:jc w:val="center"/>
            </w:pPr>
            <w:r>
              <w:t>080081</w:t>
            </w:r>
          </w:p>
        </w:tc>
        <w:tc>
          <w:tcPr>
            <w:tcW w:w="5647" w:type="dxa"/>
            <w:gridSpan w:val="2"/>
            <w:vAlign w:val="center"/>
          </w:tcPr>
          <w:p w:rsidR="00454493" w:rsidRDefault="00454493">
            <w:pPr>
              <w:pStyle w:val="ConsPlusNormal"/>
              <w:jc w:val="center"/>
            </w:pPr>
            <w:r>
              <w:t>Общество с ограниченной ответственностью "Ядерные медицинские технологии" (г. Астрахань)</w:t>
            </w:r>
          </w:p>
        </w:tc>
        <w:tc>
          <w:tcPr>
            <w:tcW w:w="2409" w:type="dxa"/>
            <w:vAlign w:val="center"/>
          </w:tcPr>
          <w:p w:rsidR="00454493" w:rsidRDefault="00454493">
            <w:pPr>
              <w:pStyle w:val="ConsPlusNormal"/>
            </w:pPr>
          </w:p>
        </w:tc>
        <w:tc>
          <w:tcPr>
            <w:tcW w:w="1985" w:type="dxa"/>
            <w:vAlign w:val="center"/>
          </w:tcPr>
          <w:p w:rsidR="00454493" w:rsidRDefault="00454493">
            <w:pPr>
              <w:pStyle w:val="ConsPlusNormal"/>
              <w:jc w:val="center"/>
            </w:pPr>
            <w:r>
              <w:t>+</w:t>
            </w:r>
          </w:p>
        </w:tc>
        <w:tc>
          <w:tcPr>
            <w:tcW w:w="1984" w:type="dxa"/>
            <w:vAlign w:val="center"/>
          </w:tcPr>
          <w:p w:rsidR="00454493" w:rsidRDefault="00454493">
            <w:pPr>
              <w:pStyle w:val="ConsPlusNormal"/>
            </w:pPr>
          </w:p>
        </w:tc>
        <w:tc>
          <w:tcPr>
            <w:tcW w:w="1560" w:type="dxa"/>
            <w:vAlign w:val="center"/>
          </w:tcPr>
          <w:p w:rsidR="00454493" w:rsidRDefault="00454493">
            <w:pPr>
              <w:pStyle w:val="ConsPlusNormal"/>
            </w:pPr>
          </w:p>
        </w:tc>
      </w:tr>
      <w:tr w:rsidR="00454493">
        <w:tc>
          <w:tcPr>
            <w:tcW w:w="567" w:type="dxa"/>
            <w:vAlign w:val="center"/>
          </w:tcPr>
          <w:p w:rsidR="00454493" w:rsidRDefault="00454493">
            <w:pPr>
              <w:pStyle w:val="ConsPlusNormal"/>
              <w:jc w:val="center"/>
            </w:pPr>
            <w:r>
              <w:t>47</w:t>
            </w:r>
          </w:p>
        </w:tc>
        <w:tc>
          <w:tcPr>
            <w:tcW w:w="1701" w:type="dxa"/>
            <w:vAlign w:val="center"/>
          </w:tcPr>
          <w:p w:rsidR="00454493" w:rsidRDefault="00454493">
            <w:pPr>
              <w:pStyle w:val="ConsPlusNormal"/>
              <w:jc w:val="center"/>
            </w:pPr>
            <w:r>
              <w:t>080085</w:t>
            </w:r>
          </w:p>
        </w:tc>
        <w:tc>
          <w:tcPr>
            <w:tcW w:w="5647" w:type="dxa"/>
            <w:gridSpan w:val="2"/>
            <w:vAlign w:val="center"/>
          </w:tcPr>
          <w:p w:rsidR="00454493" w:rsidRDefault="00454493">
            <w:pPr>
              <w:pStyle w:val="ConsPlusNormal"/>
              <w:jc w:val="center"/>
            </w:pPr>
            <w:r>
              <w:t>Общество с ограниченной ответственностью "Научно - методический центр клинической лабораторной диагностики Ситилаб" (г. Москва)</w:t>
            </w:r>
          </w:p>
        </w:tc>
        <w:tc>
          <w:tcPr>
            <w:tcW w:w="2409" w:type="dxa"/>
            <w:vAlign w:val="center"/>
          </w:tcPr>
          <w:p w:rsidR="00454493" w:rsidRDefault="00454493">
            <w:pPr>
              <w:pStyle w:val="ConsPlusNormal"/>
            </w:pPr>
          </w:p>
        </w:tc>
        <w:tc>
          <w:tcPr>
            <w:tcW w:w="1985" w:type="dxa"/>
            <w:vAlign w:val="center"/>
          </w:tcPr>
          <w:p w:rsidR="00454493" w:rsidRDefault="00454493">
            <w:pPr>
              <w:pStyle w:val="ConsPlusNormal"/>
              <w:jc w:val="center"/>
            </w:pPr>
            <w:r>
              <w:t>+</w:t>
            </w:r>
          </w:p>
        </w:tc>
        <w:tc>
          <w:tcPr>
            <w:tcW w:w="1984" w:type="dxa"/>
            <w:vAlign w:val="center"/>
          </w:tcPr>
          <w:p w:rsidR="00454493" w:rsidRDefault="00454493">
            <w:pPr>
              <w:pStyle w:val="ConsPlusNormal"/>
            </w:pPr>
          </w:p>
        </w:tc>
        <w:tc>
          <w:tcPr>
            <w:tcW w:w="1560" w:type="dxa"/>
            <w:vAlign w:val="center"/>
          </w:tcPr>
          <w:p w:rsidR="00454493" w:rsidRDefault="00454493">
            <w:pPr>
              <w:pStyle w:val="ConsPlusNormal"/>
            </w:pPr>
          </w:p>
        </w:tc>
      </w:tr>
      <w:tr w:rsidR="00454493">
        <w:tc>
          <w:tcPr>
            <w:tcW w:w="567" w:type="dxa"/>
            <w:vAlign w:val="center"/>
          </w:tcPr>
          <w:p w:rsidR="00454493" w:rsidRDefault="00454493">
            <w:pPr>
              <w:pStyle w:val="ConsPlusNormal"/>
              <w:jc w:val="center"/>
            </w:pPr>
            <w:r>
              <w:t>48</w:t>
            </w:r>
          </w:p>
        </w:tc>
        <w:tc>
          <w:tcPr>
            <w:tcW w:w="1701" w:type="dxa"/>
            <w:vAlign w:val="center"/>
          </w:tcPr>
          <w:p w:rsidR="00454493" w:rsidRDefault="00454493">
            <w:pPr>
              <w:pStyle w:val="ConsPlusNormal"/>
              <w:jc w:val="center"/>
            </w:pPr>
            <w:r>
              <w:t>080101</w:t>
            </w:r>
          </w:p>
        </w:tc>
        <w:tc>
          <w:tcPr>
            <w:tcW w:w="5647" w:type="dxa"/>
            <w:gridSpan w:val="2"/>
            <w:vAlign w:val="center"/>
          </w:tcPr>
          <w:p w:rsidR="00454493" w:rsidRDefault="00454493">
            <w:pPr>
              <w:pStyle w:val="ConsPlusNormal"/>
              <w:jc w:val="center"/>
            </w:pPr>
            <w:r>
              <w:t>Общество с ограниченной ответственностью "Гемотест юг" (г. Элиста)</w:t>
            </w:r>
          </w:p>
        </w:tc>
        <w:tc>
          <w:tcPr>
            <w:tcW w:w="2409" w:type="dxa"/>
            <w:vAlign w:val="center"/>
          </w:tcPr>
          <w:p w:rsidR="00454493" w:rsidRDefault="00454493">
            <w:pPr>
              <w:pStyle w:val="ConsPlusNormal"/>
            </w:pPr>
          </w:p>
        </w:tc>
        <w:tc>
          <w:tcPr>
            <w:tcW w:w="1985" w:type="dxa"/>
            <w:vAlign w:val="center"/>
          </w:tcPr>
          <w:p w:rsidR="00454493" w:rsidRDefault="00454493">
            <w:pPr>
              <w:pStyle w:val="ConsPlusNormal"/>
              <w:jc w:val="center"/>
            </w:pPr>
            <w:r>
              <w:t>+</w:t>
            </w:r>
          </w:p>
        </w:tc>
        <w:tc>
          <w:tcPr>
            <w:tcW w:w="1984" w:type="dxa"/>
            <w:vAlign w:val="center"/>
          </w:tcPr>
          <w:p w:rsidR="00454493" w:rsidRDefault="00454493">
            <w:pPr>
              <w:pStyle w:val="ConsPlusNormal"/>
            </w:pPr>
          </w:p>
        </w:tc>
        <w:tc>
          <w:tcPr>
            <w:tcW w:w="1560" w:type="dxa"/>
            <w:vAlign w:val="center"/>
          </w:tcPr>
          <w:p w:rsidR="00454493" w:rsidRDefault="00454493">
            <w:pPr>
              <w:pStyle w:val="ConsPlusNormal"/>
            </w:pPr>
          </w:p>
        </w:tc>
      </w:tr>
      <w:tr w:rsidR="00454493">
        <w:tc>
          <w:tcPr>
            <w:tcW w:w="7008" w:type="dxa"/>
            <w:gridSpan w:val="3"/>
            <w:vAlign w:val="center"/>
          </w:tcPr>
          <w:p w:rsidR="00454493" w:rsidRDefault="00454493">
            <w:pPr>
              <w:pStyle w:val="ConsPlusNormal"/>
              <w:jc w:val="both"/>
            </w:pPr>
            <w:r>
              <w:t>Итого медицинских организаций, участвующих в территориальной программе государственных гарантий,</w:t>
            </w:r>
          </w:p>
          <w:p w:rsidR="00454493" w:rsidRDefault="00454493">
            <w:pPr>
              <w:pStyle w:val="ConsPlusNormal"/>
              <w:jc w:val="both"/>
            </w:pPr>
            <w:r>
              <w:t>всего в том числе</w:t>
            </w:r>
          </w:p>
        </w:tc>
        <w:tc>
          <w:tcPr>
            <w:tcW w:w="907" w:type="dxa"/>
            <w:vAlign w:val="center"/>
          </w:tcPr>
          <w:p w:rsidR="00454493" w:rsidRDefault="00454493">
            <w:pPr>
              <w:pStyle w:val="ConsPlusNormal"/>
              <w:jc w:val="center"/>
            </w:pPr>
            <w:r>
              <w:t>48</w:t>
            </w:r>
          </w:p>
        </w:tc>
        <w:tc>
          <w:tcPr>
            <w:tcW w:w="2409" w:type="dxa"/>
            <w:vAlign w:val="center"/>
          </w:tcPr>
          <w:p w:rsidR="00454493" w:rsidRDefault="00454493">
            <w:pPr>
              <w:pStyle w:val="ConsPlusNormal"/>
              <w:jc w:val="center"/>
            </w:pPr>
            <w:r>
              <w:t>27</w:t>
            </w:r>
          </w:p>
        </w:tc>
        <w:tc>
          <w:tcPr>
            <w:tcW w:w="1985" w:type="dxa"/>
            <w:vAlign w:val="center"/>
          </w:tcPr>
          <w:p w:rsidR="00454493" w:rsidRDefault="00454493">
            <w:pPr>
              <w:pStyle w:val="ConsPlusNormal"/>
              <w:jc w:val="center"/>
            </w:pPr>
            <w:r>
              <w:t>41</w:t>
            </w:r>
          </w:p>
        </w:tc>
        <w:tc>
          <w:tcPr>
            <w:tcW w:w="1984" w:type="dxa"/>
            <w:vAlign w:val="center"/>
          </w:tcPr>
          <w:p w:rsidR="00454493" w:rsidRDefault="00454493">
            <w:pPr>
              <w:pStyle w:val="ConsPlusNormal"/>
              <w:jc w:val="center"/>
            </w:pPr>
            <w:r>
              <w:t>14</w:t>
            </w:r>
          </w:p>
        </w:tc>
        <w:tc>
          <w:tcPr>
            <w:tcW w:w="1560" w:type="dxa"/>
            <w:vAlign w:val="center"/>
          </w:tcPr>
          <w:p w:rsidR="00454493" w:rsidRDefault="00454493">
            <w:pPr>
              <w:pStyle w:val="ConsPlusNormal"/>
              <w:jc w:val="center"/>
            </w:pPr>
            <w:r>
              <w:t>13</w:t>
            </w:r>
          </w:p>
        </w:tc>
      </w:tr>
      <w:tr w:rsidR="00454493">
        <w:tc>
          <w:tcPr>
            <w:tcW w:w="7008" w:type="dxa"/>
            <w:gridSpan w:val="3"/>
            <w:vAlign w:val="center"/>
          </w:tcPr>
          <w:p w:rsidR="00454493" w:rsidRDefault="00454493">
            <w:pPr>
              <w:pStyle w:val="ConsPlusNormal"/>
              <w:jc w:val="both"/>
            </w:pPr>
            <w:r>
              <w:t>медицинских организаций, подведомственных федеральным органам исполнительной власти, которым комиссией распределяются объемы специализированной медицинской помощи в условиях круглосуточного и дневного стационаров</w:t>
            </w:r>
          </w:p>
        </w:tc>
        <w:tc>
          <w:tcPr>
            <w:tcW w:w="907" w:type="dxa"/>
            <w:vAlign w:val="center"/>
          </w:tcPr>
          <w:p w:rsidR="00454493" w:rsidRDefault="00454493">
            <w:pPr>
              <w:pStyle w:val="ConsPlusNormal"/>
              <w:jc w:val="center"/>
            </w:pPr>
            <w:r>
              <w:t>-</w:t>
            </w:r>
          </w:p>
        </w:tc>
        <w:tc>
          <w:tcPr>
            <w:tcW w:w="2409" w:type="dxa"/>
            <w:vAlign w:val="center"/>
          </w:tcPr>
          <w:p w:rsidR="00454493" w:rsidRDefault="00454493">
            <w:pPr>
              <w:pStyle w:val="ConsPlusNormal"/>
              <w:jc w:val="center"/>
            </w:pPr>
            <w:r>
              <w:t>-</w:t>
            </w:r>
          </w:p>
        </w:tc>
        <w:tc>
          <w:tcPr>
            <w:tcW w:w="1985" w:type="dxa"/>
            <w:vAlign w:val="center"/>
          </w:tcPr>
          <w:p w:rsidR="00454493" w:rsidRDefault="00454493">
            <w:pPr>
              <w:pStyle w:val="ConsPlusNormal"/>
              <w:jc w:val="center"/>
            </w:pPr>
            <w:r>
              <w:t>-</w:t>
            </w:r>
          </w:p>
        </w:tc>
        <w:tc>
          <w:tcPr>
            <w:tcW w:w="1984" w:type="dxa"/>
            <w:vAlign w:val="center"/>
          </w:tcPr>
          <w:p w:rsidR="00454493" w:rsidRDefault="00454493">
            <w:pPr>
              <w:pStyle w:val="ConsPlusNormal"/>
              <w:jc w:val="center"/>
            </w:pPr>
            <w:r>
              <w:t>-</w:t>
            </w:r>
          </w:p>
        </w:tc>
        <w:tc>
          <w:tcPr>
            <w:tcW w:w="1560" w:type="dxa"/>
            <w:vAlign w:val="center"/>
          </w:tcPr>
          <w:p w:rsidR="00454493" w:rsidRDefault="00454493">
            <w:pPr>
              <w:pStyle w:val="ConsPlusNormal"/>
              <w:jc w:val="center"/>
            </w:pPr>
            <w:r>
              <w:t>-</w:t>
            </w:r>
          </w:p>
        </w:tc>
      </w:tr>
    </w:tbl>
    <w:p w:rsidR="00454493" w:rsidRDefault="00454493">
      <w:pPr>
        <w:pStyle w:val="ConsPlusNormal"/>
        <w:sectPr w:rsidR="00454493">
          <w:pgSz w:w="16838" w:h="11905" w:orient="landscape"/>
          <w:pgMar w:top="1701" w:right="1134" w:bottom="850" w:left="1134" w:header="0" w:footer="0" w:gutter="0"/>
          <w:cols w:space="720"/>
          <w:titlePg/>
        </w:sectPr>
      </w:pPr>
    </w:p>
    <w:p w:rsidR="00454493" w:rsidRDefault="00454493">
      <w:pPr>
        <w:pStyle w:val="ConsPlusNormal"/>
        <w:jc w:val="both"/>
      </w:pPr>
    </w:p>
    <w:p w:rsidR="00454493" w:rsidRDefault="00454493">
      <w:pPr>
        <w:pStyle w:val="ConsPlusNormal"/>
        <w:jc w:val="both"/>
      </w:pPr>
    </w:p>
    <w:p w:rsidR="00454493" w:rsidRDefault="00454493">
      <w:pPr>
        <w:pStyle w:val="ConsPlusNormal"/>
        <w:jc w:val="both"/>
      </w:pPr>
    </w:p>
    <w:p w:rsidR="00454493" w:rsidRDefault="00454493">
      <w:pPr>
        <w:pStyle w:val="ConsPlusNormal"/>
        <w:jc w:val="both"/>
      </w:pPr>
    </w:p>
    <w:p w:rsidR="00454493" w:rsidRDefault="00454493">
      <w:pPr>
        <w:pStyle w:val="ConsPlusNormal"/>
        <w:jc w:val="both"/>
      </w:pPr>
    </w:p>
    <w:p w:rsidR="00454493" w:rsidRDefault="00454493">
      <w:pPr>
        <w:pStyle w:val="ConsPlusNormal"/>
        <w:jc w:val="right"/>
        <w:outlineLvl w:val="1"/>
      </w:pPr>
      <w:r>
        <w:t>Приложение 6</w:t>
      </w:r>
    </w:p>
    <w:p w:rsidR="00454493" w:rsidRDefault="00454493">
      <w:pPr>
        <w:pStyle w:val="ConsPlusNormal"/>
        <w:jc w:val="right"/>
      </w:pPr>
      <w:r>
        <w:t>к территориальной программе</w:t>
      </w:r>
    </w:p>
    <w:p w:rsidR="00454493" w:rsidRDefault="00454493">
      <w:pPr>
        <w:pStyle w:val="ConsPlusNormal"/>
        <w:jc w:val="right"/>
      </w:pPr>
      <w:r>
        <w:t>государственных гарантий бесплатного</w:t>
      </w:r>
    </w:p>
    <w:p w:rsidR="00454493" w:rsidRDefault="00454493">
      <w:pPr>
        <w:pStyle w:val="ConsPlusNormal"/>
        <w:jc w:val="right"/>
      </w:pPr>
      <w:r>
        <w:t>оказания гражданам медицинской помощи</w:t>
      </w:r>
    </w:p>
    <w:p w:rsidR="00454493" w:rsidRDefault="00454493">
      <w:pPr>
        <w:pStyle w:val="ConsPlusNormal"/>
        <w:jc w:val="right"/>
      </w:pPr>
      <w:r>
        <w:t>Республике Калмыкия на 2023 год и на</w:t>
      </w:r>
    </w:p>
    <w:p w:rsidR="00454493" w:rsidRDefault="00454493">
      <w:pPr>
        <w:pStyle w:val="ConsPlusNormal"/>
        <w:jc w:val="right"/>
      </w:pPr>
      <w:r>
        <w:t>плановый период 2024 и 2025 годов,</w:t>
      </w:r>
    </w:p>
    <w:p w:rsidR="00454493" w:rsidRDefault="00454493">
      <w:pPr>
        <w:pStyle w:val="ConsPlusNormal"/>
        <w:jc w:val="right"/>
      </w:pPr>
      <w:r>
        <w:t>утвержденной Постановлением</w:t>
      </w:r>
    </w:p>
    <w:p w:rsidR="00454493" w:rsidRDefault="00454493">
      <w:pPr>
        <w:pStyle w:val="ConsPlusNormal"/>
        <w:jc w:val="right"/>
      </w:pPr>
      <w:r>
        <w:t>Правительства Республики Калмыкия</w:t>
      </w:r>
    </w:p>
    <w:p w:rsidR="00454493" w:rsidRDefault="00454493">
      <w:pPr>
        <w:pStyle w:val="ConsPlusNormal"/>
        <w:jc w:val="right"/>
      </w:pPr>
      <w:r>
        <w:t>от 2 февраля 2023 г. N 34</w:t>
      </w:r>
    </w:p>
    <w:p w:rsidR="00454493" w:rsidRDefault="00454493">
      <w:pPr>
        <w:pStyle w:val="ConsPlusNormal"/>
        <w:jc w:val="both"/>
      </w:pPr>
    </w:p>
    <w:p w:rsidR="00454493" w:rsidRDefault="00454493">
      <w:pPr>
        <w:pStyle w:val="ConsPlusTitle"/>
        <w:jc w:val="center"/>
      </w:pPr>
      <w:bookmarkStart w:id="22" w:name="P10528"/>
      <w:bookmarkEnd w:id="22"/>
      <w:r>
        <w:t>СРОКИ ОЖИДАНИЯ МЕДИЦИНСКОЙ ПОМОЩИ, ОКАЗЫВАЕМОЙ В ПЛАНОВОЙ</w:t>
      </w:r>
    </w:p>
    <w:p w:rsidR="00454493" w:rsidRDefault="00454493">
      <w:pPr>
        <w:pStyle w:val="ConsPlusTitle"/>
        <w:jc w:val="center"/>
      </w:pPr>
      <w:r>
        <w:t>ФОРМЕ, В ТОМ ЧИСЛЕ В СТАЦИОНАРНЫХ УСЛОВИЯХ, ПРОВЕДЕНИЯ</w:t>
      </w:r>
    </w:p>
    <w:p w:rsidR="00454493" w:rsidRDefault="00454493">
      <w:pPr>
        <w:pStyle w:val="ConsPlusTitle"/>
        <w:jc w:val="center"/>
      </w:pPr>
      <w:r>
        <w:t>ОТДЕЛЬНЫХ ДИАГНОСТИЧЕСКИХ ОБСЛЕДОВАНИЙ, А ТАКЖЕ КОНСУЛЬТАЦИЙ</w:t>
      </w:r>
    </w:p>
    <w:p w:rsidR="00454493" w:rsidRDefault="00454493">
      <w:pPr>
        <w:pStyle w:val="ConsPlusTitle"/>
        <w:jc w:val="center"/>
      </w:pPr>
      <w:r>
        <w:t>ВРАЧЕЙ-СПЕЦИАЛИСТОВ</w:t>
      </w:r>
    </w:p>
    <w:p w:rsidR="00454493" w:rsidRDefault="00454493">
      <w:pPr>
        <w:pStyle w:val="ConsPlusNormal"/>
        <w:jc w:val="both"/>
      </w:pPr>
    </w:p>
    <w:p w:rsidR="00454493" w:rsidRDefault="00454493">
      <w:pPr>
        <w:pStyle w:val="ConsPlusNormal"/>
        <w:ind w:firstLine="540"/>
        <w:jc w:val="both"/>
      </w:pPr>
      <w:r>
        <w:t>Плановая медицинская помощь в стационарных условиях предоставляется гражданам в порядке очередности в рамках установленных объемов медицинской помощи и государственного задания по реализации Программы по направлению медицинских организаций, оказывающих первичную медико-санитарную помощь. 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с учетом требований законодательства Российской Федерации о персональных данных.</w:t>
      </w:r>
    </w:p>
    <w:p w:rsidR="00454493" w:rsidRDefault="00454493">
      <w:pPr>
        <w:pStyle w:val="ConsPlusNormal"/>
        <w:spacing w:before="220"/>
        <w:ind w:firstLine="540"/>
        <w:jc w:val="both"/>
      </w:pPr>
      <w:r>
        <w:t>Время ожидания определяется очередью на плановую госпитализацию, за исключением высокотехнологичной, и максимальный срок ожидания не может превышать 30 календарных дней со дня выдачи лечащим врачом направления на госпитализацию, а для пациентов с онкологическими заболеваниями - не должно превышать 14 календарных с момента гистологической верификации опухоли или с момента установления диагноза заболевания (состояния).</w:t>
      </w:r>
    </w:p>
    <w:p w:rsidR="00454493" w:rsidRDefault="00454493">
      <w:pPr>
        <w:pStyle w:val="ConsPlusNormal"/>
        <w:spacing w:before="220"/>
        <w:ind w:firstLine="540"/>
        <w:jc w:val="both"/>
      </w:pPr>
      <w:r>
        <w:t>Плановая госпитализация осуществляется при наличии у больного паспорта или иного документа, удостоверяющего личность, полиса обязательного медицинского страхования, направления из медицинской организации первичной медико-санитарной помощи, результатов диагностических исследований, которые могут быть проведены в амбулаторных условиях.</w:t>
      </w:r>
    </w:p>
    <w:p w:rsidR="00454493" w:rsidRDefault="00454493">
      <w:pPr>
        <w:pStyle w:val="ConsPlusNormal"/>
        <w:spacing w:before="220"/>
        <w:ind w:firstLine="540"/>
        <w:jc w:val="both"/>
      </w:pPr>
      <w:r>
        <w:t>При госпитализации в стационар больной должен быть осмотрен врачом в приемном отделении не позднее тридцати минут с момента обращения, при наличии показаний госпитализирован в течение двух часов. При угрожающих жизни состояниях больной должен быть осмотрен врачом и госпитализирован немедленно.</w:t>
      </w:r>
    </w:p>
    <w:p w:rsidR="00454493" w:rsidRDefault="00454493">
      <w:pPr>
        <w:pStyle w:val="ConsPlusNormal"/>
        <w:spacing w:before="220"/>
        <w:ind w:firstLine="540"/>
        <w:jc w:val="both"/>
      </w:pPr>
      <w:r>
        <w:t>В случаях, когда для окончательного установления диагноза требуется динамическое наблюдение, допускается госпитализация больного для наблюдения в профильное отделение до двадцати четырех часов. За этот период больному осуществляют полный объем лечебно-диагностических мероприятий, данные о которых заносятся в лист наблюдения.</w:t>
      </w:r>
    </w:p>
    <w:p w:rsidR="00454493" w:rsidRDefault="00454493">
      <w:pPr>
        <w:pStyle w:val="ConsPlusNormal"/>
        <w:spacing w:before="220"/>
        <w:ind w:firstLine="540"/>
        <w:jc w:val="both"/>
      </w:pPr>
      <w:r>
        <w:t xml:space="preserve">Организация приема медицинскими работниками пациентов в амбулаторных условиях (предварительная запись, самозапись больных на амбулаторный прием, включая самозапись по Интернету) и порядок вызова врача на дом (указание телефонов, по которым регистрируются </w:t>
      </w:r>
      <w:r>
        <w:lastRenderedPageBreak/>
        <w:t>вызовы врача на дом, удобный режим работы регистратуры) регламентируются внутренними правилами работы медицинской организации.</w:t>
      </w:r>
    </w:p>
    <w:p w:rsidR="00454493" w:rsidRDefault="00454493">
      <w:pPr>
        <w:pStyle w:val="ConsPlusNormal"/>
        <w:spacing w:before="220"/>
        <w:ind w:firstLine="540"/>
        <w:jc w:val="both"/>
      </w:pPr>
      <w:r>
        <w:t>В амбулаторно-поликлинических учреждениях:</w:t>
      </w:r>
    </w:p>
    <w:p w:rsidR="00454493" w:rsidRDefault="00454493">
      <w:pPr>
        <w:pStyle w:val="ConsPlusNormal"/>
        <w:spacing w:before="220"/>
        <w:ind w:firstLine="540"/>
        <w:jc w:val="both"/>
      </w:pPr>
      <w:r>
        <w:t>возможна очередность приема плановых больных, проведения назначенных диагностических исследований и лечебных мероприятий;</w:t>
      </w:r>
    </w:p>
    <w:p w:rsidR="00454493" w:rsidRDefault="00454493">
      <w:pPr>
        <w:pStyle w:val="ConsPlusNormal"/>
        <w:spacing w:before="220"/>
        <w:ind w:firstLine="540"/>
        <w:jc w:val="both"/>
      </w:pPr>
      <w:r>
        <w:t>по экстренным показаниям медицинская помощь в амбулаторно-поликлиническом учреждении оказывается с момента обращения гражданина;</w:t>
      </w:r>
    </w:p>
    <w:p w:rsidR="00454493" w:rsidRDefault="00454493">
      <w:pPr>
        <w:pStyle w:val="ConsPlusNormal"/>
        <w:spacing w:before="220"/>
        <w:ind w:firstLine="540"/>
        <w:jc w:val="both"/>
      </w:pPr>
      <w:r>
        <w:t>возможно получение пациентом медицинской помощи на дому;</w:t>
      </w:r>
    </w:p>
    <w:p w:rsidR="00454493" w:rsidRDefault="00454493">
      <w:pPr>
        <w:pStyle w:val="ConsPlusNormal"/>
        <w:spacing w:before="220"/>
        <w:ind w:firstLine="540"/>
        <w:jc w:val="both"/>
      </w:pPr>
      <w:r>
        <w:t>посещение больного на дому по вызову производится в день поступления вызова в амбулаторно-поликлиническое учреждение, время ожидания медицинского работника не должно превышать восьми часов с момента регистрации вызова, за исключением детей первого года жизни и детей, находящихся в трудной жизненной ситуации, когда время ожидания не должно превышать четырех часов;</w:t>
      </w:r>
    </w:p>
    <w:p w:rsidR="00454493" w:rsidRDefault="00454493">
      <w:pPr>
        <w:pStyle w:val="ConsPlusNormal"/>
        <w:spacing w:before="22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должна превышать 24 часов с момента обращения пациента в медицинскую организацию;</w:t>
      </w:r>
    </w:p>
    <w:p w:rsidR="00454493" w:rsidRDefault="00454493">
      <w:pPr>
        <w:pStyle w:val="ConsPlusNormal"/>
        <w:spacing w:before="220"/>
        <w:ind w:firstLine="540"/>
        <w:jc w:val="both"/>
      </w:pPr>
      <w:r>
        <w:t>Оказание первичной медико-санитарной помощи в неотложной форме не должно превышать 2 часов с момента обращения пациента в медицинскую организацию;</w:t>
      </w:r>
    </w:p>
    <w:p w:rsidR="00454493" w:rsidRDefault="00454493">
      <w:pPr>
        <w:pStyle w:val="ConsPlusNormal"/>
        <w:spacing w:before="220"/>
        <w:ind w:firstLine="540"/>
        <w:jc w:val="both"/>
      </w:pPr>
      <w: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454493" w:rsidRDefault="00454493">
      <w:pPr>
        <w:pStyle w:val="ConsPlusNormal"/>
        <w:spacing w:before="220"/>
        <w:ind w:firstLine="540"/>
        <w:jc w:val="both"/>
      </w:pPr>
      <w:r>
        <w:t>Объем диагностических и лечебных мероприятий для конкретного пациента определяется лечащим врачом в соответствии с клиническими рекомендациями (протоколами лечения), со стандартами медицинской помощи, нормативными документами, методическими рекомендациями и инструкциями. Допускается очередность направления больных на плановые диагностические исследования. Проведение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454493" w:rsidRDefault="00454493">
      <w:pPr>
        <w:pStyle w:val="ConsPlusNormal"/>
        <w:spacing w:before="220"/>
        <w:ind w:firstLine="540"/>
        <w:jc w:val="both"/>
      </w:pPr>
      <w:r>
        <w:t>Сроки проведения компьютерной томографии,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454493" w:rsidRDefault="00454493">
      <w:pPr>
        <w:pStyle w:val="ConsPlusNormal"/>
        <w:spacing w:before="220"/>
        <w:ind w:firstLine="540"/>
        <w:jc w:val="both"/>
      </w:pPr>
      <w:r>
        <w:t>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w:t>
      </w:r>
    </w:p>
    <w:p w:rsidR="00454493" w:rsidRDefault="00454493">
      <w:pPr>
        <w:pStyle w:val="ConsPlusNormal"/>
        <w:spacing w:before="220"/>
        <w:ind w:firstLine="540"/>
        <w:jc w:val="both"/>
      </w:pPr>
      <w:r>
        <w:t>Срок установления диспансерного наблюдения врача-онколога за пациентом с выявленным онкологическим заболеванием не должен превышать 3 рабочих дней с момента постановки диагноза онкологического заболевания;</w:t>
      </w:r>
    </w:p>
    <w:p w:rsidR="00454493" w:rsidRDefault="00454493">
      <w:pPr>
        <w:pStyle w:val="ConsPlusNormal"/>
        <w:spacing w:before="220"/>
        <w:ind w:firstLine="540"/>
        <w:jc w:val="both"/>
      </w:pPr>
      <w:r>
        <w:t xml:space="preserve">Консультации врачей-специалистов осуществляются по направлению лечащего врача (врача общей практики) медицинской организации, оказывающей первичную медико-санитарную помощь, где прикреплен пациент. Сроки проведения консультаций врачей-специалистов (за </w:t>
      </w:r>
      <w:r>
        <w:lastRenderedPageBreak/>
        <w:t>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454493" w:rsidRDefault="00454493">
      <w:pPr>
        <w:pStyle w:val="ConsPlusNormal"/>
        <w:spacing w:before="220"/>
        <w:ind w:firstLine="540"/>
        <w:jc w:val="both"/>
      </w:pPr>
      <w:r>
        <w:t>Сроки проведения консультаций врачей-специалистов в случае подозрения на онкологические заболевание не должны превышать 3 рабочих дня;</w:t>
      </w:r>
    </w:p>
    <w:p w:rsidR="00454493" w:rsidRDefault="00454493">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w:t>
      </w:r>
    </w:p>
    <w:p w:rsidR="00454493" w:rsidRDefault="00454493">
      <w:pPr>
        <w:pStyle w:val="ConsPlusNormal"/>
        <w:spacing w:before="220"/>
        <w:ind w:firstLine="540"/>
        <w:jc w:val="both"/>
      </w:pPr>
      <w: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p>
    <w:p w:rsidR="00454493" w:rsidRDefault="00454493">
      <w:pPr>
        <w:pStyle w:val="ConsPlusNormal"/>
        <w:spacing w:before="220"/>
        <w:ind w:firstLine="540"/>
        <w:jc w:val="both"/>
      </w:pPr>
      <w: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454493" w:rsidRDefault="00454493">
      <w:pPr>
        <w:pStyle w:val="ConsPlusNormal"/>
        <w:spacing w:before="220"/>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454493" w:rsidRDefault="00454493">
      <w:pPr>
        <w:pStyle w:val="ConsPlusNormal"/>
        <w:jc w:val="both"/>
      </w:pPr>
    </w:p>
    <w:p w:rsidR="00454493" w:rsidRDefault="00454493">
      <w:pPr>
        <w:pStyle w:val="ConsPlusNormal"/>
        <w:jc w:val="both"/>
      </w:pPr>
    </w:p>
    <w:p w:rsidR="00454493" w:rsidRDefault="00454493">
      <w:pPr>
        <w:pStyle w:val="ConsPlusNormal"/>
        <w:jc w:val="both"/>
      </w:pPr>
    </w:p>
    <w:p w:rsidR="00454493" w:rsidRDefault="00454493">
      <w:pPr>
        <w:pStyle w:val="ConsPlusNormal"/>
        <w:jc w:val="both"/>
      </w:pPr>
    </w:p>
    <w:p w:rsidR="00454493" w:rsidRDefault="00454493">
      <w:pPr>
        <w:pStyle w:val="ConsPlusNormal"/>
        <w:jc w:val="both"/>
      </w:pPr>
    </w:p>
    <w:p w:rsidR="00454493" w:rsidRDefault="00454493">
      <w:pPr>
        <w:pStyle w:val="ConsPlusNormal"/>
        <w:jc w:val="right"/>
        <w:outlineLvl w:val="1"/>
      </w:pPr>
      <w:r>
        <w:t>Приложение 7</w:t>
      </w:r>
    </w:p>
    <w:p w:rsidR="00454493" w:rsidRDefault="00454493">
      <w:pPr>
        <w:pStyle w:val="ConsPlusNormal"/>
        <w:jc w:val="right"/>
      </w:pPr>
      <w:r>
        <w:t>к территориальной программе</w:t>
      </w:r>
    </w:p>
    <w:p w:rsidR="00454493" w:rsidRDefault="00454493">
      <w:pPr>
        <w:pStyle w:val="ConsPlusNormal"/>
        <w:jc w:val="right"/>
      </w:pPr>
      <w:r>
        <w:t>государственных гарантий бесплатного</w:t>
      </w:r>
    </w:p>
    <w:p w:rsidR="00454493" w:rsidRDefault="00454493">
      <w:pPr>
        <w:pStyle w:val="ConsPlusNormal"/>
        <w:jc w:val="right"/>
      </w:pPr>
      <w:r>
        <w:t>оказания гражданам медицинской помощи</w:t>
      </w:r>
    </w:p>
    <w:p w:rsidR="00454493" w:rsidRDefault="00454493">
      <w:pPr>
        <w:pStyle w:val="ConsPlusNormal"/>
        <w:jc w:val="right"/>
      </w:pPr>
      <w:r>
        <w:t>Республике Калмыкия на 2023 год и на</w:t>
      </w:r>
    </w:p>
    <w:p w:rsidR="00454493" w:rsidRDefault="00454493">
      <w:pPr>
        <w:pStyle w:val="ConsPlusNormal"/>
        <w:jc w:val="right"/>
      </w:pPr>
      <w:r>
        <w:t>плановый период 2024 и 2025 годов,</w:t>
      </w:r>
    </w:p>
    <w:p w:rsidR="00454493" w:rsidRDefault="00454493">
      <w:pPr>
        <w:pStyle w:val="ConsPlusNormal"/>
        <w:jc w:val="right"/>
      </w:pPr>
      <w:r>
        <w:t>утвержденной Постановлением</w:t>
      </w:r>
    </w:p>
    <w:p w:rsidR="00454493" w:rsidRDefault="00454493">
      <w:pPr>
        <w:pStyle w:val="ConsPlusNormal"/>
        <w:jc w:val="right"/>
      </w:pPr>
      <w:r>
        <w:t>Правительства Республики Калмыкия</w:t>
      </w:r>
    </w:p>
    <w:p w:rsidR="00454493" w:rsidRDefault="00454493">
      <w:pPr>
        <w:pStyle w:val="ConsPlusNormal"/>
        <w:jc w:val="right"/>
      </w:pPr>
      <w:r>
        <w:t>от 2 февраля 2023 г. N 34</w:t>
      </w:r>
    </w:p>
    <w:p w:rsidR="00454493" w:rsidRDefault="00454493">
      <w:pPr>
        <w:pStyle w:val="ConsPlusNormal"/>
        <w:jc w:val="both"/>
      </w:pPr>
    </w:p>
    <w:p w:rsidR="00454493" w:rsidRDefault="00454493">
      <w:pPr>
        <w:pStyle w:val="ConsPlusTitle"/>
        <w:jc w:val="center"/>
      </w:pPr>
      <w:bookmarkStart w:id="23" w:name="P10572"/>
      <w:bookmarkEnd w:id="23"/>
      <w:r>
        <w:t>УСЛОВИЯ</w:t>
      </w:r>
    </w:p>
    <w:p w:rsidR="00454493" w:rsidRDefault="00454493">
      <w:pPr>
        <w:pStyle w:val="ConsPlusTitle"/>
        <w:jc w:val="center"/>
      </w:pPr>
      <w:r>
        <w:t>ПРЕБЫВАНИЯ В МЕДИЦИНСКИХ ОРГАНИЗАЦИЯХ ПРИ ОКАЗАНИИ</w:t>
      </w:r>
    </w:p>
    <w:p w:rsidR="00454493" w:rsidRDefault="00454493">
      <w:pPr>
        <w:pStyle w:val="ConsPlusTitle"/>
        <w:jc w:val="center"/>
      </w:pPr>
      <w:r>
        <w:t>МЕДИЦИНСКОЙ ПОМОЩИ В СТАЦИОНАРНЫХ УСЛОВИЯХ, ВКЛЮЧАЯ</w:t>
      </w:r>
    </w:p>
    <w:p w:rsidR="00454493" w:rsidRDefault="00454493">
      <w:pPr>
        <w:pStyle w:val="ConsPlusTitle"/>
        <w:jc w:val="center"/>
      </w:pPr>
      <w:r>
        <w:t>ПРЕДОСТАВЛЕНИЕ СПАЛЬНОГО МЕСТА И ПИТАНИЯ, ПРИ СОВМЕСТНОМ</w:t>
      </w:r>
    </w:p>
    <w:p w:rsidR="00454493" w:rsidRDefault="00454493">
      <w:pPr>
        <w:pStyle w:val="ConsPlusTitle"/>
        <w:jc w:val="center"/>
      </w:pPr>
      <w:r>
        <w:t>НАХОЖДЕНИИ ОДНОГО ИЗ РОДИТЕЛЕЙ, ИНОГО ЧЛЕНА СЕМЬИ ИЛИ ИНОГО</w:t>
      </w:r>
    </w:p>
    <w:p w:rsidR="00454493" w:rsidRDefault="00454493">
      <w:pPr>
        <w:pStyle w:val="ConsPlusTitle"/>
        <w:jc w:val="center"/>
      </w:pPr>
      <w:r>
        <w:t>ЗАКОННОГО ПРЕДСТАВИТЕЛЯ В МЕДИЦИНСКОЙ ОРГАНИЗАЦИИ</w:t>
      </w:r>
    </w:p>
    <w:p w:rsidR="00454493" w:rsidRDefault="00454493">
      <w:pPr>
        <w:pStyle w:val="ConsPlusTitle"/>
        <w:jc w:val="center"/>
      </w:pPr>
      <w:r>
        <w:t>В СТАЦИОНАРНЫХ УСЛОВИЯХ С РЕБЕНКОМ ДО ДОСТИЖЕНИЯ ИМ ВОЗРАСТА</w:t>
      </w:r>
    </w:p>
    <w:p w:rsidR="00454493" w:rsidRDefault="00454493">
      <w:pPr>
        <w:pStyle w:val="ConsPlusTitle"/>
        <w:jc w:val="center"/>
      </w:pPr>
      <w:r>
        <w:t>ЧЕТЫРЕХ ЛЕТ, А С РЕБЕНКОМ СТАРШЕ УКАЗАННОГО ВОЗРАСТА -</w:t>
      </w:r>
    </w:p>
    <w:p w:rsidR="00454493" w:rsidRDefault="00454493">
      <w:pPr>
        <w:pStyle w:val="ConsPlusTitle"/>
        <w:jc w:val="center"/>
      </w:pPr>
      <w:r>
        <w:t>ПРИ НАЛИЧИИ МЕДИЦИНСКИХ ПОКАЗАНИЙ</w:t>
      </w:r>
    </w:p>
    <w:p w:rsidR="00454493" w:rsidRDefault="00454493">
      <w:pPr>
        <w:pStyle w:val="ConsPlusNormal"/>
        <w:jc w:val="both"/>
      </w:pPr>
    </w:p>
    <w:p w:rsidR="00454493" w:rsidRDefault="00454493">
      <w:pPr>
        <w:pStyle w:val="ConsPlusNormal"/>
        <w:ind w:firstLine="540"/>
        <w:jc w:val="both"/>
      </w:pPr>
      <w:r>
        <w:t>1) время госпитализации в лечебное отделение по экстренным показаниям и время нахождения больного в приемном отделении должны составлять не более двух часов;</w:t>
      </w:r>
    </w:p>
    <w:p w:rsidR="00454493" w:rsidRDefault="00454493">
      <w:pPr>
        <w:pStyle w:val="ConsPlusNormal"/>
        <w:spacing w:before="220"/>
        <w:ind w:firstLine="540"/>
        <w:jc w:val="both"/>
      </w:pPr>
      <w:r>
        <w:lastRenderedPageBreak/>
        <w:t>2) больные размещаются в палатах с соблюдением санитарно-гигиенических норм; при отсутствии в профильном отделении свободных мест допускается размещение больных, поступивших по экстренным показаниям, вне палаты на срок не более двух суток;</w:t>
      </w:r>
    </w:p>
    <w:p w:rsidR="00454493" w:rsidRDefault="00454493">
      <w:pPr>
        <w:pStyle w:val="ConsPlusNormal"/>
        <w:spacing w:before="220"/>
        <w:ind w:firstLine="540"/>
        <w:jc w:val="both"/>
      </w:pPr>
      <w:r>
        <w:t>3) закрепление лечащего врача, среднего медицинского работника, оперирующего хирурга, привлечение врачей-консультантов проводятся в соответствии с клинической целесообразностью, распорядком структурного подразделения, соответствующими инструкциями;</w:t>
      </w:r>
    </w:p>
    <w:p w:rsidR="00454493" w:rsidRDefault="00454493">
      <w:pPr>
        <w:pStyle w:val="ConsPlusNormal"/>
        <w:spacing w:before="220"/>
        <w:ind w:firstLine="540"/>
        <w:jc w:val="both"/>
      </w:pPr>
      <w:r>
        <w:t>4) плановая стационарная, в том числе специализированная, медицинская помощь может предоставляться гражданам в порядке очередности в течение месяца.</w:t>
      </w:r>
    </w:p>
    <w:p w:rsidR="00454493" w:rsidRDefault="00454493">
      <w:pPr>
        <w:pStyle w:val="ConsPlusNormal"/>
        <w:spacing w:before="220"/>
        <w:ind w:firstLine="540"/>
        <w:jc w:val="both"/>
      </w:pPr>
      <w:r>
        <w:t>В стационаре медицинской организации ведется лист ожидания плановой госпитализации, в том числе для плановых оперативных вмешательств, в котором должны отражаться даты плановой госпитализации, даты фактической госпитализации, а также отказы пациентов от сроков назначенной плановой госпитализации в случае, если пациент по своему желанию хочет получить эту процедуру вне очереди на платной основе;</w:t>
      </w:r>
    </w:p>
    <w:p w:rsidR="00454493" w:rsidRDefault="00454493">
      <w:pPr>
        <w:pStyle w:val="ConsPlusNormal"/>
        <w:spacing w:before="220"/>
        <w:ind w:firstLine="540"/>
        <w:jc w:val="both"/>
      </w:pPr>
      <w:r>
        <w:t>5) при плановой госпитализации пациента объемы и сроки проведения лечебно-диагностических мероприятий определяются после осмотра врачом в день поступления в соответствии с утвержденными стандартами оказания медицинской помощи, протоколами ведения больных, а также, в случае необходимости, со сложившейся клинической практикой. Лечащий врач делает ежедневные записи о состоянии и лечении больного, обоснование лечебных и диагностических мероприятий; назначения записываются в лист назначения стационарного больного. Дежурный врач во время дежурства делает дневниковые записи в медицинской карте стационарного больного только в отношении больных, находящихся в тяжелом состоянии, оставленных под его наблюдение.</w:t>
      </w:r>
    </w:p>
    <w:p w:rsidR="00454493" w:rsidRDefault="00454493">
      <w:pPr>
        <w:pStyle w:val="ConsPlusNormal"/>
        <w:spacing w:before="220"/>
        <w:ind w:firstLine="540"/>
        <w:jc w:val="both"/>
      </w:pPr>
      <w:r>
        <w:t>Список пациентов, подлежащих обязательному осмотру дежурным врачом, должен быть отражен лечащими врачами отделения в журнале дежурного врача.</w:t>
      </w:r>
    </w:p>
    <w:p w:rsidR="00454493" w:rsidRDefault="00454493">
      <w:pPr>
        <w:pStyle w:val="ConsPlusNormal"/>
        <w:spacing w:before="220"/>
        <w:ind w:firstLine="540"/>
        <w:jc w:val="both"/>
      </w:pPr>
      <w:r>
        <w:t>Список пациентов, подлежащих обязательному осмотру дежурным врачом в выходные и праздничные дни, также должен быть отражен в журнале дежурного врача;</w:t>
      </w:r>
    </w:p>
    <w:p w:rsidR="00454493" w:rsidRDefault="00454493">
      <w:pPr>
        <w:pStyle w:val="ConsPlusNormal"/>
        <w:spacing w:before="220"/>
        <w:ind w:firstLine="540"/>
        <w:jc w:val="both"/>
      </w:pPr>
      <w:r>
        <w:t>6) больные, роженицы и родильницы обеспечиваются лечебным питанием в соответствии с физиологическими нормами;</w:t>
      </w:r>
    </w:p>
    <w:p w:rsidR="00454493" w:rsidRDefault="00454493">
      <w:pPr>
        <w:pStyle w:val="ConsPlusNormal"/>
        <w:spacing w:before="220"/>
        <w:ind w:firstLine="540"/>
        <w:jc w:val="both"/>
      </w:pPr>
      <w:r>
        <w:t xml:space="preserve">7) больные обеспечиваются лекарственными препаратами и изделиями медицинского назначения в соответствии с действующими нормативными документами и перечнем жизненно необходимых и важнейших лекарственных средств, изделий медицинского назначения и расходных материалов, утвержденным в </w:t>
      </w:r>
      <w:hyperlink w:anchor="P1023">
        <w:r>
          <w:rPr>
            <w:color w:val="0000FF"/>
          </w:rPr>
          <w:t>Приложении 3</w:t>
        </w:r>
      </w:hyperlink>
      <w:r>
        <w:t xml:space="preserve"> к настоящей Программе, в объеме, обеспечивающем лечебно-диагностический процесс в соответствии с утвержденными стандартами оказания медицинской помощи при лечении основного заболевания и сопутствующего, влияющего на течение основного заболевания и (или) требующего постоянной поддерживающей терапии;</w:t>
      </w:r>
    </w:p>
    <w:p w:rsidR="00454493" w:rsidRDefault="00454493">
      <w:pPr>
        <w:pStyle w:val="ConsPlusNormal"/>
        <w:spacing w:before="220"/>
        <w:ind w:firstLine="540"/>
        <w:jc w:val="both"/>
      </w:pPr>
      <w:r>
        <w:t>8) одному из родителей, иному члену семьи или иному законному представителю предоставляются место и возможность находиться вместе с больным ребенком независимо от возраста ребенка в медицинской организации, при этом листок нетрудоспособности по уходу выдается одному из членов семьи, опекуну (попечителю), иному родственнику, непосредственно осуществляющему уход за больным ребенком в стационаре.</w:t>
      </w:r>
    </w:p>
    <w:p w:rsidR="00454493" w:rsidRDefault="00454493">
      <w:pPr>
        <w:pStyle w:val="ConsPlusNormal"/>
        <w:spacing w:before="220"/>
        <w:ind w:firstLine="540"/>
        <w:jc w:val="both"/>
      </w:pPr>
      <w:r>
        <w:t>Лицо, поступающее в стационар для осуществления ухода за больным ребенком, подлежит обследованию в установленном порядке при плановой госпитализации - в амбулаторно-поликлиническом учреждении, при экстренной госпитализации - в стационаре.</w:t>
      </w:r>
    </w:p>
    <w:p w:rsidR="00454493" w:rsidRDefault="00454493">
      <w:pPr>
        <w:pStyle w:val="ConsPlusNormal"/>
        <w:spacing w:before="220"/>
        <w:ind w:firstLine="540"/>
        <w:jc w:val="both"/>
      </w:pPr>
      <w:r>
        <w:t xml:space="preserve">Одному из родителей, иному члену семьи или иному законному представителю </w:t>
      </w:r>
      <w:r>
        <w:lastRenderedPageBreak/>
        <w:t>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w:t>
      </w:r>
    </w:p>
    <w:p w:rsidR="00454493" w:rsidRDefault="00454493">
      <w:pPr>
        <w:pStyle w:val="ConsPlusNormal"/>
        <w:spacing w:before="220"/>
        <w:ind w:firstLine="540"/>
        <w:jc w:val="both"/>
      </w:pPr>
      <w:r>
        <w:t>Питанием и койкой обеспечивается лицо, ухаживающее:</w:t>
      </w:r>
    </w:p>
    <w:p w:rsidR="00454493" w:rsidRDefault="00454493">
      <w:pPr>
        <w:pStyle w:val="ConsPlusNormal"/>
        <w:spacing w:before="220"/>
        <w:ind w:firstLine="540"/>
        <w:jc w:val="both"/>
      </w:pPr>
      <w:r>
        <w:t>за ребенком, не достигшим возраста четырех лет;</w:t>
      </w:r>
    </w:p>
    <w:p w:rsidR="00454493" w:rsidRDefault="00454493">
      <w:pPr>
        <w:pStyle w:val="ConsPlusNormal"/>
        <w:spacing w:before="220"/>
        <w:ind w:firstLine="540"/>
        <w:jc w:val="both"/>
      </w:pPr>
      <w:r>
        <w:t>за ребенком старше четырех лет в случаях, когда индивидуальный уход не может быть обеспечен силами медицинского персонала по медицинским и социальным показаниям. Случаи, связанные с медицинскими и социальными показаниями, определяются клинико-экспертными комиссиями учреждений;</w:t>
      </w:r>
    </w:p>
    <w:p w:rsidR="00454493" w:rsidRDefault="00454493">
      <w:pPr>
        <w:pStyle w:val="ConsPlusNormal"/>
        <w:spacing w:before="220"/>
        <w:ind w:firstLine="540"/>
        <w:jc w:val="both"/>
      </w:pPr>
      <w:r>
        <w:t>9) в случае невозможности оказания пациенту необходимой медицинской помощи в медицинской организации, расположенной в населенном пункте по месту жительства, пациент должен быть направлен в специализированные учреждения (по показаниям) или медицинскую организацию федерального уровня;</w:t>
      </w:r>
    </w:p>
    <w:p w:rsidR="00454493" w:rsidRDefault="00454493">
      <w:pPr>
        <w:pStyle w:val="ConsPlusNormal"/>
        <w:spacing w:before="220"/>
        <w:ind w:firstLine="540"/>
        <w:jc w:val="both"/>
      </w:pPr>
      <w:r>
        <w:t>10) в случае нарушения больничного режима пациент может быть выписан из стационара досрочно, при условии отсутствия угрозы для здоровья и жизни самого пациента и окружающих, с соответствующими отметками в медицинской и иной документации;</w:t>
      </w:r>
    </w:p>
    <w:p w:rsidR="00454493" w:rsidRDefault="00454493">
      <w:pPr>
        <w:pStyle w:val="ConsPlusNormal"/>
        <w:spacing w:before="220"/>
        <w:ind w:firstLine="540"/>
        <w:jc w:val="both"/>
      </w:pPr>
      <w:r>
        <w:t xml:space="preserve">11) размещение пациентов в маломестных палатах (боксах) по медицинским и (или) эпидемиологическим показаниям проводится в соответствии </w:t>
      </w:r>
      <w:hyperlink r:id="rId48">
        <w:r>
          <w:rPr>
            <w:color w:val="0000FF"/>
          </w:rPr>
          <w:t>приказом</w:t>
        </w:r>
      </w:hyperlink>
      <w:r>
        <w:t xml:space="preserve"> Министерства здравоохранения Российской Федерации от 15.05.2012 N 535н.</w:t>
      </w:r>
    </w:p>
    <w:p w:rsidR="00454493" w:rsidRDefault="00454493">
      <w:pPr>
        <w:pStyle w:val="ConsPlusNormal"/>
        <w:jc w:val="both"/>
      </w:pPr>
    </w:p>
    <w:p w:rsidR="00454493" w:rsidRDefault="00454493">
      <w:pPr>
        <w:pStyle w:val="ConsPlusNormal"/>
        <w:jc w:val="both"/>
      </w:pPr>
    </w:p>
    <w:p w:rsidR="00454493" w:rsidRDefault="00454493">
      <w:pPr>
        <w:pStyle w:val="ConsPlusNormal"/>
        <w:jc w:val="both"/>
      </w:pPr>
    </w:p>
    <w:p w:rsidR="00454493" w:rsidRDefault="00454493">
      <w:pPr>
        <w:pStyle w:val="ConsPlusNormal"/>
        <w:jc w:val="both"/>
      </w:pPr>
    </w:p>
    <w:p w:rsidR="00454493" w:rsidRDefault="00454493">
      <w:pPr>
        <w:pStyle w:val="ConsPlusNormal"/>
        <w:jc w:val="both"/>
      </w:pPr>
    </w:p>
    <w:p w:rsidR="00454493" w:rsidRDefault="00454493">
      <w:pPr>
        <w:pStyle w:val="ConsPlusNormal"/>
        <w:jc w:val="right"/>
        <w:outlineLvl w:val="1"/>
      </w:pPr>
      <w:r>
        <w:t>Приложение 8</w:t>
      </w:r>
    </w:p>
    <w:p w:rsidR="00454493" w:rsidRDefault="00454493">
      <w:pPr>
        <w:pStyle w:val="ConsPlusNormal"/>
        <w:jc w:val="right"/>
      </w:pPr>
      <w:r>
        <w:t>к территориальной программе</w:t>
      </w:r>
    </w:p>
    <w:p w:rsidR="00454493" w:rsidRDefault="00454493">
      <w:pPr>
        <w:pStyle w:val="ConsPlusNormal"/>
        <w:jc w:val="right"/>
      </w:pPr>
      <w:r>
        <w:t>государственных гарантий бесплатного</w:t>
      </w:r>
    </w:p>
    <w:p w:rsidR="00454493" w:rsidRDefault="00454493">
      <w:pPr>
        <w:pStyle w:val="ConsPlusNormal"/>
        <w:jc w:val="right"/>
      </w:pPr>
      <w:r>
        <w:t>оказания гражданам медицинской помощи</w:t>
      </w:r>
    </w:p>
    <w:p w:rsidR="00454493" w:rsidRDefault="00454493">
      <w:pPr>
        <w:pStyle w:val="ConsPlusNormal"/>
        <w:jc w:val="right"/>
      </w:pPr>
      <w:r>
        <w:t>Республике Калмыкия на 2023 год и на</w:t>
      </w:r>
    </w:p>
    <w:p w:rsidR="00454493" w:rsidRDefault="00454493">
      <w:pPr>
        <w:pStyle w:val="ConsPlusNormal"/>
        <w:jc w:val="right"/>
      </w:pPr>
      <w:r>
        <w:t>плановый период 2024 и 2025 годов,</w:t>
      </w:r>
    </w:p>
    <w:p w:rsidR="00454493" w:rsidRDefault="00454493">
      <w:pPr>
        <w:pStyle w:val="ConsPlusNormal"/>
        <w:jc w:val="right"/>
      </w:pPr>
      <w:r>
        <w:t>утвержденной Постановлением</w:t>
      </w:r>
    </w:p>
    <w:p w:rsidR="00454493" w:rsidRDefault="00454493">
      <w:pPr>
        <w:pStyle w:val="ConsPlusNormal"/>
        <w:jc w:val="right"/>
      </w:pPr>
      <w:r>
        <w:t>Правительства Республики Калмыкия</w:t>
      </w:r>
    </w:p>
    <w:p w:rsidR="00454493" w:rsidRDefault="00454493">
      <w:pPr>
        <w:pStyle w:val="ConsPlusNormal"/>
        <w:jc w:val="right"/>
      </w:pPr>
      <w:r>
        <w:t>от 2 февраля 2023 г. N 34</w:t>
      </w:r>
    </w:p>
    <w:p w:rsidR="00454493" w:rsidRDefault="00454493">
      <w:pPr>
        <w:pStyle w:val="ConsPlusNormal"/>
        <w:jc w:val="both"/>
      </w:pPr>
    </w:p>
    <w:p w:rsidR="00454493" w:rsidRDefault="00454493">
      <w:pPr>
        <w:pStyle w:val="ConsPlusTitle"/>
        <w:jc w:val="center"/>
      </w:pPr>
      <w:bookmarkStart w:id="24" w:name="P10616"/>
      <w:bookmarkEnd w:id="24"/>
      <w:r>
        <w:t>УСЛОВИЯ</w:t>
      </w:r>
    </w:p>
    <w:p w:rsidR="00454493" w:rsidRDefault="00454493">
      <w:pPr>
        <w:pStyle w:val="ConsPlusTitle"/>
        <w:jc w:val="center"/>
      </w:pPr>
      <w:r>
        <w:t>РАЗМЕЩЕНИЯ ПАЦИЕНТОВ В МАЛОМЕСТНЫХ ПАЛАТАХ (БОКСАХ)</w:t>
      </w:r>
    </w:p>
    <w:p w:rsidR="00454493" w:rsidRDefault="00454493">
      <w:pPr>
        <w:pStyle w:val="ConsPlusTitle"/>
        <w:jc w:val="center"/>
      </w:pPr>
      <w:r>
        <w:t>ПО МЕДИЦИНСКИМ И (ИЛИ) ЭПИДЕМИОЛОГИЧЕСКИМ ПОКАЗАНИЯМ,</w:t>
      </w:r>
    </w:p>
    <w:p w:rsidR="00454493" w:rsidRDefault="00454493">
      <w:pPr>
        <w:pStyle w:val="ConsPlusTitle"/>
        <w:jc w:val="center"/>
      </w:pPr>
      <w:r>
        <w:t>УСТАНОВЛЕННЫМ МИНИСТЕРСТВОМ ЗДРАВООХРАНЕНИЯ</w:t>
      </w:r>
    </w:p>
    <w:p w:rsidR="00454493" w:rsidRDefault="00454493">
      <w:pPr>
        <w:pStyle w:val="ConsPlusTitle"/>
        <w:jc w:val="center"/>
      </w:pPr>
      <w:r>
        <w:t>РОССИЙСКОЙ ФЕДЕРАЦИИ</w:t>
      </w:r>
    </w:p>
    <w:p w:rsidR="00454493" w:rsidRDefault="00454493">
      <w:pPr>
        <w:pStyle w:val="ConsPlusNormal"/>
        <w:jc w:val="both"/>
      </w:pPr>
    </w:p>
    <w:p w:rsidR="00454493" w:rsidRDefault="00454493">
      <w:pPr>
        <w:pStyle w:val="ConsPlusNormal"/>
        <w:ind w:firstLine="540"/>
        <w:jc w:val="both"/>
      </w:pPr>
      <w:r>
        <w:t xml:space="preserve">При оказании медицинской помощи в рамках Программы не подлежит оплате за счет личных средств граждан размещение в маломестных палатах (боксах) при наличии медицинских и (или) эпидемиологических показаний согласно перечню, утвержденному </w:t>
      </w:r>
      <w:hyperlink r:id="rId49">
        <w:r>
          <w:rPr>
            <w:color w:val="0000FF"/>
          </w:rPr>
          <w:t>приказом</w:t>
        </w:r>
      </w:hyperlink>
      <w:r>
        <w:t xml:space="preserve"> Министерства здравоохранения и социального развития России от 15.05.2012 N 535н "Об утверждении перечня медицинских и эпидемиологических показаний к размещению пациентов в маломестных палатах (боксах)":</w:t>
      </w:r>
    </w:p>
    <w:p w:rsidR="00454493" w:rsidRDefault="00454493">
      <w:pPr>
        <w:pStyle w:val="ConsPlusNormal"/>
        <w:jc w:val="both"/>
      </w:pPr>
    </w:p>
    <w:p w:rsidR="00454493" w:rsidRDefault="00454493">
      <w:pPr>
        <w:pStyle w:val="ConsPlusTitle"/>
        <w:jc w:val="center"/>
        <w:outlineLvl w:val="2"/>
      </w:pPr>
      <w:r>
        <w:t>Перечень медицинских и эпидемиологических показаний</w:t>
      </w:r>
    </w:p>
    <w:p w:rsidR="00454493" w:rsidRDefault="00454493">
      <w:pPr>
        <w:pStyle w:val="ConsPlusTitle"/>
        <w:jc w:val="center"/>
      </w:pPr>
      <w:r>
        <w:t>к размещению пациентов в маломестных палатах (боксах)</w:t>
      </w:r>
    </w:p>
    <w:p w:rsidR="00454493" w:rsidRDefault="0045449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50"/>
        <w:gridCol w:w="6520"/>
        <w:gridCol w:w="1701"/>
      </w:tblGrid>
      <w:tr w:rsidR="00454493">
        <w:tc>
          <w:tcPr>
            <w:tcW w:w="850" w:type="dxa"/>
          </w:tcPr>
          <w:p w:rsidR="00454493" w:rsidRDefault="00454493">
            <w:pPr>
              <w:pStyle w:val="ConsPlusNormal"/>
              <w:jc w:val="center"/>
            </w:pPr>
            <w:r>
              <w:t>N</w:t>
            </w:r>
          </w:p>
        </w:tc>
        <w:tc>
          <w:tcPr>
            <w:tcW w:w="6520" w:type="dxa"/>
          </w:tcPr>
          <w:p w:rsidR="00454493" w:rsidRDefault="00454493">
            <w:pPr>
              <w:pStyle w:val="ConsPlusNormal"/>
              <w:jc w:val="center"/>
            </w:pPr>
            <w:r>
              <w:t>Наименование показаний</w:t>
            </w:r>
          </w:p>
        </w:tc>
        <w:tc>
          <w:tcPr>
            <w:tcW w:w="1701" w:type="dxa"/>
          </w:tcPr>
          <w:p w:rsidR="00454493" w:rsidRDefault="00454493">
            <w:pPr>
              <w:pStyle w:val="ConsPlusNormal"/>
              <w:jc w:val="center"/>
            </w:pPr>
            <w:r>
              <w:t xml:space="preserve">Код диагноза по МКБ-10 </w:t>
            </w:r>
            <w:hyperlink w:anchor="P10679">
              <w:r>
                <w:rPr>
                  <w:color w:val="0000FF"/>
                </w:rPr>
                <w:t>&lt;*&gt;</w:t>
              </w:r>
            </w:hyperlink>
            <w:r>
              <w:t xml:space="preserve"> (1)</w:t>
            </w:r>
          </w:p>
        </w:tc>
      </w:tr>
      <w:tr w:rsidR="00454493">
        <w:tc>
          <w:tcPr>
            <w:tcW w:w="9071" w:type="dxa"/>
            <w:gridSpan w:val="3"/>
          </w:tcPr>
          <w:p w:rsidR="00454493" w:rsidRDefault="00454493">
            <w:pPr>
              <w:pStyle w:val="ConsPlusNormal"/>
              <w:jc w:val="center"/>
              <w:outlineLvl w:val="2"/>
            </w:pPr>
            <w:r>
              <w:t>Медицинские показания к размещению пациентов в маломестных палатах (боксах)</w:t>
            </w:r>
          </w:p>
        </w:tc>
      </w:tr>
      <w:tr w:rsidR="00454493">
        <w:tc>
          <w:tcPr>
            <w:tcW w:w="850" w:type="dxa"/>
          </w:tcPr>
          <w:p w:rsidR="00454493" w:rsidRDefault="00454493">
            <w:pPr>
              <w:pStyle w:val="ConsPlusNormal"/>
              <w:jc w:val="center"/>
            </w:pPr>
            <w:r>
              <w:t>1.</w:t>
            </w:r>
          </w:p>
        </w:tc>
        <w:tc>
          <w:tcPr>
            <w:tcW w:w="6520" w:type="dxa"/>
          </w:tcPr>
          <w:p w:rsidR="00454493" w:rsidRDefault="00454493">
            <w:pPr>
              <w:pStyle w:val="ConsPlusNormal"/>
              <w:jc w:val="both"/>
            </w:pPr>
            <w:r>
              <w:t>Болезнь, вызванная вирусом иммунодефицита человека (ВИЧ)</w:t>
            </w:r>
          </w:p>
        </w:tc>
        <w:tc>
          <w:tcPr>
            <w:tcW w:w="1701" w:type="dxa"/>
          </w:tcPr>
          <w:p w:rsidR="00454493" w:rsidRDefault="00454493">
            <w:pPr>
              <w:pStyle w:val="ConsPlusNormal"/>
              <w:jc w:val="center"/>
            </w:pPr>
            <w:r>
              <w:t>В 20 - В 24</w:t>
            </w:r>
          </w:p>
        </w:tc>
      </w:tr>
      <w:tr w:rsidR="00454493">
        <w:tc>
          <w:tcPr>
            <w:tcW w:w="850" w:type="dxa"/>
          </w:tcPr>
          <w:p w:rsidR="00454493" w:rsidRDefault="00454493">
            <w:pPr>
              <w:pStyle w:val="ConsPlusNormal"/>
              <w:jc w:val="center"/>
            </w:pPr>
            <w:r>
              <w:t>2.</w:t>
            </w:r>
          </w:p>
        </w:tc>
        <w:tc>
          <w:tcPr>
            <w:tcW w:w="6520" w:type="dxa"/>
          </w:tcPr>
          <w:p w:rsidR="00454493" w:rsidRDefault="00454493">
            <w:pPr>
              <w:pStyle w:val="ConsPlusNormal"/>
              <w:jc w:val="both"/>
            </w:pPr>
            <w:r>
              <w:t>Кистозный фиброз (муковисцидоз)</w:t>
            </w:r>
          </w:p>
        </w:tc>
        <w:tc>
          <w:tcPr>
            <w:tcW w:w="1701" w:type="dxa"/>
          </w:tcPr>
          <w:p w:rsidR="00454493" w:rsidRDefault="00454493">
            <w:pPr>
              <w:pStyle w:val="ConsPlusNormal"/>
              <w:jc w:val="center"/>
            </w:pPr>
            <w:r>
              <w:t>Е 84</w:t>
            </w:r>
          </w:p>
        </w:tc>
      </w:tr>
      <w:tr w:rsidR="00454493">
        <w:tc>
          <w:tcPr>
            <w:tcW w:w="850" w:type="dxa"/>
          </w:tcPr>
          <w:p w:rsidR="00454493" w:rsidRDefault="00454493">
            <w:pPr>
              <w:pStyle w:val="ConsPlusNormal"/>
              <w:jc w:val="center"/>
            </w:pPr>
            <w:r>
              <w:t>3.</w:t>
            </w:r>
          </w:p>
        </w:tc>
        <w:tc>
          <w:tcPr>
            <w:tcW w:w="6520" w:type="dxa"/>
          </w:tcPr>
          <w:p w:rsidR="00454493" w:rsidRDefault="00454493">
            <w:pPr>
              <w:pStyle w:val="ConsPlusNormal"/>
              <w:jc w:val="both"/>
            </w:pPr>
            <w:r>
              <w:t>Злокачественные новообразования лимфоидной, кроветворной и родственных тканей</w:t>
            </w:r>
          </w:p>
        </w:tc>
        <w:tc>
          <w:tcPr>
            <w:tcW w:w="1701" w:type="dxa"/>
          </w:tcPr>
          <w:p w:rsidR="00454493" w:rsidRDefault="00454493">
            <w:pPr>
              <w:pStyle w:val="ConsPlusNormal"/>
              <w:jc w:val="center"/>
            </w:pPr>
            <w:r>
              <w:t>С 81 - С 96</w:t>
            </w:r>
          </w:p>
        </w:tc>
      </w:tr>
      <w:tr w:rsidR="00454493">
        <w:tc>
          <w:tcPr>
            <w:tcW w:w="850" w:type="dxa"/>
          </w:tcPr>
          <w:p w:rsidR="00454493" w:rsidRDefault="00454493">
            <w:pPr>
              <w:pStyle w:val="ConsPlusNormal"/>
              <w:jc w:val="center"/>
            </w:pPr>
            <w:r>
              <w:t>4.</w:t>
            </w:r>
          </w:p>
        </w:tc>
        <w:tc>
          <w:tcPr>
            <w:tcW w:w="6520" w:type="dxa"/>
          </w:tcPr>
          <w:p w:rsidR="00454493" w:rsidRDefault="00454493">
            <w:pPr>
              <w:pStyle w:val="ConsPlusNormal"/>
              <w:jc w:val="both"/>
            </w:pPr>
            <w:r>
              <w:t>Термические и химические ожоги</w:t>
            </w:r>
          </w:p>
        </w:tc>
        <w:tc>
          <w:tcPr>
            <w:tcW w:w="1701" w:type="dxa"/>
          </w:tcPr>
          <w:p w:rsidR="00454493" w:rsidRDefault="00454493">
            <w:pPr>
              <w:pStyle w:val="ConsPlusNormal"/>
              <w:jc w:val="center"/>
            </w:pPr>
            <w:r>
              <w:t>Т 2 - Т 32</w:t>
            </w:r>
          </w:p>
        </w:tc>
      </w:tr>
      <w:tr w:rsidR="00454493">
        <w:tc>
          <w:tcPr>
            <w:tcW w:w="850" w:type="dxa"/>
          </w:tcPr>
          <w:p w:rsidR="00454493" w:rsidRDefault="00454493">
            <w:pPr>
              <w:pStyle w:val="ConsPlusNormal"/>
              <w:jc w:val="center"/>
            </w:pPr>
            <w:r>
              <w:t>5.</w:t>
            </w:r>
          </w:p>
        </w:tc>
        <w:tc>
          <w:tcPr>
            <w:tcW w:w="6520" w:type="dxa"/>
          </w:tcPr>
          <w:p w:rsidR="00454493" w:rsidRDefault="00454493">
            <w:pPr>
              <w:pStyle w:val="ConsPlusNormal"/>
              <w:jc w:val="both"/>
            </w:pPr>
            <w:r>
              <w:t>Заболевания, вызванные метициллин (оксациллин) - резистентным золотистым стафилококком или ванкомицинрезистентным энтерококком:</w:t>
            </w:r>
          </w:p>
        </w:tc>
        <w:tc>
          <w:tcPr>
            <w:tcW w:w="1701" w:type="dxa"/>
          </w:tcPr>
          <w:p w:rsidR="00454493" w:rsidRDefault="00454493">
            <w:pPr>
              <w:pStyle w:val="ConsPlusNormal"/>
            </w:pPr>
          </w:p>
        </w:tc>
      </w:tr>
      <w:tr w:rsidR="00454493">
        <w:tc>
          <w:tcPr>
            <w:tcW w:w="850" w:type="dxa"/>
          </w:tcPr>
          <w:p w:rsidR="00454493" w:rsidRDefault="00454493">
            <w:pPr>
              <w:pStyle w:val="ConsPlusNormal"/>
              <w:jc w:val="center"/>
            </w:pPr>
            <w:r>
              <w:t>5.1.</w:t>
            </w:r>
          </w:p>
        </w:tc>
        <w:tc>
          <w:tcPr>
            <w:tcW w:w="6520" w:type="dxa"/>
          </w:tcPr>
          <w:p w:rsidR="00454493" w:rsidRDefault="00454493">
            <w:pPr>
              <w:pStyle w:val="ConsPlusNormal"/>
              <w:jc w:val="both"/>
            </w:pPr>
            <w:r>
              <w:t>Пневмония</w:t>
            </w:r>
          </w:p>
        </w:tc>
        <w:tc>
          <w:tcPr>
            <w:tcW w:w="1701" w:type="dxa"/>
          </w:tcPr>
          <w:p w:rsidR="00454493" w:rsidRDefault="00454493">
            <w:pPr>
              <w:pStyle w:val="ConsPlusNormal"/>
              <w:jc w:val="center"/>
            </w:pPr>
            <w:r>
              <w:t>J 15.2, J 15.8</w:t>
            </w:r>
          </w:p>
        </w:tc>
      </w:tr>
      <w:tr w:rsidR="00454493">
        <w:tc>
          <w:tcPr>
            <w:tcW w:w="850" w:type="dxa"/>
          </w:tcPr>
          <w:p w:rsidR="00454493" w:rsidRDefault="00454493">
            <w:pPr>
              <w:pStyle w:val="ConsPlusNormal"/>
              <w:jc w:val="center"/>
            </w:pPr>
            <w:r>
              <w:t>5.2.</w:t>
            </w:r>
          </w:p>
        </w:tc>
        <w:tc>
          <w:tcPr>
            <w:tcW w:w="6520" w:type="dxa"/>
          </w:tcPr>
          <w:p w:rsidR="00454493" w:rsidRDefault="00454493">
            <w:pPr>
              <w:pStyle w:val="ConsPlusNormal"/>
              <w:jc w:val="both"/>
            </w:pPr>
            <w:r>
              <w:t>Менингит</w:t>
            </w:r>
          </w:p>
        </w:tc>
        <w:tc>
          <w:tcPr>
            <w:tcW w:w="1701" w:type="dxa"/>
          </w:tcPr>
          <w:p w:rsidR="00454493" w:rsidRDefault="00454493">
            <w:pPr>
              <w:pStyle w:val="ConsPlusNormal"/>
              <w:jc w:val="center"/>
            </w:pPr>
            <w:r>
              <w:t>G 00.3, G 00.8</w:t>
            </w:r>
          </w:p>
        </w:tc>
      </w:tr>
      <w:tr w:rsidR="00454493">
        <w:tc>
          <w:tcPr>
            <w:tcW w:w="850" w:type="dxa"/>
          </w:tcPr>
          <w:p w:rsidR="00454493" w:rsidRDefault="00454493">
            <w:pPr>
              <w:pStyle w:val="ConsPlusNormal"/>
              <w:jc w:val="center"/>
            </w:pPr>
            <w:r>
              <w:t>5.3.</w:t>
            </w:r>
          </w:p>
        </w:tc>
        <w:tc>
          <w:tcPr>
            <w:tcW w:w="6520" w:type="dxa"/>
          </w:tcPr>
          <w:p w:rsidR="00454493" w:rsidRDefault="00454493">
            <w:pPr>
              <w:pStyle w:val="ConsPlusNormal"/>
              <w:jc w:val="both"/>
            </w:pPr>
            <w:r>
              <w:t>Остеомиелит</w:t>
            </w:r>
          </w:p>
        </w:tc>
        <w:tc>
          <w:tcPr>
            <w:tcW w:w="1701" w:type="dxa"/>
          </w:tcPr>
          <w:p w:rsidR="00454493" w:rsidRDefault="00454493">
            <w:pPr>
              <w:pStyle w:val="ConsPlusNormal"/>
              <w:jc w:val="center"/>
            </w:pPr>
            <w:r>
              <w:t>M 86, В 95.6, В 96.8</w:t>
            </w:r>
          </w:p>
        </w:tc>
      </w:tr>
      <w:tr w:rsidR="00454493">
        <w:tc>
          <w:tcPr>
            <w:tcW w:w="850" w:type="dxa"/>
          </w:tcPr>
          <w:p w:rsidR="00454493" w:rsidRDefault="00454493">
            <w:pPr>
              <w:pStyle w:val="ConsPlusNormal"/>
              <w:jc w:val="center"/>
            </w:pPr>
            <w:r>
              <w:t>5.4.</w:t>
            </w:r>
          </w:p>
        </w:tc>
        <w:tc>
          <w:tcPr>
            <w:tcW w:w="6520" w:type="dxa"/>
          </w:tcPr>
          <w:p w:rsidR="00454493" w:rsidRDefault="00454493">
            <w:pPr>
              <w:pStyle w:val="ConsPlusNormal"/>
              <w:jc w:val="both"/>
            </w:pPr>
            <w:r>
              <w:t>Острый и подострый инфекционный эндокардит</w:t>
            </w:r>
          </w:p>
        </w:tc>
        <w:tc>
          <w:tcPr>
            <w:tcW w:w="1701" w:type="dxa"/>
          </w:tcPr>
          <w:p w:rsidR="00454493" w:rsidRDefault="00454493">
            <w:pPr>
              <w:pStyle w:val="ConsPlusNormal"/>
              <w:jc w:val="center"/>
            </w:pPr>
            <w:r>
              <w:t>I 33.0</w:t>
            </w:r>
          </w:p>
        </w:tc>
      </w:tr>
      <w:tr w:rsidR="00454493">
        <w:tc>
          <w:tcPr>
            <w:tcW w:w="850" w:type="dxa"/>
          </w:tcPr>
          <w:p w:rsidR="00454493" w:rsidRDefault="00454493">
            <w:pPr>
              <w:pStyle w:val="ConsPlusNormal"/>
              <w:jc w:val="center"/>
            </w:pPr>
            <w:r>
              <w:t>5.5.</w:t>
            </w:r>
          </w:p>
        </w:tc>
        <w:tc>
          <w:tcPr>
            <w:tcW w:w="6520" w:type="dxa"/>
          </w:tcPr>
          <w:p w:rsidR="00454493" w:rsidRDefault="00454493">
            <w:pPr>
              <w:pStyle w:val="ConsPlusNormal"/>
              <w:jc w:val="both"/>
            </w:pPr>
            <w:r>
              <w:t>Инфекционно-токсический шок</w:t>
            </w:r>
          </w:p>
        </w:tc>
        <w:tc>
          <w:tcPr>
            <w:tcW w:w="1701" w:type="dxa"/>
          </w:tcPr>
          <w:p w:rsidR="00454493" w:rsidRDefault="00454493">
            <w:pPr>
              <w:pStyle w:val="ConsPlusNormal"/>
              <w:jc w:val="center"/>
            </w:pPr>
            <w:r>
              <w:t>А 48.3</w:t>
            </w:r>
          </w:p>
        </w:tc>
      </w:tr>
      <w:tr w:rsidR="00454493">
        <w:tc>
          <w:tcPr>
            <w:tcW w:w="850" w:type="dxa"/>
          </w:tcPr>
          <w:p w:rsidR="00454493" w:rsidRDefault="00454493">
            <w:pPr>
              <w:pStyle w:val="ConsPlusNormal"/>
              <w:jc w:val="center"/>
            </w:pPr>
            <w:r>
              <w:t>5.6.</w:t>
            </w:r>
          </w:p>
        </w:tc>
        <w:tc>
          <w:tcPr>
            <w:tcW w:w="6520" w:type="dxa"/>
          </w:tcPr>
          <w:p w:rsidR="00454493" w:rsidRDefault="00454493">
            <w:pPr>
              <w:pStyle w:val="ConsPlusNormal"/>
              <w:jc w:val="both"/>
            </w:pPr>
            <w:r>
              <w:t>Сепсис</w:t>
            </w:r>
          </w:p>
        </w:tc>
        <w:tc>
          <w:tcPr>
            <w:tcW w:w="1701" w:type="dxa"/>
          </w:tcPr>
          <w:p w:rsidR="00454493" w:rsidRDefault="00454493">
            <w:pPr>
              <w:pStyle w:val="ConsPlusNormal"/>
              <w:jc w:val="center"/>
            </w:pPr>
            <w:r>
              <w:t>А 41.0, А 41.8</w:t>
            </w:r>
          </w:p>
        </w:tc>
      </w:tr>
      <w:tr w:rsidR="00454493">
        <w:tc>
          <w:tcPr>
            <w:tcW w:w="850" w:type="dxa"/>
          </w:tcPr>
          <w:p w:rsidR="00454493" w:rsidRDefault="00454493">
            <w:pPr>
              <w:pStyle w:val="ConsPlusNormal"/>
              <w:jc w:val="center"/>
            </w:pPr>
            <w:r>
              <w:t>5.7.</w:t>
            </w:r>
          </w:p>
        </w:tc>
        <w:tc>
          <w:tcPr>
            <w:tcW w:w="6520" w:type="dxa"/>
          </w:tcPr>
          <w:p w:rsidR="00454493" w:rsidRDefault="00454493">
            <w:pPr>
              <w:pStyle w:val="ConsPlusNormal"/>
              <w:jc w:val="both"/>
            </w:pPr>
            <w:r>
              <w:t>Недержание кала (энкопрез)</w:t>
            </w:r>
          </w:p>
        </w:tc>
        <w:tc>
          <w:tcPr>
            <w:tcW w:w="1701" w:type="dxa"/>
          </w:tcPr>
          <w:p w:rsidR="00454493" w:rsidRDefault="00454493">
            <w:pPr>
              <w:pStyle w:val="ConsPlusNormal"/>
              <w:jc w:val="center"/>
            </w:pPr>
            <w:r>
              <w:t>R 15, F 98.1</w:t>
            </w:r>
          </w:p>
        </w:tc>
      </w:tr>
      <w:tr w:rsidR="00454493">
        <w:tc>
          <w:tcPr>
            <w:tcW w:w="850" w:type="dxa"/>
          </w:tcPr>
          <w:p w:rsidR="00454493" w:rsidRDefault="00454493">
            <w:pPr>
              <w:pStyle w:val="ConsPlusNormal"/>
              <w:jc w:val="center"/>
            </w:pPr>
            <w:r>
              <w:t>5.8.</w:t>
            </w:r>
          </w:p>
        </w:tc>
        <w:tc>
          <w:tcPr>
            <w:tcW w:w="6520" w:type="dxa"/>
          </w:tcPr>
          <w:p w:rsidR="00454493" w:rsidRDefault="00454493">
            <w:pPr>
              <w:pStyle w:val="ConsPlusNormal"/>
              <w:jc w:val="both"/>
            </w:pPr>
            <w:r>
              <w:t>Недержание мочи</w:t>
            </w:r>
          </w:p>
        </w:tc>
        <w:tc>
          <w:tcPr>
            <w:tcW w:w="1701" w:type="dxa"/>
          </w:tcPr>
          <w:p w:rsidR="00454493" w:rsidRDefault="00454493">
            <w:pPr>
              <w:pStyle w:val="ConsPlusNormal"/>
              <w:jc w:val="center"/>
            </w:pPr>
            <w:r>
              <w:t>R 32, N 39.3, N 39.4</w:t>
            </w:r>
          </w:p>
        </w:tc>
      </w:tr>
      <w:tr w:rsidR="00454493">
        <w:tc>
          <w:tcPr>
            <w:tcW w:w="850" w:type="dxa"/>
          </w:tcPr>
          <w:p w:rsidR="00454493" w:rsidRDefault="00454493">
            <w:pPr>
              <w:pStyle w:val="ConsPlusNormal"/>
              <w:jc w:val="center"/>
            </w:pPr>
            <w:r>
              <w:t>5.9.</w:t>
            </w:r>
          </w:p>
        </w:tc>
        <w:tc>
          <w:tcPr>
            <w:tcW w:w="6520" w:type="dxa"/>
          </w:tcPr>
          <w:p w:rsidR="00454493" w:rsidRDefault="00454493">
            <w:pPr>
              <w:pStyle w:val="ConsPlusNormal"/>
              <w:jc w:val="both"/>
            </w:pPr>
            <w:r>
              <w:t>Заболевания, сопровождающиеся тошнотой и рвотой</w:t>
            </w:r>
          </w:p>
        </w:tc>
        <w:tc>
          <w:tcPr>
            <w:tcW w:w="1701" w:type="dxa"/>
          </w:tcPr>
          <w:p w:rsidR="00454493" w:rsidRDefault="00454493">
            <w:pPr>
              <w:pStyle w:val="ConsPlusNormal"/>
              <w:jc w:val="center"/>
            </w:pPr>
            <w:r>
              <w:t>R 11</w:t>
            </w:r>
          </w:p>
        </w:tc>
      </w:tr>
      <w:tr w:rsidR="00454493">
        <w:tc>
          <w:tcPr>
            <w:tcW w:w="9071" w:type="dxa"/>
            <w:gridSpan w:val="3"/>
          </w:tcPr>
          <w:p w:rsidR="00454493" w:rsidRDefault="00454493">
            <w:pPr>
              <w:pStyle w:val="ConsPlusNormal"/>
              <w:jc w:val="center"/>
              <w:outlineLvl w:val="2"/>
            </w:pPr>
            <w:r>
              <w:t>Эпидемиологические показания к размещению пациентов в маломестных палатах (боксах)</w:t>
            </w:r>
          </w:p>
        </w:tc>
      </w:tr>
      <w:tr w:rsidR="00454493">
        <w:tc>
          <w:tcPr>
            <w:tcW w:w="850" w:type="dxa"/>
          </w:tcPr>
          <w:p w:rsidR="00454493" w:rsidRDefault="00454493">
            <w:pPr>
              <w:pStyle w:val="ConsPlusNormal"/>
            </w:pPr>
          </w:p>
        </w:tc>
        <w:tc>
          <w:tcPr>
            <w:tcW w:w="6520" w:type="dxa"/>
          </w:tcPr>
          <w:p w:rsidR="00454493" w:rsidRDefault="00454493">
            <w:pPr>
              <w:pStyle w:val="ConsPlusNormal"/>
              <w:jc w:val="both"/>
            </w:pPr>
            <w:r>
              <w:t>Некоторые инфекционные и паразитарные болезни</w:t>
            </w:r>
          </w:p>
        </w:tc>
        <w:tc>
          <w:tcPr>
            <w:tcW w:w="1701" w:type="dxa"/>
          </w:tcPr>
          <w:p w:rsidR="00454493" w:rsidRDefault="00454493">
            <w:pPr>
              <w:pStyle w:val="ConsPlusNormal"/>
              <w:jc w:val="center"/>
            </w:pPr>
            <w:r>
              <w:t>А 00 - А 99, В 00 - В 19, В 25 - В 83, В 85 - В 99</w:t>
            </w:r>
          </w:p>
        </w:tc>
      </w:tr>
    </w:tbl>
    <w:p w:rsidR="00454493" w:rsidRDefault="00454493">
      <w:pPr>
        <w:pStyle w:val="ConsPlusNormal"/>
        <w:jc w:val="both"/>
      </w:pPr>
    </w:p>
    <w:p w:rsidR="00454493" w:rsidRDefault="00454493">
      <w:pPr>
        <w:pStyle w:val="ConsPlusNormal"/>
        <w:ind w:firstLine="540"/>
        <w:jc w:val="both"/>
      </w:pPr>
      <w:r>
        <w:t>--------------------------------</w:t>
      </w:r>
    </w:p>
    <w:p w:rsidR="00454493" w:rsidRDefault="00454493">
      <w:pPr>
        <w:pStyle w:val="ConsPlusNormal"/>
        <w:spacing w:before="220"/>
        <w:ind w:firstLine="540"/>
        <w:jc w:val="both"/>
      </w:pPr>
      <w:bookmarkStart w:id="25" w:name="P10679"/>
      <w:bookmarkEnd w:id="25"/>
      <w:r>
        <w:t>&lt;*&gt; (1) Международная статистическая классификация болезней и проблем, связанных со здоровьем, 10 пересмотра.</w:t>
      </w:r>
    </w:p>
    <w:p w:rsidR="00454493" w:rsidRDefault="00454493">
      <w:pPr>
        <w:pStyle w:val="ConsPlusNormal"/>
        <w:jc w:val="both"/>
      </w:pPr>
    </w:p>
    <w:p w:rsidR="00454493" w:rsidRDefault="00454493">
      <w:pPr>
        <w:pStyle w:val="ConsPlusNormal"/>
        <w:jc w:val="both"/>
      </w:pPr>
    </w:p>
    <w:p w:rsidR="00454493" w:rsidRDefault="00454493">
      <w:pPr>
        <w:pStyle w:val="ConsPlusNormal"/>
        <w:jc w:val="both"/>
      </w:pPr>
    </w:p>
    <w:p w:rsidR="00454493" w:rsidRDefault="00454493">
      <w:pPr>
        <w:pStyle w:val="ConsPlusNormal"/>
        <w:jc w:val="both"/>
      </w:pPr>
    </w:p>
    <w:p w:rsidR="00454493" w:rsidRDefault="00454493">
      <w:pPr>
        <w:pStyle w:val="ConsPlusNormal"/>
        <w:jc w:val="both"/>
      </w:pPr>
    </w:p>
    <w:p w:rsidR="00454493" w:rsidRDefault="00454493">
      <w:pPr>
        <w:pStyle w:val="ConsPlusNormal"/>
        <w:jc w:val="right"/>
        <w:outlineLvl w:val="1"/>
      </w:pPr>
      <w:r>
        <w:t>Приложение 9</w:t>
      </w:r>
    </w:p>
    <w:p w:rsidR="00454493" w:rsidRDefault="00454493">
      <w:pPr>
        <w:pStyle w:val="ConsPlusNormal"/>
        <w:jc w:val="right"/>
      </w:pPr>
      <w:r>
        <w:t>к территориальной программе</w:t>
      </w:r>
    </w:p>
    <w:p w:rsidR="00454493" w:rsidRDefault="00454493">
      <w:pPr>
        <w:pStyle w:val="ConsPlusNormal"/>
        <w:jc w:val="right"/>
      </w:pPr>
      <w:r>
        <w:t>государственных гарантий бесплатного</w:t>
      </w:r>
    </w:p>
    <w:p w:rsidR="00454493" w:rsidRDefault="00454493">
      <w:pPr>
        <w:pStyle w:val="ConsPlusNormal"/>
        <w:jc w:val="right"/>
      </w:pPr>
      <w:r>
        <w:lastRenderedPageBreak/>
        <w:t>оказания гражданам медицинской помощи</w:t>
      </w:r>
    </w:p>
    <w:p w:rsidR="00454493" w:rsidRDefault="00454493">
      <w:pPr>
        <w:pStyle w:val="ConsPlusNormal"/>
        <w:jc w:val="right"/>
      </w:pPr>
      <w:r>
        <w:t>Республике Калмыкия на 2023 год и на</w:t>
      </w:r>
    </w:p>
    <w:p w:rsidR="00454493" w:rsidRDefault="00454493">
      <w:pPr>
        <w:pStyle w:val="ConsPlusNormal"/>
        <w:jc w:val="right"/>
      </w:pPr>
      <w:r>
        <w:t>плановый период 2024 и 2025 годов,</w:t>
      </w:r>
    </w:p>
    <w:p w:rsidR="00454493" w:rsidRDefault="00454493">
      <w:pPr>
        <w:pStyle w:val="ConsPlusNormal"/>
        <w:jc w:val="right"/>
      </w:pPr>
      <w:r>
        <w:t>утвержденной Постановлением</w:t>
      </w:r>
    </w:p>
    <w:p w:rsidR="00454493" w:rsidRDefault="00454493">
      <w:pPr>
        <w:pStyle w:val="ConsPlusNormal"/>
        <w:jc w:val="right"/>
      </w:pPr>
      <w:r>
        <w:t>Правительства Республики Калмыкия</w:t>
      </w:r>
    </w:p>
    <w:p w:rsidR="00454493" w:rsidRDefault="00454493">
      <w:pPr>
        <w:pStyle w:val="ConsPlusNormal"/>
        <w:jc w:val="right"/>
      </w:pPr>
      <w:r>
        <w:t>от 2 февраля 2023 г. N 34</w:t>
      </w:r>
    </w:p>
    <w:p w:rsidR="00454493" w:rsidRDefault="00454493">
      <w:pPr>
        <w:pStyle w:val="ConsPlusNormal"/>
        <w:jc w:val="both"/>
      </w:pPr>
    </w:p>
    <w:p w:rsidR="00454493" w:rsidRDefault="00454493">
      <w:pPr>
        <w:pStyle w:val="ConsPlusTitle"/>
        <w:jc w:val="center"/>
      </w:pPr>
      <w:bookmarkStart w:id="26" w:name="P10695"/>
      <w:bookmarkEnd w:id="26"/>
      <w:r>
        <w:t>ПОРЯДОК</w:t>
      </w:r>
    </w:p>
    <w:p w:rsidR="00454493" w:rsidRDefault="00454493">
      <w:pPr>
        <w:pStyle w:val="ConsPlusTitle"/>
        <w:jc w:val="center"/>
      </w:pPr>
      <w:r>
        <w:t>ПРЕДОСТАВЛЕНИЯ ТРАНСПОРТНЫХ УСЛУГ ПРИ СОПРОВОЖДЕНИИ</w:t>
      </w:r>
    </w:p>
    <w:p w:rsidR="00454493" w:rsidRDefault="00454493">
      <w:pPr>
        <w:pStyle w:val="ConsPlusTitle"/>
        <w:jc w:val="center"/>
      </w:pPr>
      <w:r>
        <w:t>МЕДИЦИНСКИМ РАБОТНИКОМ ПАЦИЕНТА, НАХОДЯЩЕГОСЯ НА ЛЕЧЕНИИ</w:t>
      </w:r>
    </w:p>
    <w:p w:rsidR="00454493" w:rsidRDefault="00454493">
      <w:pPr>
        <w:pStyle w:val="ConsPlusTitle"/>
        <w:jc w:val="center"/>
      </w:pPr>
      <w:r>
        <w:t>В СТАЦИОНАРНЫХ УСЛОВИЯХ, В ЦЕЛЯХ ВЫПОЛНЕНИЯ ПОРЯДКОВ</w:t>
      </w:r>
    </w:p>
    <w:p w:rsidR="00454493" w:rsidRDefault="00454493">
      <w:pPr>
        <w:pStyle w:val="ConsPlusTitle"/>
        <w:jc w:val="center"/>
      </w:pPr>
      <w:r>
        <w:t>ОКАЗАНИЯ МЕДИЦИНСКОЙ ПОМОЩИ И СТАНДАРТОВ МЕДИЦИНСКОЙ ПОМОЩИ</w:t>
      </w:r>
    </w:p>
    <w:p w:rsidR="00454493" w:rsidRDefault="00454493">
      <w:pPr>
        <w:pStyle w:val="ConsPlusTitle"/>
        <w:jc w:val="center"/>
      </w:pPr>
      <w:r>
        <w:t>В СЛУЧАЕ НЕОБХОДИМОСТИ ПРОВЕДЕНИЯ ТАКОМУ ПАЦИЕНТУ</w:t>
      </w:r>
    </w:p>
    <w:p w:rsidR="00454493" w:rsidRDefault="00454493">
      <w:pPr>
        <w:pStyle w:val="ConsPlusTitle"/>
        <w:jc w:val="center"/>
      </w:pPr>
      <w:r>
        <w:t>ДИАГНОСТИЧЕСКИХ ИССЛЕДОВАНИЙ - ПРИ ОТСУТСТВИИ ВОЗМОЖНОСТИ ИХ</w:t>
      </w:r>
    </w:p>
    <w:p w:rsidR="00454493" w:rsidRDefault="00454493">
      <w:pPr>
        <w:pStyle w:val="ConsPlusTitle"/>
        <w:jc w:val="center"/>
      </w:pPr>
      <w:r>
        <w:t>ПРОВЕДЕНИЯ МЕДИЦИНСКОЙ ОРГАНИЗАЦИЕЙ, ОКАЗЫВАЮЩЕЙ МЕДИЦИНСКУЮ</w:t>
      </w:r>
    </w:p>
    <w:p w:rsidR="00454493" w:rsidRDefault="00454493">
      <w:pPr>
        <w:pStyle w:val="ConsPlusTitle"/>
        <w:jc w:val="center"/>
      </w:pPr>
      <w:r>
        <w:t>ПОМОЩЬ ПАЦИЕНТУ</w:t>
      </w:r>
    </w:p>
    <w:p w:rsidR="00454493" w:rsidRDefault="00454493">
      <w:pPr>
        <w:pStyle w:val="ConsPlusNormal"/>
        <w:jc w:val="both"/>
      </w:pPr>
    </w:p>
    <w:p w:rsidR="00454493" w:rsidRDefault="00454493">
      <w:pPr>
        <w:pStyle w:val="ConsPlusNormal"/>
        <w:ind w:firstLine="540"/>
        <w:jc w:val="both"/>
      </w:pPr>
      <w:r>
        <w:t>Основанием для назначения пациенту диагностических исследований является наличие медицинских показаний к проведению данного вида исследования в соответствии с требованиями действующих порядков оказания медицинской помощи и стандартов оказания медицинской помощи. Наличие показаний к проведению диагностических исследований пациенту с указанием конкретной медицинской организации, выполняющей требуемый вид исследований, оформляется решением врачебной комиссии с соответствующей записью в медицинской карте стационарного больного.</w:t>
      </w:r>
    </w:p>
    <w:p w:rsidR="00454493" w:rsidRDefault="00454493">
      <w:pPr>
        <w:pStyle w:val="ConsPlusNormal"/>
        <w:spacing w:before="220"/>
        <w:ind w:firstLine="540"/>
        <w:jc w:val="both"/>
      </w:pPr>
      <w:r>
        <w:t>Сопровождение пациента в медицинскую организацию для выполнения диагностических исследований осуществляется медицинским персоналом учреждения, оказывающего стационарную медицинскую помощь. В качестве сопровождающих медицинских работников могут быть врачи или средний медицинский персонал.</w:t>
      </w:r>
    </w:p>
    <w:p w:rsidR="00454493" w:rsidRDefault="00454493">
      <w:pPr>
        <w:pStyle w:val="ConsPlusNormal"/>
        <w:spacing w:before="220"/>
        <w:ind w:firstLine="540"/>
        <w:jc w:val="both"/>
      </w:pPr>
      <w:r>
        <w:t>Транспортировка пациента в пределах Республики Калмыкия осуществляется санитарным транспортом медицинской организации, оказывающей пациенту стационарную медицинскую помощь в медицинскую организацию, обеспечивающую проведение требуемого вида диагностического исследования и обратно.</w:t>
      </w:r>
    </w:p>
    <w:p w:rsidR="00454493" w:rsidRDefault="00454493">
      <w:pPr>
        <w:pStyle w:val="ConsPlusNormal"/>
        <w:spacing w:before="220"/>
        <w:ind w:firstLine="540"/>
        <w:jc w:val="both"/>
      </w:pPr>
      <w:r>
        <w:t>Пациент направляется в медицинскую организацию для проведения диагностических исследований с направлением и выпиской из медицинской карты стационарного больного, содержащей клинический диагноз, результаты проведенных инструментальных и лабораторных исследований, обоснование необходимости проведения диагностического исследования. Направление должно содержать информацию о паспортных данных пациента, полисе обязательного медицинского страхования; в случае направления детей - данные свидетельства о рождении, полиса обязательного медицинского страхования, паспортные данные одного из родителей.</w:t>
      </w:r>
    </w:p>
    <w:p w:rsidR="00454493" w:rsidRDefault="00454493">
      <w:pPr>
        <w:pStyle w:val="ConsPlusNormal"/>
        <w:spacing w:before="220"/>
        <w:ind w:firstLine="540"/>
        <w:jc w:val="both"/>
      </w:pPr>
      <w:r>
        <w:t>В случае транспортировки пациента за пределы республики состав бригады медицинского сопровождения и класс медицинского автотранспорта утверждаются приказом Министерства здравоохранения Республики Калмыкия. Приказ оформляется на основании ходатайства медицинской организации и выписки из истории болезни направляемого пациента.</w:t>
      </w:r>
    </w:p>
    <w:p w:rsidR="00454493" w:rsidRDefault="00454493">
      <w:pPr>
        <w:pStyle w:val="ConsPlusNormal"/>
        <w:jc w:val="both"/>
      </w:pPr>
    </w:p>
    <w:p w:rsidR="00454493" w:rsidRDefault="00454493">
      <w:pPr>
        <w:pStyle w:val="ConsPlusNormal"/>
        <w:jc w:val="both"/>
      </w:pPr>
    </w:p>
    <w:p w:rsidR="00454493" w:rsidRDefault="00454493">
      <w:pPr>
        <w:pStyle w:val="ConsPlusNormal"/>
        <w:jc w:val="both"/>
      </w:pPr>
    </w:p>
    <w:p w:rsidR="00454493" w:rsidRDefault="00454493">
      <w:pPr>
        <w:pStyle w:val="ConsPlusNormal"/>
        <w:jc w:val="both"/>
      </w:pPr>
    </w:p>
    <w:p w:rsidR="00454493" w:rsidRDefault="00454493">
      <w:pPr>
        <w:pStyle w:val="ConsPlusNormal"/>
        <w:jc w:val="both"/>
      </w:pPr>
    </w:p>
    <w:p w:rsidR="00454493" w:rsidRDefault="00454493">
      <w:pPr>
        <w:pStyle w:val="ConsPlusNormal"/>
        <w:jc w:val="right"/>
        <w:outlineLvl w:val="1"/>
      </w:pPr>
      <w:r>
        <w:t>Приложение 10</w:t>
      </w:r>
    </w:p>
    <w:p w:rsidR="00454493" w:rsidRDefault="00454493">
      <w:pPr>
        <w:pStyle w:val="ConsPlusNormal"/>
        <w:jc w:val="right"/>
      </w:pPr>
      <w:r>
        <w:lastRenderedPageBreak/>
        <w:t>к территориальной программе</w:t>
      </w:r>
    </w:p>
    <w:p w:rsidR="00454493" w:rsidRDefault="00454493">
      <w:pPr>
        <w:pStyle w:val="ConsPlusNormal"/>
        <w:jc w:val="right"/>
      </w:pPr>
      <w:r>
        <w:t>государственных гарантий бесплатного</w:t>
      </w:r>
    </w:p>
    <w:p w:rsidR="00454493" w:rsidRDefault="00454493">
      <w:pPr>
        <w:pStyle w:val="ConsPlusNormal"/>
        <w:jc w:val="right"/>
      </w:pPr>
      <w:r>
        <w:t>оказания гражданам медицинской помощи</w:t>
      </w:r>
    </w:p>
    <w:p w:rsidR="00454493" w:rsidRDefault="00454493">
      <w:pPr>
        <w:pStyle w:val="ConsPlusNormal"/>
        <w:jc w:val="right"/>
      </w:pPr>
      <w:r>
        <w:t>Республике Калмыкия на 2023 год и на</w:t>
      </w:r>
    </w:p>
    <w:p w:rsidR="00454493" w:rsidRDefault="00454493">
      <w:pPr>
        <w:pStyle w:val="ConsPlusNormal"/>
        <w:jc w:val="right"/>
      </w:pPr>
      <w:r>
        <w:t>плановый период 2024 и 2025 годов,</w:t>
      </w:r>
    </w:p>
    <w:p w:rsidR="00454493" w:rsidRDefault="00454493">
      <w:pPr>
        <w:pStyle w:val="ConsPlusNormal"/>
        <w:jc w:val="right"/>
      </w:pPr>
      <w:r>
        <w:t>утвержденной Постановлением</w:t>
      </w:r>
    </w:p>
    <w:p w:rsidR="00454493" w:rsidRDefault="00454493">
      <w:pPr>
        <w:pStyle w:val="ConsPlusNormal"/>
        <w:jc w:val="right"/>
      </w:pPr>
      <w:r>
        <w:t>Правительства Республики Калмыкия</w:t>
      </w:r>
    </w:p>
    <w:p w:rsidR="00454493" w:rsidRDefault="00454493">
      <w:pPr>
        <w:pStyle w:val="ConsPlusNormal"/>
        <w:jc w:val="right"/>
      </w:pPr>
      <w:r>
        <w:t>от 2 февраля 2023 г. N 34</w:t>
      </w:r>
    </w:p>
    <w:p w:rsidR="00454493" w:rsidRDefault="00454493">
      <w:pPr>
        <w:pStyle w:val="ConsPlusNormal"/>
        <w:jc w:val="both"/>
      </w:pPr>
    </w:p>
    <w:p w:rsidR="00454493" w:rsidRDefault="00454493">
      <w:pPr>
        <w:pStyle w:val="ConsPlusTitle"/>
        <w:jc w:val="center"/>
      </w:pPr>
      <w:bookmarkStart w:id="27" w:name="P10725"/>
      <w:bookmarkEnd w:id="27"/>
      <w:r>
        <w:t>УСЛОВИЯ</w:t>
      </w:r>
    </w:p>
    <w:p w:rsidR="00454493" w:rsidRDefault="00454493">
      <w:pPr>
        <w:pStyle w:val="ConsPlusTitle"/>
        <w:jc w:val="center"/>
      </w:pPr>
      <w:r>
        <w:t>И СРОКИ ДИСПАНСЕРИЗАЦИИ НАСЕЛЕНИЯ ДЛЯ ОТДЕЛЬНЫХ КАТЕГОРИЙ</w:t>
      </w:r>
    </w:p>
    <w:p w:rsidR="00454493" w:rsidRDefault="00454493">
      <w:pPr>
        <w:pStyle w:val="ConsPlusTitle"/>
        <w:jc w:val="center"/>
      </w:pPr>
      <w:r>
        <w:t>НАСЕЛЕНИЯ, ВКЛЮЧАЯ ПОДРОСТКОВ И СТУДЕНТОВ, ОБУЧАЮЩИХСЯ</w:t>
      </w:r>
    </w:p>
    <w:p w:rsidR="00454493" w:rsidRDefault="00454493">
      <w:pPr>
        <w:pStyle w:val="ConsPlusTitle"/>
        <w:jc w:val="center"/>
      </w:pPr>
      <w:r>
        <w:t>ПО ОЧНОЙ ФОРМЕ И НА БЮДЖЕТНОЙ ОСНОВЕ, ПРОФИЛАКТИЧЕСКИХ</w:t>
      </w:r>
    </w:p>
    <w:p w:rsidR="00454493" w:rsidRDefault="00454493">
      <w:pPr>
        <w:pStyle w:val="ConsPlusTitle"/>
        <w:jc w:val="center"/>
      </w:pPr>
      <w:r>
        <w:t>ОСМОТРОВ НЕСОВЕРШЕННОЛЕТНИХ</w:t>
      </w:r>
    </w:p>
    <w:p w:rsidR="00454493" w:rsidRDefault="00454493">
      <w:pPr>
        <w:pStyle w:val="ConsPlusNormal"/>
        <w:jc w:val="both"/>
      </w:pPr>
    </w:p>
    <w:p w:rsidR="00454493" w:rsidRDefault="00454493">
      <w:pPr>
        <w:pStyle w:val="ConsPlusNormal"/>
        <w:ind w:firstLine="540"/>
        <w:jc w:val="both"/>
      </w:pPr>
      <w:r>
        <w:t>Диспансеризация населения для отдельных категорий, включая подростков и студентов, профилактический осмотр несовершеннолетних, представляют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Диспансеризация и профилактический осмотр несовершеннолетних направлены на ранее выявление патологических состояний и профилактику хронических, в том числе социально значимых заболеваний.</w:t>
      </w:r>
    </w:p>
    <w:p w:rsidR="00454493" w:rsidRDefault="00454493">
      <w:pPr>
        <w:pStyle w:val="ConsPlusNormal"/>
        <w:spacing w:before="220"/>
        <w:ind w:firstLine="540"/>
        <w:jc w:val="both"/>
      </w:pPr>
      <w:r>
        <w:t>Диспансеризация населения для отдельных категорий населения, включая подростков и студентов, обучающихся по очной форме на бюджетной основе, профилактический осмотр несовершеннолетних, осуществляется медицинскими организациями, участвующими в реализации территориальной программы государственных гарантий бесплатного оказания гражданам медицинской помощи в Республике Калмыкия, в соответствии с порядками проведения диспансеризации, установленными законодательством и иными нормативными правовыми актами Российской Федерации.</w:t>
      </w:r>
    </w:p>
    <w:p w:rsidR="00454493" w:rsidRDefault="00454493">
      <w:pPr>
        <w:pStyle w:val="ConsPlusNormal"/>
        <w:spacing w:before="220"/>
        <w:ind w:firstLine="540"/>
        <w:jc w:val="both"/>
      </w:pPr>
      <w:r>
        <w:t>Диспансеризация и профилактический осмотр населения организуются по территориальному принципу (по месту жительства, месту работы и месту обучения).</w:t>
      </w:r>
    </w:p>
    <w:p w:rsidR="00454493" w:rsidRDefault="00454493">
      <w:pPr>
        <w:pStyle w:val="ConsPlusNormal"/>
        <w:spacing w:before="220"/>
        <w:ind w:firstLine="540"/>
        <w:jc w:val="both"/>
      </w:pPr>
      <w:r>
        <w:t>Диспансеризация включает:</w:t>
      </w:r>
    </w:p>
    <w:p w:rsidR="00454493" w:rsidRDefault="00454493">
      <w:pPr>
        <w:pStyle w:val="ConsPlusNormal"/>
        <w:spacing w:before="220"/>
        <w:ind w:firstLine="540"/>
        <w:jc w:val="both"/>
      </w:pPr>
      <w:r>
        <w:t>ежегодный медицинский осмотр отдельных категорий населения с проведением установленного объема лабораторных и инструментальных исследований;</w:t>
      </w:r>
    </w:p>
    <w:p w:rsidR="00454493" w:rsidRDefault="00454493">
      <w:pPr>
        <w:pStyle w:val="ConsPlusNormal"/>
        <w:spacing w:before="220"/>
        <w:ind w:firstLine="540"/>
        <w:jc w:val="both"/>
      </w:pPr>
      <w:r>
        <w:t>дообследование нуждающихся с использованием всех современных методов диагностики;</w:t>
      </w:r>
    </w:p>
    <w:p w:rsidR="00454493" w:rsidRDefault="00454493">
      <w:pPr>
        <w:pStyle w:val="ConsPlusNormal"/>
        <w:spacing w:before="220"/>
        <w:ind w:firstLine="540"/>
        <w:jc w:val="both"/>
      </w:pPr>
      <w:r>
        <w:t>выявление лиц, имеющих факторы риска, способствующие возникновению и развитию заболеваний;</w:t>
      </w:r>
    </w:p>
    <w:p w:rsidR="00454493" w:rsidRDefault="00454493">
      <w:pPr>
        <w:pStyle w:val="ConsPlusNormal"/>
        <w:spacing w:before="220"/>
        <w:ind w:firstLine="540"/>
        <w:jc w:val="both"/>
      </w:pPr>
      <w:r>
        <w:t>выявление заболеваний на ранних стадиях;</w:t>
      </w:r>
    </w:p>
    <w:p w:rsidR="00454493" w:rsidRDefault="00454493">
      <w:pPr>
        <w:pStyle w:val="ConsPlusNormal"/>
        <w:spacing w:before="220"/>
        <w:ind w:firstLine="540"/>
        <w:jc w:val="both"/>
      </w:pPr>
      <w:r>
        <w:t>определение и индивидуальную оценку состояния здоровья;</w:t>
      </w:r>
    </w:p>
    <w:p w:rsidR="00454493" w:rsidRDefault="00454493">
      <w:pPr>
        <w:pStyle w:val="ConsPlusNormal"/>
        <w:spacing w:before="220"/>
        <w:ind w:firstLine="540"/>
        <w:jc w:val="both"/>
      </w:pPr>
      <w:r>
        <w:t>разработку и проведение комплекса необходимых медицинских и социальных мероприятий и динамического наблюдения за состоянием здоровья населения.</w:t>
      </w:r>
    </w:p>
    <w:p w:rsidR="00454493" w:rsidRDefault="00454493">
      <w:pPr>
        <w:pStyle w:val="ConsPlusNormal"/>
        <w:spacing w:before="220"/>
        <w:ind w:firstLine="540"/>
        <w:jc w:val="both"/>
      </w:pPr>
      <w:r>
        <w:t>При отсутствии необходимых врачей-специалистов, лабораторных и функциональных исследований в медицинской организации, консультации специалистов и диагностические исследования для диспансеризации отдельных категорий населения и профилактического осмотра несовершеннолетних могут проводиться с привлечением специалистов других медицинских организаций в установленном порядке.</w:t>
      </w:r>
    </w:p>
    <w:p w:rsidR="00454493" w:rsidRDefault="00454493">
      <w:pPr>
        <w:pStyle w:val="ConsPlusNormal"/>
        <w:spacing w:before="220"/>
        <w:ind w:firstLine="540"/>
        <w:jc w:val="both"/>
      </w:pPr>
      <w:r>
        <w:lastRenderedPageBreak/>
        <w:t>Для жителей населенных пунктов, расположенных на значительном удалении от медицинской организации и/или имеющих низкую транспортную доступность, должны использоваться мобильные медицинские комплексы.</w:t>
      </w:r>
    </w:p>
    <w:p w:rsidR="00454493" w:rsidRDefault="00454493">
      <w:pPr>
        <w:pStyle w:val="ConsPlusNormal"/>
        <w:spacing w:before="220"/>
        <w:ind w:firstLine="540"/>
        <w:jc w:val="both"/>
      </w:pPr>
      <w:r>
        <w:t>Данные о результатах осмотров врачами-специалистами, проведенных исследований, рекомендации врачей-специалистов по проведению профилактических мероприятий и лечению, а также общее заключение с комплексной оценкой состояния здоровья вносятся в медицинскую документацию в установленном порядке.</w:t>
      </w:r>
    </w:p>
    <w:p w:rsidR="00454493" w:rsidRDefault="00454493">
      <w:pPr>
        <w:pStyle w:val="ConsPlusNormal"/>
        <w:spacing w:before="220"/>
        <w:ind w:firstLine="540"/>
        <w:jc w:val="both"/>
      </w:pPr>
      <w:r>
        <w:t>Диспансеризация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пребывающих в стационарных учреждениях детей-сирот и детей, находящихся в трудной жизненной ситуации, проводится ежегодно.</w:t>
      </w:r>
    </w:p>
    <w:p w:rsidR="00454493" w:rsidRDefault="00454493">
      <w:pPr>
        <w:pStyle w:val="ConsPlusNormal"/>
        <w:spacing w:before="220"/>
        <w:ind w:firstLine="540"/>
        <w:jc w:val="both"/>
      </w:pPr>
      <w:r>
        <w:t>Кратность проведения диспансеризации определена нормативно-правовыми актами Российской Федерации по видам медицинских осмотров:</w:t>
      </w:r>
    </w:p>
    <w:p w:rsidR="00454493" w:rsidRDefault="00454493">
      <w:pPr>
        <w:pStyle w:val="ConsPlusNormal"/>
        <w:spacing w:before="220"/>
        <w:ind w:firstLine="540"/>
        <w:jc w:val="both"/>
      </w:pPr>
      <w:r>
        <w:t>Диспансеризация взрослого населения проводится:</w:t>
      </w:r>
    </w:p>
    <w:p w:rsidR="00454493" w:rsidRDefault="00454493">
      <w:pPr>
        <w:pStyle w:val="ConsPlusNormal"/>
        <w:spacing w:before="220"/>
        <w:ind w:firstLine="540"/>
        <w:jc w:val="both"/>
      </w:pPr>
      <w:r>
        <w:t>1) 1 раз в три года в возрасте от 18 до 39 лет включительно;</w:t>
      </w:r>
    </w:p>
    <w:p w:rsidR="00454493" w:rsidRDefault="00454493">
      <w:pPr>
        <w:pStyle w:val="ConsPlusNormal"/>
        <w:spacing w:before="220"/>
        <w:ind w:firstLine="540"/>
        <w:jc w:val="both"/>
      </w:pPr>
      <w:r>
        <w:t>2) ежегодно в возрасте 40 лет и старше;</w:t>
      </w:r>
    </w:p>
    <w:p w:rsidR="00454493" w:rsidRDefault="00454493">
      <w:pPr>
        <w:pStyle w:val="ConsPlusNormal"/>
        <w:spacing w:before="220"/>
        <w:ind w:firstLine="540"/>
        <w:jc w:val="both"/>
      </w:pPr>
      <w:r>
        <w:t>3) углубленная диспансеризация граждан, переболевших новой коронавирусной инфекцией (COVID-19).</w:t>
      </w:r>
    </w:p>
    <w:p w:rsidR="00454493" w:rsidRDefault="00454493">
      <w:pPr>
        <w:pStyle w:val="ConsPlusNormal"/>
        <w:spacing w:before="220"/>
        <w:ind w:firstLine="540"/>
        <w:jc w:val="both"/>
      </w:pPr>
      <w:r>
        <w:t>Маммографии для женщин в возрасте от 40 до 75 лет включительно - 1 раз в 2 года.</w:t>
      </w:r>
    </w:p>
    <w:p w:rsidR="00454493" w:rsidRDefault="00454493">
      <w:pPr>
        <w:pStyle w:val="ConsPlusNormal"/>
        <w:spacing w:before="220"/>
        <w:ind w:firstLine="540"/>
        <w:jc w:val="both"/>
      </w:pPr>
      <w:r>
        <w:t>Цитологические исследования мазка шейки матки методом окрашивания по Папаниколау (ПАП - тест) для женщин в возрасте от 18 до 64 лет включительно - 1 раз в 3 года.</w:t>
      </w:r>
    </w:p>
    <w:p w:rsidR="00454493" w:rsidRDefault="00454493">
      <w:pPr>
        <w:pStyle w:val="ConsPlusNormal"/>
        <w:spacing w:before="220"/>
        <w:ind w:firstLine="540"/>
        <w:jc w:val="both"/>
      </w:pPr>
      <w:r>
        <w:t>Исследования кала на скрытую кровь для граждан в возрасте от 40 до 64 лет включительно иммунохимическим качественным или количественным методом, которые проводятся 1 раз в 2 года. В возрасте от 65 до 75 лет включительно - исследование кала на скрытую кровь иммунохимическим качественным или количественным методом - 1 раз в год.</w:t>
      </w:r>
    </w:p>
    <w:p w:rsidR="00454493" w:rsidRDefault="00454493">
      <w:pPr>
        <w:pStyle w:val="ConsPlusNormal"/>
        <w:spacing w:before="220"/>
        <w:ind w:firstLine="540"/>
        <w:jc w:val="both"/>
      </w:pPr>
      <w:r>
        <w:t>Скрининг на выявление злокачественных новообразований предстательной железы (у мужчин) в возрасте 45; 50, 55; 60 и 64 лет - определение простат специфического антигена в крови.</w:t>
      </w:r>
    </w:p>
    <w:p w:rsidR="00454493" w:rsidRDefault="00454493">
      <w:pPr>
        <w:pStyle w:val="ConsPlusNormal"/>
        <w:spacing w:before="220"/>
        <w:ind w:firstLine="540"/>
        <w:jc w:val="both"/>
      </w:pPr>
      <w:r>
        <w:t>Инвалиды и ветераны Великой Отечественной войны, супруги погибших (умерших) инвалидов и участников Великой Отечественной войны, лица, награжденные знаком "Жителю блокадного Ленинграда",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инвалиды вследствие общего заболевания, трудового увечья и других причин (кроме лиц, инвалидность которых наступила вследствие их противоправных действий) независимо от возраста проходят диспансеризацию ежегодно.</w:t>
      </w:r>
    </w:p>
    <w:p w:rsidR="00454493" w:rsidRDefault="00454493">
      <w:pPr>
        <w:pStyle w:val="ConsPlusNormal"/>
        <w:spacing w:before="220"/>
        <w:ind w:firstLine="540"/>
        <w:jc w:val="both"/>
      </w:pPr>
      <w:r>
        <w:t>Диспансеризация в каждом возрастном периоде человека проводится в два этапа в соответствии с порядками проведения диспансеризации, установленными законодательством и иными нормативными правовыми актами Российской Федерации.</w:t>
      </w:r>
    </w:p>
    <w:p w:rsidR="00454493" w:rsidRDefault="00454493">
      <w:pPr>
        <w:pStyle w:val="ConsPlusNormal"/>
        <w:spacing w:before="220"/>
        <w:ind w:firstLine="540"/>
        <w:jc w:val="both"/>
      </w:pPr>
      <w:r>
        <w:t xml:space="preserve">Диспансеризации и профилактический осмотр несовершеннолетних проводятся при наличии информированного добровольного согласия гражданина или его законного представителя (в отношении несовершеннолетних и лица, признанного в установленном законом порядке недееспособным, если такое лицо по своему состоянию не способно дать согласие на </w:t>
      </w:r>
      <w:r>
        <w:lastRenderedPageBreak/>
        <w:t xml:space="preserve">медицинское вмешательство), данного с соблюдением требований, установленных </w:t>
      </w:r>
      <w:hyperlink r:id="rId50">
        <w:r>
          <w:rPr>
            <w:color w:val="0000FF"/>
          </w:rPr>
          <w:t>статьей 20</w:t>
        </w:r>
      </w:hyperlink>
      <w:r>
        <w:t xml:space="preserve"> Федерального закона от 21.11.2011 N 323-ФЗ "Об основах охраны здоровья граждан в Российской Федерации".</w:t>
      </w:r>
    </w:p>
    <w:p w:rsidR="00454493" w:rsidRDefault="00454493">
      <w:pPr>
        <w:pStyle w:val="ConsPlusNormal"/>
        <w:spacing w:before="220"/>
        <w:ind w:firstLine="540"/>
        <w:jc w:val="both"/>
      </w:pPr>
      <w:r>
        <w:t xml:space="preserve">Гражданин вправе отказаться от проведения диспансеризации в целом либо от отдельных видов медицинских вмешательств, входящих в объем диспансеризации, в соответствии со </w:t>
      </w:r>
      <w:hyperlink r:id="rId51">
        <w:r>
          <w:rPr>
            <w:color w:val="0000FF"/>
          </w:rPr>
          <w:t>статьей 20</w:t>
        </w:r>
      </w:hyperlink>
      <w:r>
        <w:t xml:space="preserve"> Федерального закона от 21.11.2011 N 323-ФЗ "Об основах охраны здоровья граждан в Российской Федерации".</w:t>
      </w:r>
    </w:p>
    <w:p w:rsidR="00454493" w:rsidRDefault="00454493">
      <w:pPr>
        <w:pStyle w:val="ConsPlusNormal"/>
        <w:jc w:val="both"/>
      </w:pPr>
    </w:p>
    <w:p w:rsidR="00454493" w:rsidRDefault="00454493">
      <w:pPr>
        <w:pStyle w:val="ConsPlusNormal"/>
        <w:jc w:val="both"/>
      </w:pPr>
    </w:p>
    <w:p w:rsidR="00454493" w:rsidRDefault="00454493">
      <w:pPr>
        <w:pStyle w:val="ConsPlusNormal"/>
        <w:jc w:val="both"/>
      </w:pPr>
    </w:p>
    <w:p w:rsidR="00454493" w:rsidRDefault="00454493">
      <w:pPr>
        <w:pStyle w:val="ConsPlusNormal"/>
        <w:jc w:val="both"/>
      </w:pPr>
    </w:p>
    <w:p w:rsidR="00454493" w:rsidRDefault="00454493">
      <w:pPr>
        <w:pStyle w:val="ConsPlusNormal"/>
        <w:jc w:val="both"/>
      </w:pPr>
    </w:p>
    <w:p w:rsidR="00454493" w:rsidRDefault="00454493">
      <w:pPr>
        <w:pStyle w:val="ConsPlusNormal"/>
        <w:jc w:val="right"/>
        <w:outlineLvl w:val="1"/>
      </w:pPr>
      <w:r>
        <w:t>Приложение 11</w:t>
      </w:r>
    </w:p>
    <w:p w:rsidR="00454493" w:rsidRDefault="00454493">
      <w:pPr>
        <w:pStyle w:val="ConsPlusNormal"/>
        <w:jc w:val="right"/>
      </w:pPr>
      <w:r>
        <w:t>к территориальной программе</w:t>
      </w:r>
    </w:p>
    <w:p w:rsidR="00454493" w:rsidRDefault="00454493">
      <w:pPr>
        <w:pStyle w:val="ConsPlusNormal"/>
        <w:jc w:val="right"/>
      </w:pPr>
      <w:r>
        <w:t>государственных гарантий бесплатного</w:t>
      </w:r>
    </w:p>
    <w:p w:rsidR="00454493" w:rsidRDefault="00454493">
      <w:pPr>
        <w:pStyle w:val="ConsPlusNormal"/>
        <w:jc w:val="right"/>
      </w:pPr>
      <w:r>
        <w:t>оказания гражданам медицинской помощи</w:t>
      </w:r>
    </w:p>
    <w:p w:rsidR="00454493" w:rsidRDefault="00454493">
      <w:pPr>
        <w:pStyle w:val="ConsPlusNormal"/>
        <w:jc w:val="right"/>
      </w:pPr>
      <w:r>
        <w:t>Республике Калмыкия на 2023 год и на</w:t>
      </w:r>
    </w:p>
    <w:p w:rsidR="00454493" w:rsidRDefault="00454493">
      <w:pPr>
        <w:pStyle w:val="ConsPlusNormal"/>
        <w:jc w:val="right"/>
      </w:pPr>
      <w:r>
        <w:t>плановый период 2024 и 2025 годов,</w:t>
      </w:r>
    </w:p>
    <w:p w:rsidR="00454493" w:rsidRDefault="00454493">
      <w:pPr>
        <w:pStyle w:val="ConsPlusNormal"/>
        <w:jc w:val="right"/>
      </w:pPr>
      <w:r>
        <w:t>утвержденной Постановлением</w:t>
      </w:r>
    </w:p>
    <w:p w:rsidR="00454493" w:rsidRDefault="00454493">
      <w:pPr>
        <w:pStyle w:val="ConsPlusNormal"/>
        <w:jc w:val="right"/>
      </w:pPr>
      <w:r>
        <w:t>Правительства Республики Калмыкия</w:t>
      </w:r>
    </w:p>
    <w:p w:rsidR="00454493" w:rsidRDefault="00454493">
      <w:pPr>
        <w:pStyle w:val="ConsPlusNormal"/>
        <w:jc w:val="right"/>
      </w:pPr>
      <w:r>
        <w:t>от 2 февраля 2023 г. N 34</w:t>
      </w:r>
    </w:p>
    <w:p w:rsidR="00454493" w:rsidRDefault="00454493">
      <w:pPr>
        <w:pStyle w:val="ConsPlusNormal"/>
        <w:jc w:val="both"/>
      </w:pPr>
    </w:p>
    <w:p w:rsidR="00454493" w:rsidRDefault="00454493">
      <w:pPr>
        <w:pStyle w:val="ConsPlusTitle"/>
        <w:jc w:val="center"/>
      </w:pPr>
      <w:bookmarkStart w:id="28" w:name="P10773"/>
      <w:bookmarkEnd w:id="28"/>
      <w:r>
        <w:t>ПОРЯДОК</w:t>
      </w:r>
    </w:p>
    <w:p w:rsidR="00454493" w:rsidRDefault="00454493">
      <w:pPr>
        <w:pStyle w:val="ConsPlusTitle"/>
        <w:jc w:val="center"/>
      </w:pPr>
      <w:r>
        <w:t>И РАЗМЕРЫ ВОЗМЕЩЕНИЯ РАСХОДОВ, СВЯЗАННЫХ С ОКАЗАНИЕМ</w:t>
      </w:r>
    </w:p>
    <w:p w:rsidR="00454493" w:rsidRDefault="00454493">
      <w:pPr>
        <w:pStyle w:val="ConsPlusTitle"/>
        <w:jc w:val="center"/>
      </w:pPr>
      <w:r>
        <w:t>ГРАЖДАНАМ МЕДИЦИНСКОЙ ПОМОЩИ В ЭКСТРЕННОЙ ФОРМЕ</w:t>
      </w:r>
    </w:p>
    <w:p w:rsidR="00454493" w:rsidRDefault="00454493">
      <w:pPr>
        <w:pStyle w:val="ConsPlusTitle"/>
        <w:jc w:val="center"/>
      </w:pPr>
      <w:r>
        <w:t>МЕДИЦИНСКОЙ ОРГАНИЗАЦИЕЙ</w:t>
      </w:r>
    </w:p>
    <w:p w:rsidR="00454493" w:rsidRDefault="00454493">
      <w:pPr>
        <w:pStyle w:val="ConsPlusNormal"/>
        <w:jc w:val="both"/>
      </w:pPr>
    </w:p>
    <w:p w:rsidR="00454493" w:rsidRDefault="00454493">
      <w:pPr>
        <w:pStyle w:val="ConsPlusNormal"/>
        <w:ind w:firstLine="540"/>
        <w:jc w:val="both"/>
      </w:pPr>
      <w:r>
        <w:t>1. Настоящий Порядок определяет механизм, условия и сроки возмещения расходов, связанных с оказанием гражданам медицинской помощи в экстренной форме медицинскими организациями государственной системы здравоохранения Республики Калмыкия и медицинскими организациями частной системы здравоохранения, осуществляющими свою деятельность на территории Республики Калмыкия и участвующими в реализации Программы (далее соответственно - государственные медицинские организации, частные медицинские организации), а также медицинскими организациями, осуществляющими свою деятельность на территории Республики Калмыкия и не участвующими в реализации Программы.</w:t>
      </w:r>
    </w:p>
    <w:p w:rsidR="00454493" w:rsidRDefault="00454493">
      <w:pPr>
        <w:pStyle w:val="ConsPlusNormal"/>
        <w:spacing w:before="220"/>
        <w:ind w:firstLine="540"/>
        <w:jc w:val="both"/>
      </w:pPr>
      <w:r>
        <w:t>2. Возмещение расходов, связанных с оказанием гражданам медицинской помощи в экстренной форме, осуществляется за счет средств республиканского бюджета в пределах лимитов бюджетных обязательств и объемов финансирования расходов, предусмотренных в установленном порядке Министерству здравоохранения Республики Калмыкия (далее - Министерство).</w:t>
      </w:r>
    </w:p>
    <w:p w:rsidR="00454493" w:rsidRDefault="00454493">
      <w:pPr>
        <w:pStyle w:val="ConsPlusNormal"/>
        <w:spacing w:before="220"/>
        <w:ind w:firstLine="540"/>
        <w:jc w:val="both"/>
      </w:pPr>
      <w:r>
        <w:t>3. Возмещение расходов, связанных с оказанием застрахованным по обязательному медицинскому страхованию гражданам медицинской помощи в экстренной форме в рамках территориальной программы обязательного медицинского страхования государственными медицинскими организациями и частными медицинскими организациями, осуществляется на основании счетов и реестров счетов на оплату медицинской помощи в соответствии с договорами на оказание и оплату медицинской помощи по обязательному медицинскому страхованию, заключаемыми между государственными медицинскими организациями или частными медицинскими организациями, с одной стороны, и страховыми медицинскими организациями с другой стороны, по тарифам, устанавливаемым Тарифным соглашением в сфере обязательного медицинского страхования Республики Калмыкия.</w:t>
      </w:r>
    </w:p>
    <w:p w:rsidR="00454493" w:rsidRDefault="00454493">
      <w:pPr>
        <w:pStyle w:val="ConsPlusNormal"/>
        <w:spacing w:before="220"/>
        <w:ind w:firstLine="540"/>
        <w:jc w:val="both"/>
      </w:pPr>
      <w:bookmarkStart w:id="29" w:name="P10781"/>
      <w:bookmarkEnd w:id="29"/>
      <w:r>
        <w:lastRenderedPageBreak/>
        <w:t>4. Возмещение расходов, связанных с оказанием не застрахованным по обязательному медицинскому страхованию гражданам медицинской помощи в экстренной форме государственными медицинскими организациями при заболеваниях и состояниях, включенных в Территориальную программу, осуществляется в соответствии с соглашениями о порядке и условиях предоставления субсидии на финансовое обеспечение выполнения государственного задания, заключаемыми между Министерством и государственными медицинскими организациями по установленной форме (далее соответственно - Соглашение, субсидии). Соглашение определяет права, обязанности и ответственность сторон, в том числе объем и периодичность перечисления субсидии в течение финансового года.</w:t>
      </w:r>
    </w:p>
    <w:p w:rsidR="00454493" w:rsidRDefault="00454493">
      <w:pPr>
        <w:pStyle w:val="ConsPlusNormal"/>
        <w:spacing w:before="220"/>
        <w:ind w:firstLine="540"/>
        <w:jc w:val="both"/>
      </w:pPr>
      <w:r>
        <w:t>В соответствии с заключенными соглашениями государственные медицинские организации ежемесячно представляют в министерство заявки на оплату расходов по оказанию государственных услуг, подтверждающие оказание медицинской помощи в экстренной форме (далее - заявка). Форма заявки утверждается приказом Министерства.</w:t>
      </w:r>
    </w:p>
    <w:p w:rsidR="00454493" w:rsidRDefault="00454493">
      <w:pPr>
        <w:pStyle w:val="ConsPlusNormal"/>
        <w:spacing w:before="220"/>
        <w:ind w:firstLine="540"/>
        <w:jc w:val="both"/>
      </w:pPr>
      <w:r>
        <w:t xml:space="preserve">Размер возмещения расходов, связанный с оказанием не застрахованным по обязательному медицинскому страхованию гражданам медицинской помощи в экстренной форме, определяется в соответствии с порядком расчета объема финансового обеспечения выполнения государственного задания, утвержденным </w:t>
      </w:r>
      <w:hyperlink r:id="rId52">
        <w:r>
          <w:rPr>
            <w:color w:val="0000FF"/>
          </w:rPr>
          <w:t>постановлением</w:t>
        </w:r>
      </w:hyperlink>
      <w:r>
        <w:t xml:space="preserve"> Правительства Республики Калмыкия от 22 сентября 2015 г. N 352 "О порядке формирования государственного задания на оказание государственных услуг (выполнение работ) в отношении государственных учреждений Республики Калмыкия и финансового обеспечения выполнения государственного задания", и утверждается приказом Министерства.</w:t>
      </w:r>
    </w:p>
    <w:p w:rsidR="00454493" w:rsidRDefault="00454493">
      <w:pPr>
        <w:pStyle w:val="ConsPlusNormal"/>
        <w:spacing w:before="220"/>
        <w:ind w:firstLine="540"/>
        <w:jc w:val="both"/>
      </w:pPr>
      <w:r>
        <w:t>5. Возмещение расходов, связанных с оказанием не застрахованным по обязательному медицинскому страхованию гражданам медицинской помощи в экстренной форме частными медицинскими организациями при заболеваниях и состояниях, включенных в Территориальную программу, осуществляется в соответствии с договорами (соглашениями) о возмещении расходов, заключаемых между частными медицинскими организациями и Министерством в случае фактического оказания частными медицинскими организациями медицинской помощи в экстренной форме, по форме, утверждаемой Министерством.</w:t>
      </w:r>
    </w:p>
    <w:p w:rsidR="00454493" w:rsidRDefault="00454493">
      <w:pPr>
        <w:pStyle w:val="ConsPlusNormal"/>
        <w:spacing w:before="220"/>
        <w:ind w:firstLine="540"/>
        <w:jc w:val="both"/>
      </w:pPr>
      <w:r>
        <w:t>Для возмещения расходов частная медицинская организация представляет в Министерство в срок не позднее 30 календарных дней со дня окончания фактического оказания ими медицинской помощи в экстренной форме следующие документы:</w:t>
      </w:r>
    </w:p>
    <w:p w:rsidR="00454493" w:rsidRDefault="00454493">
      <w:pPr>
        <w:pStyle w:val="ConsPlusNormal"/>
        <w:spacing w:before="220"/>
        <w:ind w:firstLine="540"/>
        <w:jc w:val="both"/>
      </w:pPr>
      <w:r>
        <w:t>копию лицензии медицинской организации на предоставление медицинских услуг;</w:t>
      </w:r>
    </w:p>
    <w:p w:rsidR="00454493" w:rsidRDefault="00454493">
      <w:pPr>
        <w:pStyle w:val="ConsPlusNormal"/>
        <w:spacing w:before="220"/>
        <w:ind w:firstLine="540"/>
        <w:jc w:val="both"/>
      </w:pPr>
      <w:r>
        <w:t>сведения об оказании не застрахованным по обязательному медицинскому страхованию гражданам медицинской помощи в экстренной форме, в том числе сведения о фактически произведенных расходах, по форме, утверждаемой Министерством.</w:t>
      </w:r>
    </w:p>
    <w:p w:rsidR="00454493" w:rsidRDefault="00454493">
      <w:pPr>
        <w:pStyle w:val="ConsPlusNormal"/>
        <w:spacing w:before="220"/>
        <w:ind w:firstLine="540"/>
        <w:jc w:val="both"/>
      </w:pPr>
      <w:r>
        <w:t>Срок возмещения расходов, связанных с оказанием медицинской помощи частными медицинскими организациями, устанавливается в договоре (соглашении) о возмещении расходов.</w:t>
      </w:r>
    </w:p>
    <w:p w:rsidR="00454493" w:rsidRDefault="00454493">
      <w:pPr>
        <w:pStyle w:val="ConsPlusNormal"/>
        <w:spacing w:before="220"/>
        <w:ind w:firstLine="540"/>
        <w:jc w:val="both"/>
      </w:pPr>
      <w:r>
        <w:t>Возмещение расходов, связанных с оказанием медицинской помощи частными медицинскими организациями, осуществляется в размере фактически произведенных ими расходов, но не выше установленного Министерством размера возмещения расходов, связанных с оказанием не застрахованным по обязательному медицинскому страхованию гражданам медицинской помощи в экстренной форме государственными медицинскими организациями при заболеваниях и состояниях, включенных в Территориальную программу.</w:t>
      </w:r>
    </w:p>
    <w:p w:rsidR="00454493" w:rsidRDefault="00454493">
      <w:pPr>
        <w:pStyle w:val="ConsPlusNormal"/>
        <w:spacing w:before="220"/>
        <w:ind w:firstLine="540"/>
        <w:jc w:val="both"/>
      </w:pPr>
      <w:r>
        <w:t xml:space="preserve">6. Возмещение расходов, связанных с оказанием гражданам, застрахованным и не застрахованным по обязательному медицинскому страхованию, медицинской помощи в </w:t>
      </w:r>
      <w:r>
        <w:lastRenderedPageBreak/>
        <w:t xml:space="preserve">экстренной форме медицинскими организациями, осуществляющими свою деятельность на территории Республики Калмыкия и не участвующими в реализации Территориальной программы, осуществляется в порядке, установленном </w:t>
      </w:r>
      <w:hyperlink w:anchor="P10781">
        <w:r>
          <w:rPr>
            <w:color w:val="0000FF"/>
          </w:rPr>
          <w:t>пунктом 4</w:t>
        </w:r>
      </w:hyperlink>
      <w:r>
        <w:t xml:space="preserve"> настоящего Порядка.</w:t>
      </w:r>
    </w:p>
    <w:p w:rsidR="00454493" w:rsidRDefault="00454493">
      <w:pPr>
        <w:pStyle w:val="ConsPlusNormal"/>
        <w:jc w:val="both"/>
      </w:pPr>
    </w:p>
    <w:p w:rsidR="00454493" w:rsidRDefault="00454493">
      <w:pPr>
        <w:pStyle w:val="ConsPlusNormal"/>
        <w:jc w:val="both"/>
      </w:pPr>
    </w:p>
    <w:p w:rsidR="00454493" w:rsidRDefault="00454493">
      <w:pPr>
        <w:pStyle w:val="ConsPlusNormal"/>
        <w:jc w:val="both"/>
      </w:pPr>
    </w:p>
    <w:p w:rsidR="00454493" w:rsidRDefault="00454493">
      <w:pPr>
        <w:pStyle w:val="ConsPlusNormal"/>
        <w:jc w:val="both"/>
      </w:pPr>
    </w:p>
    <w:p w:rsidR="00454493" w:rsidRDefault="00454493">
      <w:pPr>
        <w:pStyle w:val="ConsPlusNormal"/>
        <w:jc w:val="both"/>
      </w:pPr>
    </w:p>
    <w:p w:rsidR="00454493" w:rsidRDefault="00454493">
      <w:pPr>
        <w:pStyle w:val="ConsPlusNormal"/>
        <w:jc w:val="right"/>
        <w:outlineLvl w:val="1"/>
      </w:pPr>
      <w:r>
        <w:t>Приложение 12</w:t>
      </w:r>
    </w:p>
    <w:p w:rsidR="00454493" w:rsidRDefault="00454493">
      <w:pPr>
        <w:pStyle w:val="ConsPlusNormal"/>
        <w:jc w:val="right"/>
      </w:pPr>
      <w:r>
        <w:t>к территориальной программе</w:t>
      </w:r>
    </w:p>
    <w:p w:rsidR="00454493" w:rsidRDefault="00454493">
      <w:pPr>
        <w:pStyle w:val="ConsPlusNormal"/>
        <w:jc w:val="right"/>
      </w:pPr>
      <w:r>
        <w:t>государственных гарантий бесплатного</w:t>
      </w:r>
    </w:p>
    <w:p w:rsidR="00454493" w:rsidRDefault="00454493">
      <w:pPr>
        <w:pStyle w:val="ConsPlusNormal"/>
        <w:jc w:val="right"/>
      </w:pPr>
      <w:r>
        <w:t>оказания гражданам медицинской помощи</w:t>
      </w:r>
    </w:p>
    <w:p w:rsidR="00454493" w:rsidRDefault="00454493">
      <w:pPr>
        <w:pStyle w:val="ConsPlusNormal"/>
        <w:jc w:val="right"/>
      </w:pPr>
      <w:r>
        <w:t>Республике Калмыкия на 2023 год и на</w:t>
      </w:r>
    </w:p>
    <w:p w:rsidR="00454493" w:rsidRDefault="00454493">
      <w:pPr>
        <w:pStyle w:val="ConsPlusNormal"/>
        <w:jc w:val="right"/>
      </w:pPr>
      <w:r>
        <w:t>плановый период 2024 и 2025 годов,</w:t>
      </w:r>
    </w:p>
    <w:p w:rsidR="00454493" w:rsidRDefault="00454493">
      <w:pPr>
        <w:pStyle w:val="ConsPlusNormal"/>
        <w:jc w:val="right"/>
      </w:pPr>
      <w:r>
        <w:t>утвержденной Постановлением</w:t>
      </w:r>
    </w:p>
    <w:p w:rsidR="00454493" w:rsidRDefault="00454493">
      <w:pPr>
        <w:pStyle w:val="ConsPlusNormal"/>
        <w:jc w:val="right"/>
      </w:pPr>
      <w:r>
        <w:t>Правительства Республики Калмыкия</w:t>
      </w:r>
    </w:p>
    <w:p w:rsidR="00454493" w:rsidRDefault="00454493">
      <w:pPr>
        <w:pStyle w:val="ConsPlusNormal"/>
        <w:jc w:val="right"/>
      </w:pPr>
      <w:r>
        <w:t>от 2 февраля 2023 г. N 34</w:t>
      </w:r>
    </w:p>
    <w:p w:rsidR="00454493" w:rsidRDefault="00454493">
      <w:pPr>
        <w:pStyle w:val="ConsPlusNormal"/>
        <w:jc w:val="both"/>
      </w:pPr>
    </w:p>
    <w:p w:rsidR="00454493" w:rsidRDefault="00454493">
      <w:pPr>
        <w:pStyle w:val="ConsPlusTitle"/>
        <w:jc w:val="center"/>
      </w:pPr>
      <w:bookmarkStart w:id="30" w:name="P10806"/>
      <w:bookmarkEnd w:id="30"/>
      <w:r>
        <w:t>УСЛОВИЯ</w:t>
      </w:r>
    </w:p>
    <w:p w:rsidR="00454493" w:rsidRDefault="00454493">
      <w:pPr>
        <w:pStyle w:val="ConsPlusTitle"/>
        <w:jc w:val="center"/>
      </w:pPr>
      <w:r>
        <w:t>ПРЕДОСТАВЛЕНИЯ ДЕТЯМ-СИРОТАМ И ДЕТЯМ, ОСТАВШИМСЯ</w:t>
      </w:r>
    </w:p>
    <w:p w:rsidR="00454493" w:rsidRDefault="00454493">
      <w:pPr>
        <w:pStyle w:val="ConsPlusTitle"/>
        <w:jc w:val="center"/>
      </w:pPr>
      <w:r>
        <w:t>БЕЗ ПОПЕЧЕНИЯ РОДИТЕЛЕЙ, В СЛУЧАЕ ВЫЯВЛЕНИЯ У НИХ</w:t>
      </w:r>
    </w:p>
    <w:p w:rsidR="00454493" w:rsidRDefault="00454493">
      <w:pPr>
        <w:pStyle w:val="ConsPlusTitle"/>
        <w:jc w:val="center"/>
      </w:pPr>
      <w:r>
        <w:t>ЗАБОЛЕВАНИЙ МЕДИЦИНСКОЙ ПОМОЩИ ВСЕХ ВИДОВ, ВКЛЮЧАЯ</w:t>
      </w:r>
    </w:p>
    <w:p w:rsidR="00454493" w:rsidRDefault="00454493">
      <w:pPr>
        <w:pStyle w:val="ConsPlusTitle"/>
        <w:jc w:val="center"/>
      </w:pPr>
      <w:r>
        <w:t>СПЕЦИАЛИЗИРОВАННУЮ, В ТОМ ЧИСЛЕ ВЫСОКОТЕХНОЛОГИЧНУЮ,</w:t>
      </w:r>
    </w:p>
    <w:p w:rsidR="00454493" w:rsidRDefault="00454493">
      <w:pPr>
        <w:pStyle w:val="ConsPlusTitle"/>
        <w:jc w:val="center"/>
      </w:pPr>
      <w:r>
        <w:t>МЕДИЦИНСКУЮ ПОМОЩЬ, А ТАКЖЕ МЕДИЦИНСКУЮ РЕАБИЛИТАЦИЮ</w:t>
      </w:r>
    </w:p>
    <w:p w:rsidR="00454493" w:rsidRDefault="00454493">
      <w:pPr>
        <w:pStyle w:val="ConsPlusNormal"/>
        <w:jc w:val="both"/>
      </w:pPr>
    </w:p>
    <w:p w:rsidR="00454493" w:rsidRDefault="00454493">
      <w:pPr>
        <w:pStyle w:val="ConsPlusNormal"/>
        <w:ind w:firstLine="540"/>
        <w:jc w:val="both"/>
      </w:pPr>
      <w:r>
        <w:t>Первичная медико-санитарная помощь, в том числе первичная доврачебная, первичная врачебная и первичная специализированная, оказывается детям-сиротам и детям, оставшимся без попечения родителей, по месту жительства в прикрепленной медицинской организации.</w:t>
      </w:r>
    </w:p>
    <w:p w:rsidR="00454493" w:rsidRDefault="00454493">
      <w:pPr>
        <w:pStyle w:val="ConsPlusNormal"/>
        <w:spacing w:before="220"/>
        <w:ind w:firstLine="540"/>
        <w:jc w:val="both"/>
      </w:pPr>
      <w:r>
        <w:t>Специализированная медицинская помощь оказывается детям-сиротам и детям, оставшимся без попечения родителей, в БУ РК "Республиканский детский медицинский центр им. Манджиевой В.Д." и других специализированных медицинских организациях республики.</w:t>
      </w:r>
    </w:p>
    <w:p w:rsidR="00454493" w:rsidRDefault="00454493">
      <w:pPr>
        <w:pStyle w:val="ConsPlusNormal"/>
        <w:spacing w:before="220"/>
        <w:ind w:firstLine="540"/>
        <w:jc w:val="both"/>
      </w:pPr>
      <w:r>
        <w:t xml:space="preserve">Высокотехнологичная медицинская помощь оказывается в федеральных клиниках согласно перечню видов высокотехнологичной медицинской помощи, представленному в </w:t>
      </w:r>
      <w:hyperlink w:anchor="P930">
        <w:r>
          <w:rPr>
            <w:color w:val="0000FF"/>
          </w:rPr>
          <w:t>приложении</w:t>
        </w:r>
      </w:hyperlink>
      <w:r>
        <w:t xml:space="preserve"> к Программе государственных гарантий бесплатного оказания гражданам медицинской помощи на 2022 год и на плановый период 2023 и 2024 годов.</w:t>
      </w:r>
    </w:p>
    <w:p w:rsidR="00454493" w:rsidRDefault="00454493">
      <w:pPr>
        <w:pStyle w:val="ConsPlusNormal"/>
        <w:spacing w:before="220"/>
        <w:ind w:firstLine="540"/>
        <w:jc w:val="both"/>
      </w:pPr>
      <w:r>
        <w:t>Медицинская реабилитация оказывается в БУ РК "Республиканский детский медицинский центр им. Манджиевой В.Д." и специализированных центрах медицинской реабилитации.</w:t>
      </w:r>
    </w:p>
    <w:p w:rsidR="00454493" w:rsidRDefault="00454493">
      <w:pPr>
        <w:pStyle w:val="ConsPlusNormal"/>
        <w:jc w:val="both"/>
      </w:pPr>
    </w:p>
    <w:p w:rsidR="00454493" w:rsidRDefault="00454493">
      <w:pPr>
        <w:pStyle w:val="ConsPlusNormal"/>
        <w:jc w:val="both"/>
      </w:pPr>
    </w:p>
    <w:p w:rsidR="00454493" w:rsidRDefault="00454493">
      <w:pPr>
        <w:pStyle w:val="ConsPlusNormal"/>
        <w:jc w:val="both"/>
      </w:pPr>
    </w:p>
    <w:p w:rsidR="00454493" w:rsidRDefault="00454493">
      <w:pPr>
        <w:pStyle w:val="ConsPlusNormal"/>
        <w:jc w:val="both"/>
      </w:pPr>
    </w:p>
    <w:p w:rsidR="00454493" w:rsidRDefault="00454493">
      <w:pPr>
        <w:pStyle w:val="ConsPlusNormal"/>
        <w:jc w:val="both"/>
      </w:pPr>
    </w:p>
    <w:p w:rsidR="00454493" w:rsidRDefault="00454493">
      <w:pPr>
        <w:pStyle w:val="ConsPlusNormal"/>
        <w:jc w:val="right"/>
        <w:outlineLvl w:val="1"/>
      </w:pPr>
      <w:r>
        <w:t>Приложение 13</w:t>
      </w:r>
    </w:p>
    <w:p w:rsidR="00454493" w:rsidRDefault="00454493">
      <w:pPr>
        <w:pStyle w:val="ConsPlusNormal"/>
        <w:jc w:val="right"/>
      </w:pPr>
      <w:r>
        <w:t>к территориальной программе</w:t>
      </w:r>
    </w:p>
    <w:p w:rsidR="00454493" w:rsidRDefault="00454493">
      <w:pPr>
        <w:pStyle w:val="ConsPlusNormal"/>
        <w:jc w:val="right"/>
      </w:pPr>
      <w:r>
        <w:t>государственных гарантий бесплатного</w:t>
      </w:r>
    </w:p>
    <w:p w:rsidR="00454493" w:rsidRDefault="00454493">
      <w:pPr>
        <w:pStyle w:val="ConsPlusNormal"/>
        <w:jc w:val="right"/>
      </w:pPr>
      <w:r>
        <w:t>оказания гражданам медицинской помощи</w:t>
      </w:r>
    </w:p>
    <w:p w:rsidR="00454493" w:rsidRDefault="00454493">
      <w:pPr>
        <w:pStyle w:val="ConsPlusNormal"/>
        <w:jc w:val="right"/>
      </w:pPr>
      <w:r>
        <w:t>Республике Калмыкия на 2023 год и на</w:t>
      </w:r>
    </w:p>
    <w:p w:rsidR="00454493" w:rsidRDefault="00454493">
      <w:pPr>
        <w:pStyle w:val="ConsPlusNormal"/>
        <w:jc w:val="right"/>
      </w:pPr>
      <w:r>
        <w:t>плановый период 2024 и 2025 годов,</w:t>
      </w:r>
    </w:p>
    <w:p w:rsidR="00454493" w:rsidRDefault="00454493">
      <w:pPr>
        <w:pStyle w:val="ConsPlusNormal"/>
        <w:jc w:val="right"/>
      </w:pPr>
      <w:r>
        <w:t>утвержденной Постановлением</w:t>
      </w:r>
    </w:p>
    <w:p w:rsidR="00454493" w:rsidRDefault="00454493">
      <w:pPr>
        <w:pStyle w:val="ConsPlusNormal"/>
        <w:jc w:val="right"/>
      </w:pPr>
      <w:r>
        <w:t>Правительства Республики Калмыкия</w:t>
      </w:r>
    </w:p>
    <w:p w:rsidR="00454493" w:rsidRDefault="00454493">
      <w:pPr>
        <w:pStyle w:val="ConsPlusNormal"/>
        <w:jc w:val="right"/>
      </w:pPr>
      <w:r>
        <w:t>от 2 февраля 2023 г. N 34</w:t>
      </w:r>
    </w:p>
    <w:p w:rsidR="00454493" w:rsidRDefault="00454493">
      <w:pPr>
        <w:pStyle w:val="ConsPlusNormal"/>
        <w:jc w:val="both"/>
      </w:pPr>
    </w:p>
    <w:p w:rsidR="00454493" w:rsidRDefault="00454493">
      <w:pPr>
        <w:pStyle w:val="ConsPlusTitle"/>
        <w:jc w:val="center"/>
      </w:pPr>
      <w:bookmarkStart w:id="31" w:name="P10832"/>
      <w:bookmarkEnd w:id="31"/>
      <w:r>
        <w:t>ПОРЯДОК</w:t>
      </w:r>
    </w:p>
    <w:p w:rsidR="00454493" w:rsidRDefault="00454493">
      <w:pPr>
        <w:pStyle w:val="ConsPlusTitle"/>
        <w:jc w:val="center"/>
      </w:pPr>
      <w:r>
        <w:t>ОРГАНИЗАЦИИ ТРАНСПОРТИРОВКИ ПАЦИЕНТОВ, СТРАДАЮЩИХ</w:t>
      </w:r>
    </w:p>
    <w:p w:rsidR="00454493" w:rsidRDefault="00454493">
      <w:pPr>
        <w:pStyle w:val="ConsPlusTitle"/>
        <w:jc w:val="center"/>
      </w:pPr>
      <w:r>
        <w:t>ХРОНИЧЕСКОЙ ПОЧЕЧНОЙ НЕДОСТАТОЧНОСТЬЮ, ОТ МЕСТА</w:t>
      </w:r>
    </w:p>
    <w:p w:rsidR="00454493" w:rsidRDefault="00454493">
      <w:pPr>
        <w:pStyle w:val="ConsPlusTitle"/>
        <w:jc w:val="center"/>
      </w:pPr>
      <w:r>
        <w:t>ПРОЖИВАНИЯ ДО МЕСТА ПОЛУЧЕНИЯ МЕДИЦИНСКОЙ ПОМОЩИ</w:t>
      </w:r>
    </w:p>
    <w:p w:rsidR="00454493" w:rsidRDefault="00454493">
      <w:pPr>
        <w:pStyle w:val="ConsPlusTitle"/>
        <w:jc w:val="center"/>
      </w:pPr>
      <w:r>
        <w:t>МЕТОДОМ ЗАМЕСТИТЕЛЬНОЙ ПОЧЕЧНОЙ ТЕРАПИИ И ОБРАТНО</w:t>
      </w:r>
    </w:p>
    <w:p w:rsidR="00454493" w:rsidRDefault="00454493">
      <w:pPr>
        <w:pStyle w:val="ConsPlusNormal"/>
        <w:jc w:val="both"/>
      </w:pPr>
    </w:p>
    <w:p w:rsidR="00454493" w:rsidRDefault="00454493">
      <w:pPr>
        <w:pStyle w:val="ConsPlusTitle"/>
        <w:jc w:val="center"/>
        <w:outlineLvl w:val="2"/>
      </w:pPr>
      <w:r>
        <w:t>1. Общие положения</w:t>
      </w:r>
    </w:p>
    <w:p w:rsidR="00454493" w:rsidRDefault="00454493">
      <w:pPr>
        <w:pStyle w:val="ConsPlusNormal"/>
        <w:jc w:val="both"/>
      </w:pPr>
    </w:p>
    <w:p w:rsidR="00454493" w:rsidRDefault="00454493">
      <w:pPr>
        <w:pStyle w:val="ConsPlusNormal"/>
        <w:ind w:firstLine="540"/>
        <w:jc w:val="both"/>
      </w:pPr>
      <w:r>
        <w:t>1.1. Настоящий Порядок определяет механизм организации транспортировки пациентов, страдающих хронической почечной недостаточностью, в целях оказания медицинской помощи методом заместительной почечной терапии (далее - гемодиализ).</w:t>
      </w:r>
    </w:p>
    <w:p w:rsidR="00454493" w:rsidRDefault="00454493">
      <w:pPr>
        <w:pStyle w:val="ConsPlusNormal"/>
        <w:spacing w:before="220"/>
        <w:ind w:firstLine="540"/>
        <w:jc w:val="both"/>
      </w:pPr>
      <w:bookmarkStart w:id="32" w:name="P10841"/>
      <w:bookmarkEnd w:id="32"/>
      <w:r>
        <w:t>1.2. Право на перевозку к месту получения сеансов гемодиализа имеют физические лица, нуждающиеся по медицинским показаниям в сеансах гемодиализа и являющиеся инвалидами 1 - 2 группы, детьми-инвалидами или признанные инвалидами с детства (далее - пациенты), и проживающие на территории районных муниципальных образований Республики Калмыкия, в которых отсутствуют медицинские организации, осуществляющие проведение сеансов гемодиализа.</w:t>
      </w:r>
    </w:p>
    <w:p w:rsidR="00454493" w:rsidRDefault="00454493">
      <w:pPr>
        <w:pStyle w:val="ConsPlusNormal"/>
        <w:spacing w:before="220"/>
        <w:ind w:firstLine="540"/>
        <w:jc w:val="both"/>
      </w:pPr>
      <w:r>
        <w:t>1.3. Перевозка пациентов осуществляется уполномоченными приказом Министерства здравоохранения Республики Калмыкия медицинскими организациями (далее - Министерство, медицинские организации), подведомственными Министерству, от места фактического проживания до места нахождения медицинской организации, осуществляющей проведение сеансов гемодиализа. После проведения сеансов гемодиализа пациент доставляется до места фактического проживания.</w:t>
      </w:r>
    </w:p>
    <w:p w:rsidR="00454493" w:rsidRDefault="00454493">
      <w:pPr>
        <w:pStyle w:val="ConsPlusNormal"/>
        <w:jc w:val="both"/>
      </w:pPr>
    </w:p>
    <w:p w:rsidR="00454493" w:rsidRDefault="00454493">
      <w:pPr>
        <w:pStyle w:val="ConsPlusTitle"/>
        <w:jc w:val="center"/>
        <w:outlineLvl w:val="2"/>
      </w:pPr>
      <w:r>
        <w:t>2. Порядок обращения пациентов в целях их перевозки к месту</w:t>
      </w:r>
    </w:p>
    <w:p w:rsidR="00454493" w:rsidRDefault="00454493">
      <w:pPr>
        <w:pStyle w:val="ConsPlusTitle"/>
        <w:jc w:val="center"/>
      </w:pPr>
      <w:r>
        <w:t>получения сеансов гемодиализа</w:t>
      </w:r>
    </w:p>
    <w:p w:rsidR="00454493" w:rsidRDefault="00454493">
      <w:pPr>
        <w:pStyle w:val="ConsPlusNormal"/>
        <w:jc w:val="both"/>
      </w:pPr>
    </w:p>
    <w:p w:rsidR="00454493" w:rsidRDefault="00454493">
      <w:pPr>
        <w:pStyle w:val="ConsPlusNormal"/>
        <w:ind w:firstLine="540"/>
        <w:jc w:val="both"/>
      </w:pPr>
      <w:bookmarkStart w:id="33" w:name="P10847"/>
      <w:bookmarkEnd w:id="33"/>
      <w:r>
        <w:t>2.1. В целях перевозки к месту получения сеансов гемодиализа и обратно пациент либо его представитель представляет в медицинскую организацию следующие документы:</w:t>
      </w:r>
    </w:p>
    <w:p w:rsidR="00454493" w:rsidRDefault="00454493">
      <w:pPr>
        <w:pStyle w:val="ConsPlusNormal"/>
        <w:spacing w:before="220"/>
        <w:ind w:firstLine="540"/>
        <w:jc w:val="both"/>
      </w:pPr>
      <w:r>
        <w:t>заявление по форме, утвержденной приказом Министерства;</w:t>
      </w:r>
    </w:p>
    <w:p w:rsidR="00454493" w:rsidRDefault="00454493">
      <w:pPr>
        <w:pStyle w:val="ConsPlusNormal"/>
        <w:spacing w:before="220"/>
        <w:ind w:firstLine="540"/>
        <w:jc w:val="both"/>
      </w:pPr>
      <w:r>
        <w:t>паспорт пациента и его копию;</w:t>
      </w:r>
    </w:p>
    <w:p w:rsidR="00454493" w:rsidRDefault="00454493">
      <w:pPr>
        <w:pStyle w:val="ConsPlusNormal"/>
        <w:spacing w:before="220"/>
        <w:ind w:firstLine="540"/>
        <w:jc w:val="both"/>
      </w:pPr>
      <w:r>
        <w:t>паспорт представителя пациента (в случае обращения представителя), доверенность представителя и ее копию;</w:t>
      </w:r>
    </w:p>
    <w:p w:rsidR="00454493" w:rsidRDefault="00454493">
      <w:pPr>
        <w:pStyle w:val="ConsPlusNormal"/>
        <w:spacing w:before="220"/>
        <w:ind w:firstLine="540"/>
        <w:jc w:val="both"/>
      </w:pPr>
      <w:r>
        <w:t>справку врачебной комиссии медицинской организации, в которой пациент получает сеансы гемодиализа, с указанием частоты и времени получения сеансов гемодиализа;</w:t>
      </w:r>
    </w:p>
    <w:p w:rsidR="00454493" w:rsidRDefault="00454493">
      <w:pPr>
        <w:pStyle w:val="ConsPlusNormal"/>
        <w:spacing w:before="220"/>
        <w:ind w:firstLine="540"/>
        <w:jc w:val="both"/>
      </w:pPr>
      <w:r>
        <w:t>документ, подтверждающий, что пациент является инвалидом 1 - 2 группы, ребенком-инвалидом или признан инвалидом с детства, и его копию;</w:t>
      </w:r>
    </w:p>
    <w:p w:rsidR="00454493" w:rsidRDefault="00454493">
      <w:pPr>
        <w:pStyle w:val="ConsPlusNormal"/>
        <w:spacing w:before="220"/>
        <w:ind w:firstLine="540"/>
        <w:jc w:val="both"/>
      </w:pPr>
      <w:r>
        <w:t>страховой полис пациента и его копию.</w:t>
      </w:r>
    </w:p>
    <w:p w:rsidR="00454493" w:rsidRDefault="00454493">
      <w:pPr>
        <w:pStyle w:val="ConsPlusNormal"/>
        <w:spacing w:before="220"/>
        <w:ind w:firstLine="540"/>
        <w:jc w:val="both"/>
      </w:pPr>
      <w:r>
        <w:t xml:space="preserve">2.2. Медицинская организация рассматривает документы, указанные в </w:t>
      </w:r>
      <w:hyperlink w:anchor="P10847">
        <w:r>
          <w:rPr>
            <w:color w:val="0000FF"/>
          </w:rPr>
          <w:t>пункте 2.1</w:t>
        </w:r>
      </w:hyperlink>
      <w:r>
        <w:t xml:space="preserve"> Порядка, и в течение семи рабочих дней со дня их получения принимает решение о перевозке пациента к месту получения сеансов гемодиализа и обратно либо об отказе в данной перевозке.</w:t>
      </w:r>
    </w:p>
    <w:p w:rsidR="00454493" w:rsidRDefault="00454493">
      <w:pPr>
        <w:pStyle w:val="ConsPlusNormal"/>
        <w:spacing w:before="220"/>
        <w:ind w:firstLine="540"/>
        <w:jc w:val="both"/>
      </w:pPr>
      <w:r>
        <w:t xml:space="preserve">В случае непредставления пациентом документов (документа), указанных в </w:t>
      </w:r>
      <w:hyperlink w:anchor="P10847">
        <w:r>
          <w:rPr>
            <w:color w:val="0000FF"/>
          </w:rPr>
          <w:t>пункте 2.1</w:t>
        </w:r>
      </w:hyperlink>
      <w:r>
        <w:t xml:space="preserve"> Порядка, медицинская организация возвращает заявление (с приложением представленных документов) в течение трех рабочих дней с момента его получения. В этом случае пациент вправе повторно обратиться с заявлением, устранив причины возврата заявления.</w:t>
      </w:r>
    </w:p>
    <w:p w:rsidR="00454493" w:rsidRDefault="00454493">
      <w:pPr>
        <w:pStyle w:val="ConsPlusNormal"/>
        <w:spacing w:before="220"/>
        <w:ind w:firstLine="540"/>
        <w:jc w:val="both"/>
      </w:pPr>
      <w:r>
        <w:lastRenderedPageBreak/>
        <w:t xml:space="preserve">2.3. Основанием для отказа в перевозке пациента к месту получения сеансов гемодиализа является несоответствие его условиям, указанным в </w:t>
      </w:r>
      <w:hyperlink w:anchor="P10841">
        <w:r>
          <w:rPr>
            <w:color w:val="0000FF"/>
          </w:rPr>
          <w:t>пункте 1.2</w:t>
        </w:r>
      </w:hyperlink>
      <w:r>
        <w:t xml:space="preserve"> Порядка.</w:t>
      </w:r>
    </w:p>
    <w:p w:rsidR="00454493" w:rsidRDefault="00454493">
      <w:pPr>
        <w:pStyle w:val="ConsPlusNormal"/>
        <w:spacing w:before="220"/>
        <w:ind w:firstLine="540"/>
        <w:jc w:val="both"/>
      </w:pPr>
      <w:r>
        <w:t>2.4. Исходя из графика проведения сеансов гемодиализа, согласованного медицинской организацией, которой проводятся сеансы гемодиализа, медицинские организации формируют график перевозки пациентов к месту получения сеансов гемодиализа и обратно (с указанием даты, места и времени отправления) с учетом режима работы медицинских организаций, о чем уведомляют пациентов в срок не позднее чем за 7 рабочих дней до даты перевозки.</w:t>
      </w:r>
    </w:p>
    <w:p w:rsidR="00454493" w:rsidRDefault="00454493">
      <w:pPr>
        <w:pStyle w:val="ConsPlusNormal"/>
        <w:spacing w:before="220"/>
        <w:ind w:firstLine="540"/>
        <w:jc w:val="both"/>
      </w:pPr>
      <w:r>
        <w:t>2.5. Порядок взаимодействия медицинских организаций при осуществлении перевозки пациентов к месту проведения сеансов гемодиализа и обратно утверждается приказом Министерства.</w:t>
      </w:r>
    </w:p>
    <w:p w:rsidR="00454493" w:rsidRDefault="00454493">
      <w:pPr>
        <w:pStyle w:val="ConsPlusNormal"/>
        <w:spacing w:before="220"/>
        <w:ind w:firstLine="540"/>
        <w:jc w:val="both"/>
      </w:pPr>
      <w:r>
        <w:t>2.6. Транспортировка пациентов медицинскими организациями осуществляется с использованием транспортных средств, переданных (полученных) им (ими) в установленном законом порядке.</w:t>
      </w:r>
    </w:p>
    <w:p w:rsidR="00454493" w:rsidRDefault="00454493">
      <w:pPr>
        <w:pStyle w:val="ConsPlusNormal"/>
        <w:spacing w:before="220"/>
        <w:ind w:firstLine="540"/>
        <w:jc w:val="both"/>
      </w:pPr>
      <w:r>
        <w:t>В случае отсутствия необходимого автотранспорта или по иным причинам, перевозка пациентов на сеанс гемодиализа осуществляется с привлечением организаций и физических лиц, оказывающих транспортные услуги, на основе заключаемых гражданско-правовых договоров.</w:t>
      </w:r>
    </w:p>
    <w:p w:rsidR="00454493" w:rsidRDefault="00454493">
      <w:pPr>
        <w:pStyle w:val="ConsPlusNormal"/>
        <w:jc w:val="both"/>
      </w:pPr>
    </w:p>
    <w:p w:rsidR="00454493" w:rsidRDefault="00454493">
      <w:pPr>
        <w:pStyle w:val="ConsPlusTitle"/>
        <w:jc w:val="center"/>
        <w:outlineLvl w:val="2"/>
      </w:pPr>
      <w:r>
        <w:t>3. Финансовое обеспечение расходов, связанных с организацией</w:t>
      </w:r>
    </w:p>
    <w:p w:rsidR="00454493" w:rsidRDefault="00454493">
      <w:pPr>
        <w:pStyle w:val="ConsPlusTitle"/>
        <w:jc w:val="center"/>
      </w:pPr>
      <w:r>
        <w:t>транспортировки пациентов на сеансы гемодиализа</w:t>
      </w:r>
    </w:p>
    <w:p w:rsidR="00454493" w:rsidRDefault="00454493">
      <w:pPr>
        <w:pStyle w:val="ConsPlusNormal"/>
        <w:jc w:val="both"/>
      </w:pPr>
    </w:p>
    <w:p w:rsidR="00454493" w:rsidRDefault="00454493">
      <w:pPr>
        <w:pStyle w:val="ConsPlusNormal"/>
        <w:ind w:firstLine="540"/>
        <w:jc w:val="both"/>
      </w:pPr>
      <w:r>
        <w:t>3.1. Медицинским организациям на финансовое обеспечение расходов, связанных с организацией транспортировки пациентов на сеансы гемодиализа, Министерством предоставляются субсидии на иные цели за счет средств республиканского бюджета.</w:t>
      </w:r>
    </w:p>
    <w:p w:rsidR="00454493" w:rsidRDefault="00454493">
      <w:pPr>
        <w:pStyle w:val="ConsPlusNormal"/>
        <w:spacing w:before="220"/>
        <w:ind w:firstLine="540"/>
        <w:jc w:val="both"/>
      </w:pPr>
      <w:r>
        <w:t>Расходование субсидий на иные цели осуществляется на приобретение горюче-смазочных материалов и содержание автотранспорта, а также на оплату услуг организаций, оказывающих транспортные услуги, в соответствии с заключенными договорами.</w:t>
      </w:r>
    </w:p>
    <w:p w:rsidR="00454493" w:rsidRDefault="00454493">
      <w:pPr>
        <w:pStyle w:val="ConsPlusNormal"/>
        <w:spacing w:before="220"/>
        <w:ind w:firstLine="540"/>
        <w:jc w:val="both"/>
      </w:pPr>
      <w:r>
        <w:t>3.2. Субсидии на иные цели предоставляются медицинским организациям, заключившим с Министерством соглашение о предоставлении целевых субсидий (далее - Соглашение) в соответствии с Порядком определения объема и условиями предоставления субсидий на иные цели из республиканского бюджета бюджетным учреждениям Республики Калмыкия и автономным учреждениям, созданным на базе имущества, находящегося в собственности Республики Калмыкия, утвержденным нормативным актом Республики Калмыкия.</w:t>
      </w:r>
    </w:p>
    <w:p w:rsidR="00454493" w:rsidRDefault="00454493">
      <w:pPr>
        <w:pStyle w:val="ConsPlusNormal"/>
        <w:spacing w:before="220"/>
        <w:ind w:firstLine="540"/>
        <w:jc w:val="both"/>
      </w:pPr>
      <w:r>
        <w:t>3.3. Перечисление субсидии осуществляется в установленном порядке на счет, открытый в Управлении Федерального казначейства по Республике Калмыкия для учета операций со средствами, предоставленными в виде субсидии на иные цели.</w:t>
      </w:r>
    </w:p>
    <w:p w:rsidR="00454493" w:rsidRDefault="00454493">
      <w:pPr>
        <w:pStyle w:val="ConsPlusNormal"/>
        <w:spacing w:before="220"/>
        <w:ind w:firstLine="540"/>
        <w:jc w:val="both"/>
      </w:pPr>
      <w:r>
        <w:t>3.4. Медицинская организация представляет в Министерство отчет об использовании целевой субсидии по форме, в порядке и в сроки, устанавливаемые Министерством в соглашении о предоставлении субсидии на иные цели.</w:t>
      </w:r>
    </w:p>
    <w:p w:rsidR="00454493" w:rsidRDefault="00454493">
      <w:pPr>
        <w:pStyle w:val="ConsPlusNormal"/>
        <w:spacing w:before="220"/>
        <w:ind w:firstLine="540"/>
        <w:jc w:val="both"/>
      </w:pPr>
      <w:r>
        <w:t>3.5. Медицинская организация несет ответственность за целевое использование субсидии и достоверность сведений, содержащихся в документах и отчетности, в соответствии с действующим законодательством.</w:t>
      </w:r>
    </w:p>
    <w:p w:rsidR="00454493" w:rsidRDefault="00454493">
      <w:pPr>
        <w:pStyle w:val="ConsPlusNormal"/>
        <w:spacing w:before="220"/>
        <w:ind w:firstLine="540"/>
        <w:jc w:val="both"/>
      </w:pPr>
      <w:r>
        <w:t>3.6. Неиспользованный на 1 января очередного финансового года остаток целевой субсидии подлежит возврату в республиканский бюджет в соответствии с бюджетным законодательством Российской Федерации и Республики Калмыкия.</w:t>
      </w:r>
    </w:p>
    <w:p w:rsidR="00454493" w:rsidRDefault="00454493">
      <w:pPr>
        <w:pStyle w:val="ConsPlusNormal"/>
        <w:spacing w:before="220"/>
        <w:ind w:firstLine="540"/>
        <w:jc w:val="both"/>
      </w:pPr>
      <w:r>
        <w:t xml:space="preserve">3.7. Контроль за целевым использованием средств, полученных в виде целевых субсидий, а </w:t>
      </w:r>
      <w:r>
        <w:lastRenderedPageBreak/>
        <w:t>также за соблюдением условий их предоставления осуществляется в установленном порядке Министерством и уполномоченными органами исполнительной власти, осуществляющими функции по контролю и надзору в финансово-бюджетной сфере.</w:t>
      </w:r>
    </w:p>
    <w:p w:rsidR="00454493" w:rsidRDefault="00454493">
      <w:pPr>
        <w:pStyle w:val="ConsPlusNormal"/>
        <w:jc w:val="both"/>
      </w:pPr>
    </w:p>
    <w:p w:rsidR="00454493" w:rsidRDefault="00454493">
      <w:pPr>
        <w:pStyle w:val="ConsPlusNormal"/>
        <w:jc w:val="both"/>
      </w:pPr>
    </w:p>
    <w:p w:rsidR="00454493" w:rsidRDefault="00454493">
      <w:pPr>
        <w:pStyle w:val="ConsPlusNormal"/>
        <w:jc w:val="both"/>
      </w:pPr>
    </w:p>
    <w:p w:rsidR="00454493" w:rsidRDefault="00454493">
      <w:pPr>
        <w:pStyle w:val="ConsPlusNormal"/>
        <w:jc w:val="both"/>
      </w:pPr>
    </w:p>
    <w:p w:rsidR="00454493" w:rsidRDefault="00454493">
      <w:pPr>
        <w:pStyle w:val="ConsPlusNormal"/>
        <w:jc w:val="both"/>
      </w:pPr>
    </w:p>
    <w:p w:rsidR="00454493" w:rsidRDefault="00454493">
      <w:pPr>
        <w:pStyle w:val="ConsPlusNormal"/>
        <w:jc w:val="right"/>
        <w:outlineLvl w:val="1"/>
      </w:pPr>
      <w:r>
        <w:t>Приложение 14</w:t>
      </w:r>
    </w:p>
    <w:p w:rsidR="00454493" w:rsidRDefault="00454493">
      <w:pPr>
        <w:pStyle w:val="ConsPlusNormal"/>
        <w:jc w:val="right"/>
      </w:pPr>
      <w:r>
        <w:t>к территориальной программе</w:t>
      </w:r>
    </w:p>
    <w:p w:rsidR="00454493" w:rsidRDefault="00454493">
      <w:pPr>
        <w:pStyle w:val="ConsPlusNormal"/>
        <w:jc w:val="right"/>
      </w:pPr>
      <w:r>
        <w:t>государственных гарантий бесплатного</w:t>
      </w:r>
    </w:p>
    <w:p w:rsidR="00454493" w:rsidRDefault="00454493">
      <w:pPr>
        <w:pStyle w:val="ConsPlusNormal"/>
        <w:jc w:val="right"/>
      </w:pPr>
      <w:r>
        <w:t>оказания гражданам медицинской помощи</w:t>
      </w:r>
    </w:p>
    <w:p w:rsidR="00454493" w:rsidRDefault="00454493">
      <w:pPr>
        <w:pStyle w:val="ConsPlusNormal"/>
        <w:jc w:val="right"/>
      </w:pPr>
      <w:r>
        <w:t>Республике Калмыкия на 2023 год и на</w:t>
      </w:r>
    </w:p>
    <w:p w:rsidR="00454493" w:rsidRDefault="00454493">
      <w:pPr>
        <w:pStyle w:val="ConsPlusNormal"/>
        <w:jc w:val="right"/>
      </w:pPr>
      <w:r>
        <w:t>плановый период 2024 и 2025 годов,</w:t>
      </w:r>
    </w:p>
    <w:p w:rsidR="00454493" w:rsidRDefault="00454493">
      <w:pPr>
        <w:pStyle w:val="ConsPlusNormal"/>
        <w:jc w:val="right"/>
      </w:pPr>
      <w:r>
        <w:t>утвержденной Постановлением</w:t>
      </w:r>
    </w:p>
    <w:p w:rsidR="00454493" w:rsidRDefault="00454493">
      <w:pPr>
        <w:pStyle w:val="ConsPlusNormal"/>
        <w:jc w:val="right"/>
      </w:pPr>
      <w:r>
        <w:t>Правительства Республики Калмыкия</w:t>
      </w:r>
    </w:p>
    <w:p w:rsidR="00454493" w:rsidRDefault="00454493">
      <w:pPr>
        <w:pStyle w:val="ConsPlusNormal"/>
        <w:jc w:val="right"/>
      </w:pPr>
      <w:r>
        <w:t>от 2 февраля 2023 г. N 34</w:t>
      </w:r>
    </w:p>
    <w:p w:rsidR="00454493" w:rsidRDefault="00454493">
      <w:pPr>
        <w:pStyle w:val="ConsPlusNormal"/>
        <w:jc w:val="both"/>
      </w:pPr>
    </w:p>
    <w:p w:rsidR="00454493" w:rsidRDefault="00454493">
      <w:pPr>
        <w:pStyle w:val="ConsPlusTitle"/>
        <w:jc w:val="center"/>
      </w:pPr>
      <w:bookmarkStart w:id="34" w:name="P10888"/>
      <w:bookmarkEnd w:id="34"/>
      <w:r>
        <w:t>ПОРЯДОК</w:t>
      </w:r>
    </w:p>
    <w:p w:rsidR="00454493" w:rsidRDefault="00454493">
      <w:pPr>
        <w:pStyle w:val="ConsPlusTitle"/>
        <w:jc w:val="center"/>
      </w:pPr>
      <w:r>
        <w:t>ОБЕСПЕЧЕНИЯ ГРАЖДАН В РАМКАХ ОКАЗАНИЯ ПАЛЛИАТИВНОЙ</w:t>
      </w:r>
    </w:p>
    <w:p w:rsidR="00454493" w:rsidRDefault="00454493">
      <w:pPr>
        <w:pStyle w:val="ConsPlusTitle"/>
        <w:jc w:val="center"/>
      </w:pPr>
      <w:r>
        <w:t>МЕДИЦИНСКОЙ ПОМОЩИ ДЛЯ ИСПОЛЬЗОВАНИЯ, В ТОМ ЧИСЛЕ НА ДОМУ,</w:t>
      </w:r>
    </w:p>
    <w:p w:rsidR="00454493" w:rsidRDefault="00454493">
      <w:pPr>
        <w:pStyle w:val="ConsPlusTitle"/>
        <w:jc w:val="center"/>
      </w:pPr>
      <w:r>
        <w:t>МЕДИЦИНСКИМИ ИЗДЕЛИЯМИ, ПРЕДНАЗНАЧЕННЫМИ ДЛЯ ПОДДЕРЖАНИЯ</w:t>
      </w:r>
    </w:p>
    <w:p w:rsidR="00454493" w:rsidRDefault="00454493">
      <w:pPr>
        <w:pStyle w:val="ConsPlusTitle"/>
        <w:jc w:val="center"/>
      </w:pPr>
      <w:r>
        <w:t>ФУНКЦИЙ ОРГАНОВ И СИСТЕМ ОРГАНИЗМА ЧЕЛОВЕКА, А ТАКЖЕ</w:t>
      </w:r>
    </w:p>
    <w:p w:rsidR="00454493" w:rsidRDefault="00454493">
      <w:pPr>
        <w:pStyle w:val="ConsPlusTitle"/>
        <w:jc w:val="center"/>
      </w:pPr>
      <w:r>
        <w:t>НАРКОТИЧЕСКИМИ И ПСИХОТРОПНЫМИ ЛЕКАРСТВЕННЫМИ ПРЕПАРАТАМИ</w:t>
      </w:r>
    </w:p>
    <w:p w:rsidR="00454493" w:rsidRDefault="00454493">
      <w:pPr>
        <w:pStyle w:val="ConsPlusTitle"/>
        <w:jc w:val="center"/>
      </w:pPr>
      <w:r>
        <w:t>ПРИ ПОСЕЩЕНИЯХ НА ДОМУ</w:t>
      </w:r>
    </w:p>
    <w:p w:rsidR="00454493" w:rsidRDefault="00454493">
      <w:pPr>
        <w:pStyle w:val="ConsPlusNormal"/>
        <w:jc w:val="both"/>
      </w:pPr>
    </w:p>
    <w:p w:rsidR="00454493" w:rsidRDefault="00454493">
      <w:pPr>
        <w:pStyle w:val="ConsPlusNormal"/>
        <w:ind w:firstLine="540"/>
        <w:jc w:val="both"/>
      </w:pPr>
      <w:r>
        <w:t>1. Алгоритм обеспечения граждан в рамках оказания паллиативной медицинской помощи для использования медицинскими изделиями, предназначенными для поддержания функций органов и систем организма человека, в том числе на дому:</w:t>
      </w:r>
    </w:p>
    <w:p w:rsidR="00454493" w:rsidRDefault="00454493">
      <w:pPr>
        <w:pStyle w:val="ConsPlusNormal"/>
        <w:spacing w:before="220"/>
        <w:ind w:firstLine="540"/>
        <w:jc w:val="both"/>
      </w:pPr>
      <w:r>
        <w:t>1.1. Врач (врач паллиативной медицинской помощи, врач-терапевт, врач-педиатр, врачи-специалисты), оказывающий паллиативную медицинскую помощь взрослому и детскому населению республики, выявляет наличие показаний у пациента к применению медицинского оборудования, в том числе на дому, и ставит в известность заместителя главного врача медицинской организации.</w:t>
      </w:r>
    </w:p>
    <w:p w:rsidR="00454493" w:rsidRDefault="00454493">
      <w:pPr>
        <w:pStyle w:val="ConsPlusNormal"/>
        <w:spacing w:before="220"/>
        <w:ind w:firstLine="540"/>
        <w:jc w:val="both"/>
      </w:pPr>
      <w:r>
        <w:t>1.2. Врачебная комиссия медицинской организации выдает врачебное заключение о необходимости использования медицинского оборудования (решение врачебной комиссии с указанием даты и номера). Выдача и рассмотрение заключения врачебной комиссии осуществляется по месту наблюдения пациента, в том числе на дому.</w:t>
      </w:r>
    </w:p>
    <w:p w:rsidR="00454493" w:rsidRDefault="00454493">
      <w:pPr>
        <w:pStyle w:val="ConsPlusNormal"/>
        <w:spacing w:before="220"/>
        <w:ind w:firstLine="540"/>
        <w:jc w:val="both"/>
      </w:pPr>
      <w:r>
        <w:t>1.3. Заместитель главного врача медицинской организации, выдавшей заключение врачебной комиссии, подает заявку на медицинское оборудование главным внештатным специалистам по паллиативной медицинской помощи взрослому и детскому населению.</w:t>
      </w:r>
    </w:p>
    <w:p w:rsidR="00454493" w:rsidRDefault="00454493">
      <w:pPr>
        <w:pStyle w:val="ConsPlusNormal"/>
        <w:spacing w:before="220"/>
        <w:ind w:firstLine="540"/>
        <w:jc w:val="both"/>
      </w:pPr>
      <w:r>
        <w:t>1.4. При наличии показаний для использования медицинских изделий, предназначенных для поддержания функций органов и систем организма человека, в том числе на дому, главными внештатными специалистами составляется и подается заявка на медицинское оборудование в БУ РК "Республиканский онкологический диспансер им. Тимошкаевой Э.С.".</w:t>
      </w:r>
    </w:p>
    <w:p w:rsidR="00454493" w:rsidRDefault="00454493">
      <w:pPr>
        <w:pStyle w:val="ConsPlusNormal"/>
        <w:spacing w:before="220"/>
        <w:ind w:firstLine="540"/>
        <w:jc w:val="both"/>
      </w:pPr>
      <w:r>
        <w:t xml:space="preserve">1.5. Медицинская организация совместно с пациентом (законным представителем пациента) осуществляют вывоз медицинского оборудования из БУ РК "Республиканский онкологический диспансер им. Тимошкаевой Э.С." после получения инструкции по эксплуатации медицинского оборудования (транспортировка, прием, использование, хранение, эксплуатация) и выдачи расписки. Ответственность за доставку и сохранность выданного оборудования несут </w:t>
      </w:r>
      <w:r>
        <w:lastRenderedPageBreak/>
        <w:t>руководитель медицинской организации и пациент (законный представитель пациента).</w:t>
      </w:r>
    </w:p>
    <w:p w:rsidR="00454493" w:rsidRDefault="00454493">
      <w:pPr>
        <w:pStyle w:val="ConsPlusNormal"/>
        <w:spacing w:before="220"/>
        <w:ind w:firstLine="540"/>
        <w:jc w:val="both"/>
      </w:pPr>
      <w:r>
        <w:t>1.6. Руководитель медицинской организации несет ответственность за медицинское оборудование и обеспечение расходным материалом на время его использования.</w:t>
      </w:r>
    </w:p>
    <w:p w:rsidR="00454493" w:rsidRDefault="00454493">
      <w:pPr>
        <w:pStyle w:val="ConsPlusNormal"/>
        <w:spacing w:before="220"/>
        <w:ind w:firstLine="540"/>
        <w:jc w:val="both"/>
      </w:pPr>
      <w:r>
        <w:t>1.7. В случае прекращения использования медицинского оборудования, выданного пациенту (смерти, улучшения состояния пациента), оно подлежит немедленному возврату в БУ РК "Республиканский онкологический диспансер им. Тимошкаевой Э.С." с составлением акта приема-передачи.</w:t>
      </w:r>
    </w:p>
    <w:p w:rsidR="00454493" w:rsidRDefault="00454493">
      <w:pPr>
        <w:pStyle w:val="ConsPlusNormal"/>
        <w:spacing w:before="220"/>
        <w:ind w:firstLine="540"/>
        <w:jc w:val="both"/>
      </w:pPr>
      <w:r>
        <w:t>1.8. При необходимости организации медицинского наблюдения за пациентом и медицинским оборудованием, главный врач организует медицинский пост с привлечением необходимых специалистов данной медицинской организации и составлением графика дежурств.</w:t>
      </w:r>
    </w:p>
    <w:p w:rsidR="00454493" w:rsidRDefault="00454493">
      <w:pPr>
        <w:pStyle w:val="ConsPlusNormal"/>
        <w:spacing w:before="220"/>
        <w:ind w:firstLine="540"/>
        <w:jc w:val="both"/>
      </w:pPr>
      <w:r>
        <w:t>1.9. Обеспечение используемого медицинского оборудования для респираторной поддержки на дому расходными материалами и запасными частями при необходимости ремонта используемого оборудования, а также обеспечение бензоэлектрогенераторами (для бесперебойной работы медицинского оборудования в случаях аварийного отключения электроэнергии в помещении, где оказывается респираторная поддержка паллиативному пациенту) возлагается на главного врача медицинской организации, которой выдано медицинское оборудование.</w:t>
      </w:r>
    </w:p>
    <w:p w:rsidR="00454493" w:rsidRDefault="00454493">
      <w:pPr>
        <w:pStyle w:val="ConsPlusNormal"/>
        <w:spacing w:before="220"/>
        <w:ind w:firstLine="540"/>
        <w:jc w:val="both"/>
      </w:pPr>
      <w:r>
        <w:t>2. Алгоритм обеспечения граждан обезболивающими, наркотическими и психотропными лекарственными препаратами, в том числе на дому:</w:t>
      </w:r>
    </w:p>
    <w:p w:rsidR="00454493" w:rsidRDefault="00454493">
      <w:pPr>
        <w:pStyle w:val="ConsPlusNormal"/>
        <w:spacing w:before="220"/>
        <w:ind w:firstLine="540"/>
        <w:jc w:val="both"/>
      </w:pPr>
      <w:r>
        <w:t>2.1. Главные врачи медицинских организаций утверждают списки врачей, имеющих право выписки наркотических и психотропных лекарственных препаратов.</w:t>
      </w:r>
    </w:p>
    <w:p w:rsidR="00454493" w:rsidRDefault="00454493">
      <w:pPr>
        <w:pStyle w:val="ConsPlusNormal"/>
        <w:spacing w:before="220"/>
        <w:ind w:firstLine="540"/>
        <w:jc w:val="both"/>
      </w:pPr>
      <w:r>
        <w:t>2.2. Главные врачи медицинских организаций формируют списки пациентов, нуждающихся в обезболивающей терапии.</w:t>
      </w:r>
    </w:p>
    <w:p w:rsidR="00454493" w:rsidRDefault="00454493">
      <w:pPr>
        <w:pStyle w:val="ConsPlusNormal"/>
        <w:spacing w:before="220"/>
        <w:ind w:firstLine="540"/>
        <w:jc w:val="both"/>
      </w:pPr>
      <w:r>
        <w:t>2.3. Главные врачи медицинских организаций назначают приказом по медицинской организации лицо, ответственное за учет и отчетность по наркотическим и психотропным лекарственным препаратам.</w:t>
      </w:r>
    </w:p>
    <w:p w:rsidR="00454493" w:rsidRDefault="00454493">
      <w:pPr>
        <w:pStyle w:val="ConsPlusNormal"/>
        <w:spacing w:before="220"/>
        <w:ind w:firstLine="540"/>
        <w:jc w:val="both"/>
      </w:pPr>
      <w:r>
        <w:t>2.4. Ответственное лицо еженедельно получает в АУ РК "Аптечное управление" реестр рецептов, по которым были отпущены наркотические и психотропные лекарственные препараты, и вместе с рецептами (копиями рецептов) передает их в бухгалтерию медицинской организации.</w:t>
      </w:r>
    </w:p>
    <w:p w:rsidR="00454493" w:rsidRDefault="00454493">
      <w:pPr>
        <w:pStyle w:val="ConsPlusNormal"/>
        <w:spacing w:before="220"/>
        <w:ind w:firstLine="540"/>
        <w:jc w:val="both"/>
      </w:pPr>
      <w:r>
        <w:t xml:space="preserve">2.5. Главные врачи медицинских организаций осуществляют контроль за назначением и выписыванием наркотических и психотропных лекарственных препаратов в соответствии с требованиями </w:t>
      </w:r>
      <w:hyperlink r:id="rId53">
        <w:r>
          <w:rPr>
            <w:color w:val="0000FF"/>
          </w:rPr>
          <w:t>приказа</w:t>
        </w:r>
      </w:hyperlink>
      <w:r>
        <w:t xml:space="preserve"> Минздрава России от 14 января 2019 г. N 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w:t>
      </w:r>
    </w:p>
    <w:p w:rsidR="00454493" w:rsidRDefault="00454493">
      <w:pPr>
        <w:pStyle w:val="ConsPlusNormal"/>
        <w:spacing w:before="220"/>
        <w:ind w:firstLine="540"/>
        <w:jc w:val="both"/>
      </w:pPr>
      <w:r>
        <w:t xml:space="preserve">2.6. АУ РК "Аптечное управление" осуществляет отпуск наркотических и психотропных лекарственных препаратов по выписанным рецептам в соответствии с требованиями </w:t>
      </w:r>
      <w:hyperlink r:id="rId54">
        <w:r>
          <w:rPr>
            <w:color w:val="0000FF"/>
          </w:rPr>
          <w:t>приказа</w:t>
        </w:r>
      </w:hyperlink>
      <w:r>
        <w:t xml:space="preserve"> Минздравсоцразвития России от 17 мая 2012 г. N 562н "Об утверждении порядка отпуска физическим лицам лекарственных препаратов для медицинского применения, содержащих кроме малых количеств наркотических средств, психотропных веществ и их прекурсоров другие фармакологические активные вещества" и </w:t>
      </w:r>
      <w:hyperlink r:id="rId55">
        <w:r>
          <w:rPr>
            <w:color w:val="0000FF"/>
          </w:rPr>
          <w:t>приказа</w:t>
        </w:r>
      </w:hyperlink>
      <w:r>
        <w:t xml:space="preserve"> Минздрава России от 11 июля 2017 г. N 403н "Об утверждении правил отпуска лекарственных препаратов для медицинского применения, в том числе иммунобиологических лекарственных препаратов, аптечными организациями, индивидуальными предпринимателями, имеющими лицензию на фармацевтическую деятельность".</w:t>
      </w:r>
    </w:p>
    <w:p w:rsidR="00454493" w:rsidRDefault="00454493">
      <w:pPr>
        <w:pStyle w:val="ConsPlusNormal"/>
        <w:spacing w:before="220"/>
        <w:ind w:firstLine="540"/>
        <w:jc w:val="both"/>
      </w:pPr>
      <w:r>
        <w:lastRenderedPageBreak/>
        <w:t>2.7. АУ РК "Аптечное управление" еженедельно направляет в медицинские организации реестр рецептов, по которым были отпущены наркотические и психотропные лекарственные препараты.</w:t>
      </w:r>
    </w:p>
    <w:p w:rsidR="00454493" w:rsidRDefault="00454493">
      <w:pPr>
        <w:pStyle w:val="ConsPlusNormal"/>
        <w:jc w:val="both"/>
      </w:pPr>
    </w:p>
    <w:p w:rsidR="00454493" w:rsidRDefault="00454493">
      <w:pPr>
        <w:pStyle w:val="ConsPlusNormal"/>
        <w:jc w:val="both"/>
      </w:pPr>
    </w:p>
    <w:p w:rsidR="00454493" w:rsidRDefault="00454493">
      <w:pPr>
        <w:pStyle w:val="ConsPlusNormal"/>
        <w:jc w:val="both"/>
      </w:pPr>
    </w:p>
    <w:p w:rsidR="00454493" w:rsidRDefault="00454493">
      <w:pPr>
        <w:pStyle w:val="ConsPlusNormal"/>
        <w:jc w:val="both"/>
      </w:pPr>
    </w:p>
    <w:p w:rsidR="00454493" w:rsidRDefault="00454493">
      <w:pPr>
        <w:pStyle w:val="ConsPlusNormal"/>
        <w:jc w:val="both"/>
      </w:pPr>
    </w:p>
    <w:p w:rsidR="00454493" w:rsidRDefault="00454493">
      <w:pPr>
        <w:pStyle w:val="ConsPlusNormal"/>
        <w:jc w:val="right"/>
        <w:outlineLvl w:val="1"/>
      </w:pPr>
      <w:r>
        <w:t>Приложение 15</w:t>
      </w:r>
    </w:p>
    <w:p w:rsidR="00454493" w:rsidRDefault="00454493">
      <w:pPr>
        <w:pStyle w:val="ConsPlusNormal"/>
        <w:jc w:val="right"/>
      </w:pPr>
      <w:r>
        <w:t>к территориальной программе</w:t>
      </w:r>
    </w:p>
    <w:p w:rsidR="00454493" w:rsidRDefault="00454493">
      <w:pPr>
        <w:pStyle w:val="ConsPlusNormal"/>
        <w:jc w:val="right"/>
      </w:pPr>
      <w:r>
        <w:t>государственных гарантий бесплатного</w:t>
      </w:r>
    </w:p>
    <w:p w:rsidR="00454493" w:rsidRDefault="00454493">
      <w:pPr>
        <w:pStyle w:val="ConsPlusNormal"/>
        <w:jc w:val="right"/>
      </w:pPr>
      <w:r>
        <w:t>оказания гражданам медицинской помощи</w:t>
      </w:r>
    </w:p>
    <w:p w:rsidR="00454493" w:rsidRDefault="00454493">
      <w:pPr>
        <w:pStyle w:val="ConsPlusNormal"/>
        <w:jc w:val="right"/>
      </w:pPr>
      <w:r>
        <w:t>Республике Калмыкия на 2023 год и на</w:t>
      </w:r>
    </w:p>
    <w:p w:rsidR="00454493" w:rsidRDefault="00454493">
      <w:pPr>
        <w:pStyle w:val="ConsPlusNormal"/>
        <w:jc w:val="right"/>
      </w:pPr>
      <w:r>
        <w:t>плановый период 2024 и 2025 годов,</w:t>
      </w:r>
    </w:p>
    <w:p w:rsidR="00454493" w:rsidRDefault="00454493">
      <w:pPr>
        <w:pStyle w:val="ConsPlusNormal"/>
        <w:jc w:val="right"/>
      </w:pPr>
      <w:r>
        <w:t>утвержденной Постановлением</w:t>
      </w:r>
    </w:p>
    <w:p w:rsidR="00454493" w:rsidRDefault="00454493">
      <w:pPr>
        <w:pStyle w:val="ConsPlusNormal"/>
        <w:jc w:val="right"/>
      </w:pPr>
      <w:r>
        <w:t>Правительства Республики Калмыкия</w:t>
      </w:r>
    </w:p>
    <w:p w:rsidR="00454493" w:rsidRDefault="00454493">
      <w:pPr>
        <w:pStyle w:val="ConsPlusNormal"/>
        <w:jc w:val="right"/>
      </w:pPr>
      <w:r>
        <w:t>от 2 февраля 2023 г. N 34</w:t>
      </w:r>
    </w:p>
    <w:p w:rsidR="00454493" w:rsidRDefault="00454493">
      <w:pPr>
        <w:pStyle w:val="ConsPlusNormal"/>
        <w:jc w:val="both"/>
      </w:pPr>
    </w:p>
    <w:p w:rsidR="00454493" w:rsidRDefault="00454493">
      <w:pPr>
        <w:pStyle w:val="ConsPlusTitle"/>
        <w:jc w:val="center"/>
      </w:pPr>
      <w:bookmarkStart w:id="35" w:name="P10929"/>
      <w:bookmarkEnd w:id="35"/>
      <w:r>
        <w:t>ПОРЯДОК</w:t>
      </w:r>
    </w:p>
    <w:p w:rsidR="00454493" w:rsidRDefault="00454493">
      <w:pPr>
        <w:pStyle w:val="ConsPlusTitle"/>
        <w:jc w:val="center"/>
      </w:pPr>
      <w:r>
        <w:t>ОКАЗАНИЯ МЕДИЦИНСКОЙ ПОМОЩИ ГРАЖДАНАМ И ИХ МАРШРУТИЗАЦИИ</w:t>
      </w:r>
    </w:p>
    <w:p w:rsidR="00454493" w:rsidRDefault="00454493">
      <w:pPr>
        <w:pStyle w:val="ConsPlusTitle"/>
        <w:jc w:val="center"/>
      </w:pPr>
      <w:r>
        <w:t>ПРИ ПРОВЕДЕНИИ МЕДИЦИНСКОЙ РЕАБИЛИТАЦИИ НА ВСЕХ ЭТАПАХ</w:t>
      </w:r>
    </w:p>
    <w:p w:rsidR="00454493" w:rsidRDefault="00454493">
      <w:pPr>
        <w:pStyle w:val="ConsPlusNormal"/>
        <w:jc w:val="both"/>
      </w:pPr>
    </w:p>
    <w:p w:rsidR="00454493" w:rsidRDefault="00454493">
      <w:pPr>
        <w:pStyle w:val="ConsPlusNormal"/>
        <w:ind w:firstLine="540"/>
        <w:jc w:val="both"/>
      </w:pPr>
      <w:r>
        <w:t>1. Настоящий Порядок устанавливает правила оказания медицинской помощи взрослому и детскому населению по профилю "медицинская реабилитация" (далее - взрослые) в медицинских организациях Республики Калмыкия, имеющих лицензию на осуществление медицинской деятельности, включая работы (услуги) по медицинской реабилитации (далее - медицинские организации).</w:t>
      </w:r>
    </w:p>
    <w:p w:rsidR="00454493" w:rsidRDefault="00454493">
      <w:pPr>
        <w:pStyle w:val="ConsPlusNormal"/>
        <w:spacing w:before="220"/>
        <w:ind w:firstLine="540"/>
        <w:jc w:val="both"/>
      </w:pPr>
      <w:r>
        <w:t>2. Медицинская помощь взрослым оказывается в виде:</w:t>
      </w:r>
    </w:p>
    <w:p w:rsidR="00454493" w:rsidRDefault="00454493">
      <w:pPr>
        <w:pStyle w:val="ConsPlusNormal"/>
        <w:spacing w:before="220"/>
        <w:ind w:firstLine="540"/>
        <w:jc w:val="both"/>
      </w:pPr>
      <w:r>
        <w:t>- первичной медико-санитарной помощи;</w:t>
      </w:r>
    </w:p>
    <w:p w:rsidR="00454493" w:rsidRDefault="00454493">
      <w:pPr>
        <w:pStyle w:val="ConsPlusNormal"/>
        <w:spacing w:before="220"/>
        <w:ind w:firstLine="540"/>
        <w:jc w:val="both"/>
      </w:pPr>
      <w:r>
        <w:t>- специализированной, в том числе высокотехнологичной, медицинской помощи.</w:t>
      </w:r>
    </w:p>
    <w:p w:rsidR="00454493" w:rsidRDefault="00454493">
      <w:pPr>
        <w:pStyle w:val="ConsPlusNormal"/>
        <w:spacing w:before="220"/>
        <w:ind w:firstLine="540"/>
        <w:jc w:val="both"/>
      </w:pPr>
      <w:r>
        <w:t>3. Медицинская реабилитация осуществляется в следующих условиях:</w:t>
      </w:r>
    </w:p>
    <w:p w:rsidR="00454493" w:rsidRDefault="00454493">
      <w:pPr>
        <w:pStyle w:val="ConsPlusNormal"/>
        <w:spacing w:before="220"/>
        <w:ind w:firstLine="540"/>
        <w:jc w:val="both"/>
      </w:pPr>
      <w:r>
        <w:t>- амбулаторно (в условиях, не предусматривающих круглосуточное медицинское наблюдение и лечение), в том числе на дому;</w:t>
      </w:r>
    </w:p>
    <w:p w:rsidR="00454493" w:rsidRDefault="00454493">
      <w:pPr>
        <w:pStyle w:val="ConsPlusNormal"/>
        <w:spacing w:before="220"/>
        <w:ind w:firstLine="540"/>
        <w:jc w:val="both"/>
      </w:pPr>
      <w:r>
        <w:t>- в дневном стационаре (в условиях, не предусматривающих круглосуточное медицинское наблюдение и лечение).</w:t>
      </w:r>
    </w:p>
    <w:p w:rsidR="00454493" w:rsidRDefault="00454493">
      <w:pPr>
        <w:pStyle w:val="ConsPlusNormal"/>
        <w:spacing w:before="220"/>
        <w:ind w:firstLine="540"/>
        <w:jc w:val="both"/>
      </w:pPr>
      <w:r>
        <w:t>При наличии показаний для получения медицинской реабилитации в условиях дневного стационара или амбулаторно, но при наличии факторов, ограничивающих возможности пациента получить такую медицинскую реабилитацию, включая случаи проживания пациента в отдаленном от медицинской организации населенном пункте, ограничения в передвижении пациента, медицинская организация, к которой прикреплен пациент для получения первичной медико-санитарной помощи, организует ему прохождение медицинской реабилитации на дому (далее - медицинская реабилитация на дому).</w:t>
      </w:r>
    </w:p>
    <w:p w:rsidR="00454493" w:rsidRDefault="00454493">
      <w:pPr>
        <w:pStyle w:val="ConsPlusNormal"/>
        <w:spacing w:before="220"/>
        <w:ind w:firstLine="540"/>
        <w:jc w:val="both"/>
      </w:pPr>
      <w:r>
        <w:t>При оказании медицинской реабилитации на дому на период лечения пациенту могут предоставляться медицинские изделия, предназначенные для восстановления функций органов и систем, в соответствии с клиническими рекомендациями по соответствующему заболеванию.</w:t>
      </w:r>
    </w:p>
    <w:p w:rsidR="00454493" w:rsidRDefault="00454493">
      <w:pPr>
        <w:pStyle w:val="ConsPlusNormal"/>
        <w:spacing w:before="220"/>
        <w:ind w:firstLine="540"/>
        <w:jc w:val="both"/>
      </w:pPr>
      <w:r>
        <w:t xml:space="preserve">Порядок организации медицинской реабилитации на дому, включая перечень медицинских </w:t>
      </w:r>
      <w:r>
        <w:lastRenderedPageBreak/>
        <w:t>вмешательств, оказываемых при медицинской реабилитации на дому, порядок предоставления пациенту медицинских изделий, а также порядок оплаты указанной помощи устанавливаются Министерством здравоохранения Российской Федерации.</w:t>
      </w:r>
    </w:p>
    <w:p w:rsidR="00454493" w:rsidRDefault="00454493">
      <w:pPr>
        <w:pStyle w:val="ConsPlusNormal"/>
        <w:spacing w:before="220"/>
        <w:ind w:firstLine="540"/>
        <w:jc w:val="both"/>
      </w:pPr>
      <w:r>
        <w:t>Медицинская реабилитация в амбулаторных условиях и условиях дневного стационара может проводиться на базе действующих отделений (кабинетов) физиотерапии, лечебной физкультуры, массажа и других подразделений в соответствии с назначенными врачом по медицинской реабилитации мероприятиями по медицинской реабилитации.</w:t>
      </w:r>
    </w:p>
    <w:p w:rsidR="00454493" w:rsidRDefault="00454493">
      <w:pPr>
        <w:pStyle w:val="ConsPlusNormal"/>
        <w:spacing w:before="220"/>
        <w:ind w:firstLine="540"/>
        <w:jc w:val="both"/>
      </w:pPr>
      <w:r>
        <w:t>В случае отсутствия в медицинской организации, к которой пациент прикреплен для получения первичной медико-санитарной помощи, врача по медицинской реабилитации, но при наличии у медицинской организации лицензии на медицинскую реабилитацию врач, предоставляющий пациенту медицинскую реабилитацию, организует при необходимости проведение консультации пациента врачом по медицинской реабилитации медицинской организации (включая федеральные медицинские организации и медицинские организации, не участвующие в территориальной программе обязательного медицинского страхования соответствующего субъекта Российской Федерации), в том числе с использованием дистанционных (телемедицинских) технологий и с последующим внесением соответствующей информации о проведении и результатах такой консультации в медицинскую документацию пациента.</w:t>
      </w:r>
    </w:p>
    <w:p w:rsidR="00454493" w:rsidRDefault="00454493">
      <w:pPr>
        <w:pStyle w:val="ConsPlusNormal"/>
        <w:spacing w:before="220"/>
        <w:ind w:firstLine="540"/>
        <w:jc w:val="both"/>
      </w:pPr>
      <w:r>
        <w:t>В этом случае оплата такой консультации осуществляется на основании гражданско-правового договора между медицинской организацией, предоставляющей пациенту медицинскую реабилитацию, и медицинской организацией, проводившей консультацию врача по медицинской реабилитации с использованием дистанционных (телемедицинских) технологий;</w:t>
      </w:r>
    </w:p>
    <w:p w:rsidR="00454493" w:rsidRDefault="00454493">
      <w:pPr>
        <w:pStyle w:val="ConsPlusNormal"/>
        <w:spacing w:before="220"/>
        <w:ind w:firstLine="540"/>
        <w:jc w:val="both"/>
      </w:pPr>
      <w:r>
        <w:t>- стационарно (в условиях, обеспечивающих круглосуточное медицинское наблюдение и лечение).</w:t>
      </w:r>
    </w:p>
    <w:p w:rsidR="00454493" w:rsidRDefault="00454493">
      <w:pPr>
        <w:pStyle w:val="ConsPlusNormal"/>
        <w:spacing w:before="220"/>
        <w:ind w:firstLine="540"/>
        <w:jc w:val="both"/>
      </w:pPr>
      <w:r>
        <w:t>При завершении пациентом лечения в условиях стационара и при наличии у него медицинских показаний к продолжению медицинской реабилитации в условиях дневного стационара или в амбулаторных условиях по месту жительства медицинская организация, оказавшая пациенту специализированную медицинскую помощь, оформляет пациенту рекомендации по дальнейшему прохождению медицинской реабилитации, содержащие перечень рекомендуемых мероприятий по медицинской реабилитации.</w:t>
      </w:r>
    </w:p>
    <w:p w:rsidR="00454493" w:rsidRDefault="00454493">
      <w:pPr>
        <w:pStyle w:val="ConsPlusNormal"/>
        <w:spacing w:before="220"/>
        <w:ind w:firstLine="540"/>
        <w:jc w:val="both"/>
      </w:pPr>
      <w:r>
        <w:t>В случае проживания пациента в отдаленном или труднодоступном населенном пункте информация о пациенте, нуждающемся в продолжении медицинской реабилитации, направляется медицинской организацией, в которой пациент получил специализированную медицинскую помощь, в медицинскую организацию, к которой пациент прикреплен для получения первичной медико-санитарной помощи, для организации ему медицинской реабилитации.</w:t>
      </w:r>
    </w:p>
    <w:p w:rsidR="00454493" w:rsidRDefault="00454493">
      <w:pPr>
        <w:pStyle w:val="ConsPlusNormal"/>
        <w:spacing w:before="220"/>
        <w:ind w:firstLine="540"/>
        <w:jc w:val="both"/>
      </w:pPr>
      <w:r>
        <w:t>4. Медицинская реабилитация осуществляется на основе клинических рекомендаций и с учетом стандартов оказания медицинской помощи.</w:t>
      </w:r>
    </w:p>
    <w:p w:rsidR="00454493" w:rsidRDefault="00454493">
      <w:pPr>
        <w:pStyle w:val="ConsPlusNormal"/>
        <w:spacing w:before="220"/>
        <w:ind w:firstLine="540"/>
        <w:jc w:val="both"/>
      </w:pPr>
      <w:r>
        <w:t>5. Медицинская реабилитация осуществляется в три этапа.</w:t>
      </w:r>
    </w:p>
    <w:p w:rsidR="00454493" w:rsidRDefault="00454493">
      <w:pPr>
        <w:pStyle w:val="ConsPlusNormal"/>
        <w:spacing w:before="220"/>
        <w:ind w:firstLine="540"/>
        <w:jc w:val="both"/>
      </w:pPr>
      <w:r>
        <w:t>I этап медицинской реабилитации осуществляется взрослым в БУ РК "Республиканская больница им П.П. Жемчуева" по профилям: "анестезиология и реаниматология", "неврология", "травматология и ортопедия", "сердечно-сосудистая хирургия", "кардиология", "терапия", "нейрохирургия", "пульмонология";</w:t>
      </w:r>
    </w:p>
    <w:p w:rsidR="00454493" w:rsidRDefault="00454493">
      <w:pPr>
        <w:pStyle w:val="ConsPlusNormal"/>
        <w:spacing w:before="220"/>
        <w:ind w:firstLine="540"/>
        <w:jc w:val="both"/>
      </w:pPr>
      <w:r>
        <w:t>II этап медицинской реабилитации осуществляется взрослым в БУ РК "Республиканская больница им П.П. Жемчуева";</w:t>
      </w:r>
    </w:p>
    <w:p w:rsidR="00454493" w:rsidRDefault="00454493">
      <w:pPr>
        <w:pStyle w:val="ConsPlusNormal"/>
        <w:spacing w:before="220"/>
        <w:ind w:firstLine="540"/>
        <w:jc w:val="both"/>
      </w:pPr>
      <w:r>
        <w:lastRenderedPageBreak/>
        <w:t>- с нарушением функции ЦНС и органов чувств, с нарушением функции ПНС в стационарном отделении медицинской реабилитации с нарушением ЦНС;</w:t>
      </w:r>
    </w:p>
    <w:p w:rsidR="00454493" w:rsidRDefault="00454493">
      <w:pPr>
        <w:pStyle w:val="ConsPlusNormal"/>
        <w:spacing w:before="220"/>
        <w:ind w:firstLine="540"/>
        <w:jc w:val="both"/>
      </w:pPr>
      <w:r>
        <w:t>- с нарушением функции ОДА (опорно-двигательного аппарата) в отделении травматологии и ортопедии;</w:t>
      </w:r>
    </w:p>
    <w:p w:rsidR="00454493" w:rsidRDefault="00454493">
      <w:pPr>
        <w:pStyle w:val="ConsPlusNormal"/>
        <w:spacing w:before="220"/>
        <w:ind w:firstLine="540"/>
        <w:jc w:val="both"/>
      </w:pPr>
      <w:r>
        <w:t>- с нарушением функции ССС, дыхательной, пищеварительной, мочевыделительной систем в терапевтическом отделении;</w:t>
      </w:r>
    </w:p>
    <w:p w:rsidR="00454493" w:rsidRDefault="00454493">
      <w:pPr>
        <w:pStyle w:val="ConsPlusNormal"/>
        <w:spacing w:before="220"/>
        <w:ind w:firstLine="540"/>
        <w:jc w:val="both"/>
      </w:pPr>
      <w:r>
        <w:t>III этап медицинской реабилитации осуществляется в БУ РК "Городская поликлиника", БУ РК "Республиканская больница им П.П. Жемчуева".</w:t>
      </w:r>
    </w:p>
    <w:p w:rsidR="00454493" w:rsidRDefault="00454493">
      <w:pPr>
        <w:pStyle w:val="ConsPlusNormal"/>
        <w:spacing w:before="220"/>
        <w:ind w:firstLine="540"/>
        <w:jc w:val="both"/>
      </w:pPr>
      <w:r>
        <w:t>Медицинская реабилитация детскому населению на всех этапах осуществляется в БУ РК "Республиканский детский медицинский центр им. В.Д. Манджиевой".</w:t>
      </w:r>
    </w:p>
    <w:p w:rsidR="00454493" w:rsidRDefault="00454493">
      <w:pPr>
        <w:pStyle w:val="ConsPlusNormal"/>
        <w:spacing w:before="220"/>
        <w:ind w:firstLine="540"/>
        <w:jc w:val="both"/>
      </w:pPr>
      <w:r>
        <w:t>6. Реализация мероприятий по медицинской реабилитации на всех этапах проводится под руководством врача по физической и реабилитационной медицине, в том числе:</w:t>
      </w:r>
    </w:p>
    <w:p w:rsidR="00454493" w:rsidRDefault="00454493">
      <w:pPr>
        <w:pStyle w:val="ConsPlusNormal"/>
        <w:spacing w:before="220"/>
        <w:ind w:firstLine="540"/>
        <w:jc w:val="both"/>
      </w:pPr>
      <w:r>
        <w:t>- оценка реабилитационного статуса пациента и его динамики;</w:t>
      </w:r>
    </w:p>
    <w:p w:rsidR="00454493" w:rsidRDefault="00454493">
      <w:pPr>
        <w:pStyle w:val="ConsPlusNormal"/>
        <w:spacing w:before="220"/>
        <w:ind w:firstLine="540"/>
        <w:jc w:val="both"/>
      </w:pPr>
      <w:r>
        <w:t>- оценка реабилитационного потенциала;</w:t>
      </w:r>
    </w:p>
    <w:p w:rsidR="00454493" w:rsidRDefault="00454493">
      <w:pPr>
        <w:pStyle w:val="ConsPlusNormal"/>
        <w:spacing w:before="220"/>
        <w:ind w:firstLine="540"/>
        <w:jc w:val="both"/>
      </w:pPr>
      <w:r>
        <w:t>- формирование реабилитационных целей и реабилитационных задач проведения реабилитационных мероприятий;</w:t>
      </w:r>
    </w:p>
    <w:p w:rsidR="00454493" w:rsidRDefault="00454493">
      <w:pPr>
        <w:pStyle w:val="ConsPlusNormal"/>
        <w:spacing w:before="220"/>
        <w:ind w:firstLine="540"/>
        <w:jc w:val="both"/>
      </w:pPr>
      <w:r>
        <w:t>- оценка факторов риска проведения реабилитационных мероприятий и факторов, ограничивающих проведение реабилитационных мероприятий;</w:t>
      </w:r>
    </w:p>
    <w:p w:rsidR="00454493" w:rsidRDefault="00454493">
      <w:pPr>
        <w:pStyle w:val="ConsPlusNormal"/>
        <w:spacing w:before="220"/>
        <w:ind w:firstLine="540"/>
        <w:jc w:val="both"/>
      </w:pPr>
      <w:r>
        <w:t>- формирование и реализация индивидуального плана медицинской реабилитации;</w:t>
      </w:r>
    </w:p>
    <w:p w:rsidR="00454493" w:rsidRDefault="00454493">
      <w:pPr>
        <w:pStyle w:val="ConsPlusNormal"/>
        <w:spacing w:before="220"/>
        <w:ind w:firstLine="540"/>
        <w:jc w:val="both"/>
      </w:pPr>
      <w:r>
        <w:t>- оценка эффективности реализованных в рамках ИПМР реабилитационных мероприятий;</w:t>
      </w:r>
    </w:p>
    <w:p w:rsidR="00454493" w:rsidRDefault="00454493">
      <w:pPr>
        <w:pStyle w:val="ConsPlusNormal"/>
        <w:spacing w:before="220"/>
        <w:ind w:firstLine="540"/>
        <w:jc w:val="both"/>
      </w:pPr>
      <w:r>
        <w:t>- составление заключительного реабилитационного эпикриза, содержащего клинический, реабилитационный диагноз, реабилитационный потенциал, итоги реализации ИПМР с описанием достигнутой динамики в состоянии пациента, оценку по шкале реабилитационной маршрутизации (далее - ШРМ), рекомендации по дальнейшей тактике ведения пациента.</w:t>
      </w:r>
    </w:p>
    <w:p w:rsidR="00454493" w:rsidRDefault="00454493">
      <w:pPr>
        <w:pStyle w:val="ConsPlusNormal"/>
        <w:spacing w:before="220"/>
        <w:ind w:firstLine="540"/>
        <w:jc w:val="both"/>
      </w:pPr>
      <w:r>
        <w:t>7. Для определения индивидуальной маршрутизации пациента при реализации мероприятий по медицинской реабилитации, включая этап медицинской реабилитации и группу медицинской организации, применяется шкала реабилитационной маршрутизации.</w:t>
      </w:r>
    </w:p>
    <w:p w:rsidR="00454493" w:rsidRDefault="00454493">
      <w:pPr>
        <w:pStyle w:val="ConsPlusNormal"/>
        <w:spacing w:before="220"/>
        <w:ind w:firstLine="540"/>
        <w:jc w:val="both"/>
      </w:pPr>
      <w:r>
        <w:t>8. Алгоритм взаимодействия медицинских организаций, оказывающих медицинскую помощь взрослому и детскому населению по профилю "медицинская реабилитация" проводится в соответствии с утвержденными региональными порядками организации оказания медицинской помощи по программе "медицинская реабилитация" и маршрутизации пациентов с учетом локализации и степени тяжести нарушенных функций.</w:t>
      </w:r>
    </w:p>
    <w:p w:rsidR="00454493" w:rsidRDefault="00454493">
      <w:pPr>
        <w:pStyle w:val="ConsPlusNormal"/>
        <w:jc w:val="both"/>
      </w:pPr>
    </w:p>
    <w:p w:rsidR="00454493" w:rsidRDefault="00454493">
      <w:pPr>
        <w:pStyle w:val="ConsPlusNormal"/>
        <w:jc w:val="both"/>
      </w:pPr>
    </w:p>
    <w:p w:rsidR="00454493" w:rsidRDefault="00454493">
      <w:pPr>
        <w:pStyle w:val="ConsPlusNormal"/>
        <w:jc w:val="both"/>
      </w:pPr>
    </w:p>
    <w:p w:rsidR="00454493" w:rsidRDefault="00454493">
      <w:pPr>
        <w:pStyle w:val="ConsPlusNormal"/>
        <w:jc w:val="both"/>
      </w:pPr>
    </w:p>
    <w:p w:rsidR="00454493" w:rsidRDefault="00454493">
      <w:pPr>
        <w:pStyle w:val="ConsPlusNormal"/>
        <w:jc w:val="both"/>
      </w:pPr>
    </w:p>
    <w:p w:rsidR="00454493" w:rsidRDefault="00454493">
      <w:pPr>
        <w:pStyle w:val="ConsPlusNormal"/>
        <w:jc w:val="right"/>
        <w:outlineLvl w:val="1"/>
      </w:pPr>
      <w:r>
        <w:t>Приложение 16</w:t>
      </w:r>
    </w:p>
    <w:p w:rsidR="00454493" w:rsidRDefault="00454493">
      <w:pPr>
        <w:pStyle w:val="ConsPlusNormal"/>
        <w:jc w:val="right"/>
      </w:pPr>
      <w:r>
        <w:t>к территориальной программе</w:t>
      </w:r>
    </w:p>
    <w:p w:rsidR="00454493" w:rsidRDefault="00454493">
      <w:pPr>
        <w:pStyle w:val="ConsPlusNormal"/>
        <w:jc w:val="right"/>
      </w:pPr>
      <w:r>
        <w:t>государственных гарантий бесплатного</w:t>
      </w:r>
    </w:p>
    <w:p w:rsidR="00454493" w:rsidRDefault="00454493">
      <w:pPr>
        <w:pStyle w:val="ConsPlusNormal"/>
        <w:jc w:val="right"/>
      </w:pPr>
      <w:r>
        <w:t>оказания гражданам медицинской помощи</w:t>
      </w:r>
    </w:p>
    <w:p w:rsidR="00454493" w:rsidRDefault="00454493">
      <w:pPr>
        <w:pStyle w:val="ConsPlusNormal"/>
        <w:jc w:val="right"/>
      </w:pPr>
      <w:r>
        <w:t>Республике Калмыкия на 2023 год и на</w:t>
      </w:r>
    </w:p>
    <w:p w:rsidR="00454493" w:rsidRDefault="00454493">
      <w:pPr>
        <w:pStyle w:val="ConsPlusNormal"/>
        <w:jc w:val="right"/>
      </w:pPr>
      <w:r>
        <w:lastRenderedPageBreak/>
        <w:t>плановый период 2024 и 2025 годов,</w:t>
      </w:r>
    </w:p>
    <w:p w:rsidR="00454493" w:rsidRDefault="00454493">
      <w:pPr>
        <w:pStyle w:val="ConsPlusNormal"/>
        <w:jc w:val="right"/>
      </w:pPr>
      <w:r>
        <w:t>утвержденной Постановлением</w:t>
      </w:r>
    </w:p>
    <w:p w:rsidR="00454493" w:rsidRDefault="00454493">
      <w:pPr>
        <w:pStyle w:val="ConsPlusNormal"/>
        <w:jc w:val="right"/>
      </w:pPr>
      <w:r>
        <w:t>Правительства Республики Калмыкия</w:t>
      </w:r>
    </w:p>
    <w:p w:rsidR="00454493" w:rsidRDefault="00454493">
      <w:pPr>
        <w:pStyle w:val="ConsPlusNormal"/>
        <w:jc w:val="right"/>
      </w:pPr>
      <w:r>
        <w:t>от 2 февраля 2023 г. N 34</w:t>
      </w:r>
    </w:p>
    <w:p w:rsidR="00454493" w:rsidRDefault="00454493">
      <w:pPr>
        <w:pStyle w:val="ConsPlusNormal"/>
        <w:jc w:val="both"/>
      </w:pPr>
    </w:p>
    <w:p w:rsidR="00454493" w:rsidRDefault="00454493">
      <w:pPr>
        <w:pStyle w:val="ConsPlusTitle"/>
        <w:jc w:val="center"/>
      </w:pPr>
      <w:bookmarkStart w:id="36" w:name="P10983"/>
      <w:bookmarkEnd w:id="36"/>
      <w:r>
        <w:t>ОБЪЕМЫ МЕДИЦИНСКОЙ ПОМОЩИ НА 2023 ГОД</w:t>
      </w:r>
    </w:p>
    <w:p w:rsidR="00454493" w:rsidRDefault="00454493">
      <w:pPr>
        <w:pStyle w:val="ConsPlusTitle"/>
        <w:jc w:val="center"/>
      </w:pPr>
      <w:r>
        <w:t>(С УЧЕТОМ УРОВНЕЙ ОКАЗАНИЯ МЕДИЦИНСКОЙ ПОМОЩИ)</w:t>
      </w:r>
    </w:p>
    <w:p w:rsidR="00454493" w:rsidRDefault="00454493">
      <w:pPr>
        <w:pStyle w:val="ConsPlusNormal"/>
        <w:jc w:val="both"/>
      </w:pPr>
    </w:p>
    <w:p w:rsidR="00454493" w:rsidRDefault="00454493">
      <w:pPr>
        <w:pStyle w:val="ConsPlusNormal"/>
        <w:sectPr w:rsidR="00454493">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50"/>
        <w:gridCol w:w="4819"/>
        <w:gridCol w:w="1984"/>
        <w:gridCol w:w="1554"/>
        <w:gridCol w:w="1554"/>
        <w:gridCol w:w="1554"/>
        <w:gridCol w:w="1554"/>
        <w:gridCol w:w="1554"/>
        <w:gridCol w:w="1559"/>
      </w:tblGrid>
      <w:tr w:rsidR="00454493">
        <w:tc>
          <w:tcPr>
            <w:tcW w:w="850" w:type="dxa"/>
            <w:vMerge w:val="restart"/>
            <w:vAlign w:val="center"/>
          </w:tcPr>
          <w:p w:rsidR="00454493" w:rsidRDefault="00454493">
            <w:pPr>
              <w:pStyle w:val="ConsPlusNormal"/>
              <w:jc w:val="center"/>
            </w:pPr>
            <w:r>
              <w:lastRenderedPageBreak/>
              <w:t>N п/п</w:t>
            </w:r>
          </w:p>
        </w:tc>
        <w:tc>
          <w:tcPr>
            <w:tcW w:w="4819" w:type="dxa"/>
            <w:vMerge w:val="restart"/>
            <w:vAlign w:val="center"/>
          </w:tcPr>
          <w:p w:rsidR="00454493" w:rsidRDefault="00454493">
            <w:pPr>
              <w:pStyle w:val="ConsPlusNormal"/>
              <w:jc w:val="center"/>
            </w:pPr>
            <w:r>
              <w:t>Медицинская помощь по условиям предоставления</w:t>
            </w:r>
          </w:p>
        </w:tc>
        <w:tc>
          <w:tcPr>
            <w:tcW w:w="1984" w:type="dxa"/>
            <w:vMerge w:val="restart"/>
            <w:vAlign w:val="center"/>
          </w:tcPr>
          <w:p w:rsidR="00454493" w:rsidRDefault="00454493">
            <w:pPr>
              <w:pStyle w:val="ConsPlusNormal"/>
              <w:jc w:val="center"/>
            </w:pPr>
            <w:r>
              <w:t>Единица измерения</w:t>
            </w:r>
          </w:p>
        </w:tc>
        <w:tc>
          <w:tcPr>
            <w:tcW w:w="3108" w:type="dxa"/>
            <w:gridSpan w:val="2"/>
            <w:vAlign w:val="center"/>
          </w:tcPr>
          <w:p w:rsidR="00454493" w:rsidRDefault="00454493">
            <w:pPr>
              <w:pStyle w:val="ConsPlusNormal"/>
              <w:jc w:val="center"/>
            </w:pPr>
            <w:r>
              <w:t>Объем медицинских услуг</w:t>
            </w:r>
          </w:p>
        </w:tc>
        <w:tc>
          <w:tcPr>
            <w:tcW w:w="6221" w:type="dxa"/>
            <w:gridSpan w:val="4"/>
            <w:vAlign w:val="center"/>
          </w:tcPr>
          <w:p w:rsidR="00454493" w:rsidRDefault="00454493">
            <w:pPr>
              <w:pStyle w:val="ConsPlusNormal"/>
              <w:jc w:val="center"/>
            </w:pPr>
            <w:r>
              <w:t>в том числе за счет:</w:t>
            </w:r>
          </w:p>
        </w:tc>
      </w:tr>
      <w:tr w:rsidR="00454493">
        <w:tc>
          <w:tcPr>
            <w:tcW w:w="850" w:type="dxa"/>
            <w:vMerge/>
          </w:tcPr>
          <w:p w:rsidR="00454493" w:rsidRDefault="00454493">
            <w:pPr>
              <w:pStyle w:val="ConsPlusNormal"/>
            </w:pPr>
          </w:p>
        </w:tc>
        <w:tc>
          <w:tcPr>
            <w:tcW w:w="4819" w:type="dxa"/>
            <w:vMerge/>
          </w:tcPr>
          <w:p w:rsidR="00454493" w:rsidRDefault="00454493">
            <w:pPr>
              <w:pStyle w:val="ConsPlusNormal"/>
            </w:pPr>
          </w:p>
        </w:tc>
        <w:tc>
          <w:tcPr>
            <w:tcW w:w="1984" w:type="dxa"/>
            <w:vMerge/>
          </w:tcPr>
          <w:p w:rsidR="00454493" w:rsidRDefault="00454493">
            <w:pPr>
              <w:pStyle w:val="ConsPlusNormal"/>
            </w:pPr>
          </w:p>
        </w:tc>
        <w:tc>
          <w:tcPr>
            <w:tcW w:w="1554" w:type="dxa"/>
            <w:vMerge w:val="restart"/>
            <w:vAlign w:val="center"/>
          </w:tcPr>
          <w:p w:rsidR="00454493" w:rsidRDefault="00454493">
            <w:pPr>
              <w:pStyle w:val="ConsPlusNormal"/>
              <w:jc w:val="center"/>
            </w:pPr>
            <w:r>
              <w:t>всего</w:t>
            </w:r>
          </w:p>
        </w:tc>
        <w:tc>
          <w:tcPr>
            <w:tcW w:w="1554" w:type="dxa"/>
            <w:vMerge w:val="restart"/>
            <w:vAlign w:val="center"/>
          </w:tcPr>
          <w:p w:rsidR="00454493" w:rsidRDefault="00454493">
            <w:pPr>
              <w:pStyle w:val="ConsPlusNormal"/>
              <w:jc w:val="center"/>
            </w:pPr>
            <w:r>
              <w:t>на одного жителя</w:t>
            </w:r>
          </w:p>
        </w:tc>
        <w:tc>
          <w:tcPr>
            <w:tcW w:w="3108" w:type="dxa"/>
            <w:gridSpan w:val="2"/>
            <w:vAlign w:val="center"/>
          </w:tcPr>
          <w:p w:rsidR="00454493" w:rsidRDefault="00454493">
            <w:pPr>
              <w:pStyle w:val="ConsPlusNormal"/>
              <w:jc w:val="center"/>
            </w:pPr>
            <w:r>
              <w:t xml:space="preserve">средств республиканского бюджета </w:t>
            </w:r>
            <w:hyperlink w:anchor="P13682">
              <w:r>
                <w:rPr>
                  <w:color w:val="0000FF"/>
                </w:rPr>
                <w:t>&lt;*&gt; (1)</w:t>
              </w:r>
            </w:hyperlink>
          </w:p>
        </w:tc>
        <w:tc>
          <w:tcPr>
            <w:tcW w:w="3113" w:type="dxa"/>
            <w:gridSpan w:val="2"/>
            <w:vAlign w:val="center"/>
          </w:tcPr>
          <w:p w:rsidR="00454493" w:rsidRDefault="00454493">
            <w:pPr>
              <w:pStyle w:val="ConsPlusNormal"/>
              <w:jc w:val="center"/>
            </w:pPr>
            <w:r>
              <w:t xml:space="preserve">средств ОМС </w:t>
            </w:r>
            <w:hyperlink w:anchor="P13683">
              <w:r>
                <w:rPr>
                  <w:color w:val="0000FF"/>
                </w:rPr>
                <w:t>&lt;*&gt; (2)</w:t>
              </w:r>
            </w:hyperlink>
          </w:p>
        </w:tc>
      </w:tr>
      <w:tr w:rsidR="00454493">
        <w:tc>
          <w:tcPr>
            <w:tcW w:w="850" w:type="dxa"/>
            <w:vMerge/>
          </w:tcPr>
          <w:p w:rsidR="00454493" w:rsidRDefault="00454493">
            <w:pPr>
              <w:pStyle w:val="ConsPlusNormal"/>
            </w:pPr>
          </w:p>
        </w:tc>
        <w:tc>
          <w:tcPr>
            <w:tcW w:w="4819" w:type="dxa"/>
            <w:vMerge/>
          </w:tcPr>
          <w:p w:rsidR="00454493" w:rsidRDefault="00454493">
            <w:pPr>
              <w:pStyle w:val="ConsPlusNormal"/>
            </w:pPr>
          </w:p>
        </w:tc>
        <w:tc>
          <w:tcPr>
            <w:tcW w:w="1984" w:type="dxa"/>
            <w:vMerge/>
          </w:tcPr>
          <w:p w:rsidR="00454493" w:rsidRDefault="00454493">
            <w:pPr>
              <w:pStyle w:val="ConsPlusNormal"/>
            </w:pPr>
          </w:p>
        </w:tc>
        <w:tc>
          <w:tcPr>
            <w:tcW w:w="1554" w:type="dxa"/>
            <w:vMerge/>
          </w:tcPr>
          <w:p w:rsidR="00454493" w:rsidRDefault="00454493">
            <w:pPr>
              <w:pStyle w:val="ConsPlusNormal"/>
            </w:pPr>
          </w:p>
        </w:tc>
        <w:tc>
          <w:tcPr>
            <w:tcW w:w="1554" w:type="dxa"/>
            <w:vMerge/>
          </w:tcPr>
          <w:p w:rsidR="00454493" w:rsidRDefault="00454493">
            <w:pPr>
              <w:pStyle w:val="ConsPlusNormal"/>
            </w:pPr>
          </w:p>
        </w:tc>
        <w:tc>
          <w:tcPr>
            <w:tcW w:w="1554" w:type="dxa"/>
            <w:vAlign w:val="center"/>
          </w:tcPr>
          <w:p w:rsidR="00454493" w:rsidRDefault="00454493">
            <w:pPr>
              <w:pStyle w:val="ConsPlusNormal"/>
              <w:jc w:val="center"/>
            </w:pPr>
            <w:r>
              <w:t>всего</w:t>
            </w:r>
          </w:p>
        </w:tc>
        <w:tc>
          <w:tcPr>
            <w:tcW w:w="1554" w:type="dxa"/>
            <w:vAlign w:val="center"/>
          </w:tcPr>
          <w:p w:rsidR="00454493" w:rsidRDefault="00454493">
            <w:pPr>
              <w:pStyle w:val="ConsPlusNormal"/>
              <w:jc w:val="center"/>
            </w:pPr>
            <w:r>
              <w:t>на одного жителя</w:t>
            </w:r>
          </w:p>
        </w:tc>
        <w:tc>
          <w:tcPr>
            <w:tcW w:w="1554" w:type="dxa"/>
            <w:vAlign w:val="center"/>
          </w:tcPr>
          <w:p w:rsidR="00454493" w:rsidRDefault="00454493">
            <w:pPr>
              <w:pStyle w:val="ConsPlusNormal"/>
              <w:jc w:val="center"/>
            </w:pPr>
            <w:r>
              <w:t>всего</w:t>
            </w:r>
          </w:p>
        </w:tc>
        <w:tc>
          <w:tcPr>
            <w:tcW w:w="1559" w:type="dxa"/>
            <w:vAlign w:val="center"/>
          </w:tcPr>
          <w:p w:rsidR="00454493" w:rsidRDefault="00454493">
            <w:pPr>
              <w:pStyle w:val="ConsPlusNormal"/>
              <w:jc w:val="center"/>
            </w:pPr>
            <w:r>
              <w:t>на одно застрахованное лицо</w:t>
            </w:r>
          </w:p>
        </w:tc>
      </w:tr>
      <w:tr w:rsidR="00454493">
        <w:tc>
          <w:tcPr>
            <w:tcW w:w="850" w:type="dxa"/>
            <w:vAlign w:val="center"/>
          </w:tcPr>
          <w:p w:rsidR="00454493" w:rsidRDefault="00454493">
            <w:pPr>
              <w:pStyle w:val="ConsPlusNormal"/>
              <w:jc w:val="center"/>
            </w:pPr>
            <w:r>
              <w:t>А</w:t>
            </w:r>
          </w:p>
        </w:tc>
        <w:tc>
          <w:tcPr>
            <w:tcW w:w="4819" w:type="dxa"/>
            <w:vAlign w:val="center"/>
          </w:tcPr>
          <w:p w:rsidR="00454493" w:rsidRDefault="00454493">
            <w:pPr>
              <w:pStyle w:val="ConsPlusNormal"/>
              <w:jc w:val="center"/>
            </w:pPr>
            <w:r>
              <w:t>1</w:t>
            </w:r>
          </w:p>
        </w:tc>
        <w:tc>
          <w:tcPr>
            <w:tcW w:w="1984" w:type="dxa"/>
            <w:vAlign w:val="center"/>
          </w:tcPr>
          <w:p w:rsidR="00454493" w:rsidRDefault="00454493">
            <w:pPr>
              <w:pStyle w:val="ConsPlusNormal"/>
              <w:jc w:val="center"/>
            </w:pPr>
            <w:r>
              <w:t>2</w:t>
            </w:r>
          </w:p>
        </w:tc>
        <w:tc>
          <w:tcPr>
            <w:tcW w:w="1554" w:type="dxa"/>
            <w:vAlign w:val="center"/>
          </w:tcPr>
          <w:p w:rsidR="00454493" w:rsidRDefault="00454493">
            <w:pPr>
              <w:pStyle w:val="ConsPlusNormal"/>
              <w:jc w:val="center"/>
            </w:pPr>
            <w:r>
              <w:t>3</w:t>
            </w:r>
          </w:p>
        </w:tc>
        <w:tc>
          <w:tcPr>
            <w:tcW w:w="1554" w:type="dxa"/>
            <w:vAlign w:val="center"/>
          </w:tcPr>
          <w:p w:rsidR="00454493" w:rsidRDefault="00454493">
            <w:pPr>
              <w:pStyle w:val="ConsPlusNormal"/>
              <w:jc w:val="center"/>
            </w:pPr>
            <w:r>
              <w:t>4</w:t>
            </w:r>
          </w:p>
        </w:tc>
        <w:tc>
          <w:tcPr>
            <w:tcW w:w="1554" w:type="dxa"/>
            <w:vAlign w:val="center"/>
          </w:tcPr>
          <w:p w:rsidR="00454493" w:rsidRDefault="00454493">
            <w:pPr>
              <w:pStyle w:val="ConsPlusNormal"/>
              <w:jc w:val="center"/>
            </w:pPr>
            <w:r>
              <w:t>5</w:t>
            </w:r>
          </w:p>
        </w:tc>
        <w:tc>
          <w:tcPr>
            <w:tcW w:w="1554" w:type="dxa"/>
            <w:vAlign w:val="center"/>
          </w:tcPr>
          <w:p w:rsidR="00454493" w:rsidRDefault="00454493">
            <w:pPr>
              <w:pStyle w:val="ConsPlusNormal"/>
              <w:jc w:val="center"/>
            </w:pPr>
            <w:r>
              <w:t>6</w:t>
            </w:r>
          </w:p>
        </w:tc>
        <w:tc>
          <w:tcPr>
            <w:tcW w:w="1554" w:type="dxa"/>
            <w:vAlign w:val="center"/>
          </w:tcPr>
          <w:p w:rsidR="00454493" w:rsidRDefault="00454493">
            <w:pPr>
              <w:pStyle w:val="ConsPlusNormal"/>
              <w:jc w:val="center"/>
            </w:pPr>
            <w:r>
              <w:t>7</w:t>
            </w:r>
          </w:p>
        </w:tc>
        <w:tc>
          <w:tcPr>
            <w:tcW w:w="1559" w:type="dxa"/>
            <w:vAlign w:val="center"/>
          </w:tcPr>
          <w:p w:rsidR="00454493" w:rsidRDefault="00454493">
            <w:pPr>
              <w:pStyle w:val="ConsPlusNormal"/>
              <w:jc w:val="center"/>
            </w:pPr>
            <w:r>
              <w:t>8</w:t>
            </w:r>
          </w:p>
        </w:tc>
      </w:tr>
      <w:tr w:rsidR="00454493">
        <w:tc>
          <w:tcPr>
            <w:tcW w:w="850" w:type="dxa"/>
            <w:vAlign w:val="center"/>
          </w:tcPr>
          <w:p w:rsidR="00454493" w:rsidRDefault="00454493">
            <w:pPr>
              <w:pStyle w:val="ConsPlusNormal"/>
              <w:jc w:val="center"/>
            </w:pPr>
            <w:r>
              <w:t>1</w:t>
            </w:r>
          </w:p>
        </w:tc>
        <w:tc>
          <w:tcPr>
            <w:tcW w:w="4819" w:type="dxa"/>
            <w:vAlign w:val="center"/>
          </w:tcPr>
          <w:p w:rsidR="00454493" w:rsidRDefault="00454493">
            <w:pPr>
              <w:pStyle w:val="ConsPlusNormal"/>
              <w:jc w:val="both"/>
            </w:pPr>
            <w:r>
              <w:t>Скорая медицинская помощь (в т.ч. специализированная), в том числе:</w:t>
            </w:r>
          </w:p>
        </w:tc>
        <w:tc>
          <w:tcPr>
            <w:tcW w:w="1984" w:type="dxa"/>
            <w:vAlign w:val="center"/>
          </w:tcPr>
          <w:p w:rsidR="00454493" w:rsidRDefault="00454493">
            <w:pPr>
              <w:pStyle w:val="ConsPlusNormal"/>
              <w:jc w:val="center"/>
            </w:pPr>
            <w:r>
              <w:t>вызов</w:t>
            </w:r>
          </w:p>
        </w:tc>
        <w:tc>
          <w:tcPr>
            <w:tcW w:w="1554" w:type="dxa"/>
            <w:vAlign w:val="center"/>
          </w:tcPr>
          <w:p w:rsidR="00454493" w:rsidRDefault="00454493">
            <w:pPr>
              <w:pStyle w:val="ConsPlusNormal"/>
              <w:jc w:val="center"/>
            </w:pPr>
            <w:r>
              <w:t>71 319</w:t>
            </w:r>
          </w:p>
        </w:tc>
        <w:tc>
          <w:tcPr>
            <w:tcW w:w="1554" w:type="dxa"/>
            <w:vAlign w:val="center"/>
          </w:tcPr>
          <w:p w:rsidR="00454493" w:rsidRDefault="00454493">
            <w:pPr>
              <w:pStyle w:val="ConsPlusNormal"/>
              <w:jc w:val="center"/>
            </w:pPr>
            <w:r>
              <w:t>0,29487</w:t>
            </w:r>
          </w:p>
        </w:tc>
        <w:tc>
          <w:tcPr>
            <w:tcW w:w="1554" w:type="dxa"/>
            <w:vAlign w:val="center"/>
          </w:tcPr>
          <w:p w:rsidR="00454493" w:rsidRDefault="00454493">
            <w:pPr>
              <w:pStyle w:val="ConsPlusNormal"/>
              <w:jc w:val="center"/>
            </w:pPr>
            <w:r>
              <w:t>1 300</w:t>
            </w:r>
          </w:p>
        </w:tc>
        <w:tc>
          <w:tcPr>
            <w:tcW w:w="1554" w:type="dxa"/>
            <w:vAlign w:val="center"/>
          </w:tcPr>
          <w:p w:rsidR="00454493" w:rsidRDefault="00454493">
            <w:pPr>
              <w:pStyle w:val="ConsPlusNormal"/>
              <w:jc w:val="center"/>
            </w:pPr>
            <w:r>
              <w:t>0,00487</w:t>
            </w:r>
          </w:p>
        </w:tc>
        <w:tc>
          <w:tcPr>
            <w:tcW w:w="1554" w:type="dxa"/>
            <w:vAlign w:val="center"/>
          </w:tcPr>
          <w:p w:rsidR="00454493" w:rsidRDefault="00454493">
            <w:pPr>
              <w:pStyle w:val="ConsPlusNormal"/>
              <w:jc w:val="center"/>
            </w:pPr>
            <w:r>
              <w:t>70 019</w:t>
            </w:r>
          </w:p>
        </w:tc>
        <w:tc>
          <w:tcPr>
            <w:tcW w:w="1559" w:type="dxa"/>
            <w:vAlign w:val="center"/>
          </w:tcPr>
          <w:p w:rsidR="00454493" w:rsidRDefault="00454493">
            <w:pPr>
              <w:pStyle w:val="ConsPlusNormal"/>
              <w:jc w:val="center"/>
            </w:pPr>
            <w:r>
              <w:t>0,29</w:t>
            </w:r>
          </w:p>
        </w:tc>
      </w:tr>
      <w:tr w:rsidR="00454493">
        <w:tc>
          <w:tcPr>
            <w:tcW w:w="850" w:type="dxa"/>
            <w:vAlign w:val="center"/>
          </w:tcPr>
          <w:p w:rsidR="00454493" w:rsidRDefault="00454493">
            <w:pPr>
              <w:pStyle w:val="ConsPlusNormal"/>
            </w:pPr>
          </w:p>
        </w:tc>
        <w:tc>
          <w:tcPr>
            <w:tcW w:w="4819" w:type="dxa"/>
            <w:vAlign w:val="center"/>
          </w:tcPr>
          <w:p w:rsidR="00454493" w:rsidRDefault="00454493">
            <w:pPr>
              <w:pStyle w:val="ConsPlusNormal"/>
              <w:jc w:val="both"/>
            </w:pPr>
            <w:r>
              <w:t>1 уровень</w:t>
            </w:r>
          </w:p>
        </w:tc>
        <w:tc>
          <w:tcPr>
            <w:tcW w:w="1984" w:type="dxa"/>
            <w:vAlign w:val="center"/>
          </w:tcPr>
          <w:p w:rsidR="00454493" w:rsidRDefault="00454493">
            <w:pPr>
              <w:pStyle w:val="ConsPlusNormal"/>
            </w:pPr>
          </w:p>
        </w:tc>
        <w:tc>
          <w:tcPr>
            <w:tcW w:w="1554" w:type="dxa"/>
            <w:vAlign w:val="center"/>
          </w:tcPr>
          <w:p w:rsidR="00454493" w:rsidRDefault="00454493">
            <w:pPr>
              <w:pStyle w:val="ConsPlusNormal"/>
              <w:jc w:val="center"/>
            </w:pPr>
            <w:r>
              <w:t>68 446</w:t>
            </w:r>
          </w:p>
        </w:tc>
        <w:tc>
          <w:tcPr>
            <w:tcW w:w="1554" w:type="dxa"/>
            <w:vAlign w:val="center"/>
          </w:tcPr>
          <w:p w:rsidR="00454493" w:rsidRDefault="00454493">
            <w:pPr>
              <w:pStyle w:val="ConsPlusNormal"/>
              <w:jc w:val="center"/>
            </w:pPr>
            <w:r>
              <w:t>0,28487</w:t>
            </w:r>
          </w:p>
        </w:tc>
        <w:tc>
          <w:tcPr>
            <w:tcW w:w="1554" w:type="dxa"/>
            <w:vAlign w:val="center"/>
          </w:tcPr>
          <w:p w:rsidR="00454493" w:rsidRDefault="00454493">
            <w:pPr>
              <w:pStyle w:val="ConsPlusNormal"/>
              <w:jc w:val="center"/>
            </w:pPr>
            <w:r>
              <w:t>1 300</w:t>
            </w:r>
          </w:p>
        </w:tc>
        <w:tc>
          <w:tcPr>
            <w:tcW w:w="1554" w:type="dxa"/>
            <w:vAlign w:val="center"/>
          </w:tcPr>
          <w:p w:rsidR="00454493" w:rsidRDefault="00454493">
            <w:pPr>
              <w:pStyle w:val="ConsPlusNormal"/>
              <w:jc w:val="center"/>
            </w:pPr>
            <w:r>
              <w:t>0,00487</w:t>
            </w:r>
          </w:p>
        </w:tc>
        <w:tc>
          <w:tcPr>
            <w:tcW w:w="1554" w:type="dxa"/>
            <w:vAlign w:val="center"/>
          </w:tcPr>
          <w:p w:rsidR="00454493" w:rsidRDefault="00454493">
            <w:pPr>
              <w:pStyle w:val="ConsPlusNormal"/>
              <w:jc w:val="center"/>
            </w:pPr>
            <w:r>
              <w:t>67 146</w:t>
            </w:r>
          </w:p>
        </w:tc>
        <w:tc>
          <w:tcPr>
            <w:tcW w:w="1559" w:type="dxa"/>
            <w:vAlign w:val="center"/>
          </w:tcPr>
          <w:p w:rsidR="00454493" w:rsidRDefault="00454493">
            <w:pPr>
              <w:pStyle w:val="ConsPlusNormal"/>
              <w:jc w:val="center"/>
            </w:pPr>
            <w:r>
              <w:t>0,28</w:t>
            </w:r>
          </w:p>
        </w:tc>
      </w:tr>
      <w:tr w:rsidR="00454493">
        <w:tc>
          <w:tcPr>
            <w:tcW w:w="850" w:type="dxa"/>
            <w:vAlign w:val="center"/>
          </w:tcPr>
          <w:p w:rsidR="00454493" w:rsidRDefault="00454493">
            <w:pPr>
              <w:pStyle w:val="ConsPlusNormal"/>
            </w:pPr>
          </w:p>
        </w:tc>
        <w:tc>
          <w:tcPr>
            <w:tcW w:w="4819" w:type="dxa"/>
            <w:vAlign w:val="center"/>
          </w:tcPr>
          <w:p w:rsidR="00454493" w:rsidRDefault="00454493">
            <w:pPr>
              <w:pStyle w:val="ConsPlusNormal"/>
              <w:jc w:val="both"/>
            </w:pPr>
            <w:r>
              <w:t>2 уровень</w:t>
            </w:r>
          </w:p>
        </w:tc>
        <w:tc>
          <w:tcPr>
            <w:tcW w:w="1984" w:type="dxa"/>
            <w:vAlign w:val="center"/>
          </w:tcPr>
          <w:p w:rsidR="00454493" w:rsidRDefault="00454493">
            <w:pPr>
              <w:pStyle w:val="ConsPlusNormal"/>
            </w:pP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0</w:t>
            </w:r>
          </w:p>
        </w:tc>
        <w:tc>
          <w:tcPr>
            <w:tcW w:w="1559" w:type="dxa"/>
            <w:vAlign w:val="center"/>
          </w:tcPr>
          <w:p w:rsidR="00454493" w:rsidRDefault="00454493">
            <w:pPr>
              <w:pStyle w:val="ConsPlusNormal"/>
              <w:jc w:val="center"/>
            </w:pPr>
            <w:r>
              <w:t>0</w:t>
            </w:r>
          </w:p>
        </w:tc>
      </w:tr>
      <w:tr w:rsidR="00454493">
        <w:tc>
          <w:tcPr>
            <w:tcW w:w="850" w:type="dxa"/>
            <w:vAlign w:val="center"/>
          </w:tcPr>
          <w:p w:rsidR="00454493" w:rsidRDefault="00454493">
            <w:pPr>
              <w:pStyle w:val="ConsPlusNormal"/>
            </w:pPr>
          </w:p>
        </w:tc>
        <w:tc>
          <w:tcPr>
            <w:tcW w:w="4819" w:type="dxa"/>
            <w:vAlign w:val="center"/>
          </w:tcPr>
          <w:p w:rsidR="00454493" w:rsidRDefault="00454493">
            <w:pPr>
              <w:pStyle w:val="ConsPlusNormal"/>
              <w:jc w:val="both"/>
            </w:pPr>
            <w:r>
              <w:t>3 уровень</w:t>
            </w:r>
          </w:p>
        </w:tc>
        <w:tc>
          <w:tcPr>
            <w:tcW w:w="1984" w:type="dxa"/>
            <w:vAlign w:val="center"/>
          </w:tcPr>
          <w:p w:rsidR="00454493" w:rsidRDefault="00454493">
            <w:pPr>
              <w:pStyle w:val="ConsPlusNormal"/>
            </w:pPr>
          </w:p>
        </w:tc>
        <w:tc>
          <w:tcPr>
            <w:tcW w:w="1554" w:type="dxa"/>
            <w:vAlign w:val="center"/>
          </w:tcPr>
          <w:p w:rsidR="00454493" w:rsidRDefault="00454493">
            <w:pPr>
              <w:pStyle w:val="ConsPlusNormal"/>
              <w:jc w:val="center"/>
            </w:pPr>
            <w:r>
              <w:t>2 873</w:t>
            </w:r>
          </w:p>
        </w:tc>
        <w:tc>
          <w:tcPr>
            <w:tcW w:w="1554" w:type="dxa"/>
            <w:vAlign w:val="center"/>
          </w:tcPr>
          <w:p w:rsidR="00454493" w:rsidRDefault="00454493">
            <w:pPr>
              <w:pStyle w:val="ConsPlusNormal"/>
              <w:jc w:val="center"/>
            </w:pPr>
            <w:r>
              <w:t>0,01</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2873</w:t>
            </w:r>
          </w:p>
        </w:tc>
        <w:tc>
          <w:tcPr>
            <w:tcW w:w="1559" w:type="dxa"/>
            <w:vAlign w:val="center"/>
          </w:tcPr>
          <w:p w:rsidR="00454493" w:rsidRDefault="00454493">
            <w:pPr>
              <w:pStyle w:val="ConsPlusNormal"/>
              <w:jc w:val="center"/>
            </w:pPr>
            <w:r>
              <w:t>0,01</w:t>
            </w:r>
          </w:p>
        </w:tc>
      </w:tr>
      <w:tr w:rsidR="00454493">
        <w:tc>
          <w:tcPr>
            <w:tcW w:w="850" w:type="dxa"/>
            <w:vAlign w:val="center"/>
          </w:tcPr>
          <w:p w:rsidR="00454493" w:rsidRDefault="00454493">
            <w:pPr>
              <w:pStyle w:val="ConsPlusNormal"/>
              <w:jc w:val="center"/>
            </w:pPr>
            <w:r>
              <w:t>2</w:t>
            </w:r>
          </w:p>
        </w:tc>
        <w:tc>
          <w:tcPr>
            <w:tcW w:w="4819" w:type="dxa"/>
            <w:vAlign w:val="center"/>
          </w:tcPr>
          <w:p w:rsidR="00454493" w:rsidRDefault="00454493">
            <w:pPr>
              <w:pStyle w:val="ConsPlusNormal"/>
              <w:jc w:val="both"/>
            </w:pPr>
            <w:r>
              <w:t>Медицинская помощь в амбулаторных условиях:</w:t>
            </w:r>
          </w:p>
        </w:tc>
        <w:tc>
          <w:tcPr>
            <w:tcW w:w="1984" w:type="dxa"/>
            <w:vAlign w:val="center"/>
          </w:tcPr>
          <w:p w:rsidR="00454493" w:rsidRDefault="00454493">
            <w:pPr>
              <w:pStyle w:val="ConsPlusNormal"/>
            </w:pPr>
          </w:p>
        </w:tc>
        <w:tc>
          <w:tcPr>
            <w:tcW w:w="1554" w:type="dxa"/>
            <w:vAlign w:val="center"/>
          </w:tcPr>
          <w:p w:rsidR="00454493" w:rsidRDefault="00454493">
            <w:pPr>
              <w:pStyle w:val="ConsPlusNormal"/>
            </w:pPr>
          </w:p>
        </w:tc>
        <w:tc>
          <w:tcPr>
            <w:tcW w:w="1554" w:type="dxa"/>
            <w:vAlign w:val="center"/>
          </w:tcPr>
          <w:p w:rsidR="00454493" w:rsidRDefault="00454493">
            <w:pPr>
              <w:pStyle w:val="ConsPlusNormal"/>
            </w:pPr>
          </w:p>
        </w:tc>
        <w:tc>
          <w:tcPr>
            <w:tcW w:w="1554" w:type="dxa"/>
            <w:vAlign w:val="center"/>
          </w:tcPr>
          <w:p w:rsidR="00454493" w:rsidRDefault="00454493">
            <w:pPr>
              <w:pStyle w:val="ConsPlusNormal"/>
            </w:pPr>
          </w:p>
        </w:tc>
        <w:tc>
          <w:tcPr>
            <w:tcW w:w="1554" w:type="dxa"/>
            <w:vAlign w:val="center"/>
          </w:tcPr>
          <w:p w:rsidR="00454493" w:rsidRDefault="00454493">
            <w:pPr>
              <w:pStyle w:val="ConsPlusNormal"/>
            </w:pPr>
          </w:p>
        </w:tc>
        <w:tc>
          <w:tcPr>
            <w:tcW w:w="1554" w:type="dxa"/>
            <w:vAlign w:val="center"/>
          </w:tcPr>
          <w:p w:rsidR="00454493" w:rsidRDefault="00454493">
            <w:pPr>
              <w:pStyle w:val="ConsPlusNormal"/>
            </w:pPr>
          </w:p>
        </w:tc>
        <w:tc>
          <w:tcPr>
            <w:tcW w:w="1559" w:type="dxa"/>
            <w:vAlign w:val="center"/>
          </w:tcPr>
          <w:p w:rsidR="00454493" w:rsidRDefault="00454493">
            <w:pPr>
              <w:pStyle w:val="ConsPlusNormal"/>
            </w:pPr>
          </w:p>
        </w:tc>
      </w:tr>
      <w:tr w:rsidR="00454493">
        <w:tc>
          <w:tcPr>
            <w:tcW w:w="850" w:type="dxa"/>
            <w:vAlign w:val="center"/>
          </w:tcPr>
          <w:p w:rsidR="00454493" w:rsidRDefault="00454493">
            <w:pPr>
              <w:pStyle w:val="ConsPlusNormal"/>
              <w:jc w:val="center"/>
            </w:pPr>
            <w:r>
              <w:t>2.1</w:t>
            </w:r>
          </w:p>
        </w:tc>
        <w:tc>
          <w:tcPr>
            <w:tcW w:w="4819" w:type="dxa"/>
            <w:vAlign w:val="center"/>
          </w:tcPr>
          <w:p w:rsidR="00454493" w:rsidRDefault="00454493">
            <w:pPr>
              <w:pStyle w:val="ConsPlusNormal"/>
              <w:jc w:val="both"/>
            </w:pPr>
            <w:r>
              <w:t>оказываемая с профилактическими и иными целями:</w:t>
            </w:r>
          </w:p>
        </w:tc>
        <w:tc>
          <w:tcPr>
            <w:tcW w:w="1984" w:type="dxa"/>
            <w:vAlign w:val="center"/>
          </w:tcPr>
          <w:p w:rsidR="00454493" w:rsidRDefault="00454493">
            <w:pPr>
              <w:pStyle w:val="ConsPlusNormal"/>
              <w:jc w:val="center"/>
            </w:pPr>
            <w:r>
              <w:t>комплексное посещение/ посещение</w:t>
            </w:r>
          </w:p>
        </w:tc>
        <w:tc>
          <w:tcPr>
            <w:tcW w:w="1554" w:type="dxa"/>
            <w:vAlign w:val="center"/>
          </w:tcPr>
          <w:p w:rsidR="00454493" w:rsidRDefault="00454493">
            <w:pPr>
              <w:pStyle w:val="ConsPlusNormal"/>
              <w:jc w:val="center"/>
            </w:pPr>
            <w:r>
              <w:t>853 891</w:t>
            </w:r>
          </w:p>
        </w:tc>
        <w:tc>
          <w:tcPr>
            <w:tcW w:w="1554" w:type="dxa"/>
            <w:vAlign w:val="center"/>
          </w:tcPr>
          <w:p w:rsidR="00454493" w:rsidRDefault="00454493">
            <w:pPr>
              <w:pStyle w:val="ConsPlusNormal"/>
              <w:jc w:val="center"/>
            </w:pPr>
            <w:r>
              <w:t>3,460267</w:t>
            </w:r>
          </w:p>
        </w:tc>
        <w:tc>
          <w:tcPr>
            <w:tcW w:w="1554" w:type="dxa"/>
            <w:vAlign w:val="center"/>
          </w:tcPr>
          <w:p w:rsidR="00454493" w:rsidRDefault="00454493">
            <w:pPr>
              <w:pStyle w:val="ConsPlusNormal"/>
              <w:jc w:val="center"/>
            </w:pPr>
            <w:r>
              <w:t>194 684</w:t>
            </w:r>
          </w:p>
        </w:tc>
        <w:tc>
          <w:tcPr>
            <w:tcW w:w="1554" w:type="dxa"/>
            <w:vAlign w:val="center"/>
          </w:tcPr>
          <w:p w:rsidR="00454493" w:rsidRDefault="00454493">
            <w:pPr>
              <w:pStyle w:val="ConsPlusNormal"/>
              <w:jc w:val="center"/>
            </w:pPr>
            <w:r>
              <w:t>0,73</w:t>
            </w:r>
          </w:p>
        </w:tc>
        <w:tc>
          <w:tcPr>
            <w:tcW w:w="1554" w:type="dxa"/>
            <w:vAlign w:val="center"/>
          </w:tcPr>
          <w:p w:rsidR="00454493" w:rsidRDefault="00454493">
            <w:pPr>
              <w:pStyle w:val="ConsPlusNormal"/>
              <w:jc w:val="center"/>
            </w:pPr>
            <w:r>
              <w:t>659 207</w:t>
            </w:r>
          </w:p>
        </w:tc>
        <w:tc>
          <w:tcPr>
            <w:tcW w:w="1559" w:type="dxa"/>
            <w:vAlign w:val="center"/>
          </w:tcPr>
          <w:p w:rsidR="00454493" w:rsidRDefault="00454493">
            <w:pPr>
              <w:pStyle w:val="ConsPlusNormal"/>
              <w:jc w:val="center"/>
            </w:pPr>
            <w:r>
              <w:t>2,730267</w:t>
            </w:r>
          </w:p>
        </w:tc>
      </w:tr>
      <w:tr w:rsidR="00454493">
        <w:tc>
          <w:tcPr>
            <w:tcW w:w="850" w:type="dxa"/>
            <w:vAlign w:val="center"/>
          </w:tcPr>
          <w:p w:rsidR="00454493" w:rsidRDefault="00454493">
            <w:pPr>
              <w:pStyle w:val="ConsPlusNormal"/>
              <w:jc w:val="center"/>
            </w:pPr>
            <w:r>
              <w:t>2.1.1</w:t>
            </w:r>
          </w:p>
        </w:tc>
        <w:tc>
          <w:tcPr>
            <w:tcW w:w="4819" w:type="dxa"/>
            <w:vAlign w:val="center"/>
          </w:tcPr>
          <w:p w:rsidR="00454493" w:rsidRDefault="00454493">
            <w:pPr>
              <w:pStyle w:val="ConsPlusNormal"/>
              <w:jc w:val="both"/>
            </w:pPr>
            <w:r>
              <w:t>в том числе комплексное посещение для проведения медицинских осмотров</w:t>
            </w:r>
          </w:p>
        </w:tc>
        <w:tc>
          <w:tcPr>
            <w:tcW w:w="1984" w:type="dxa"/>
            <w:vAlign w:val="center"/>
          </w:tcPr>
          <w:p w:rsidR="00454493" w:rsidRDefault="00454493">
            <w:pPr>
              <w:pStyle w:val="ConsPlusNormal"/>
              <w:jc w:val="center"/>
            </w:pPr>
            <w:r>
              <w:t>комплексное посещение</w:t>
            </w:r>
          </w:p>
        </w:tc>
        <w:tc>
          <w:tcPr>
            <w:tcW w:w="1554" w:type="dxa"/>
            <w:vAlign w:val="center"/>
          </w:tcPr>
          <w:p w:rsidR="00454493" w:rsidRDefault="00454493">
            <w:pPr>
              <w:pStyle w:val="ConsPlusNormal"/>
              <w:jc w:val="center"/>
            </w:pPr>
            <w:r>
              <w:t>64 125</w:t>
            </w:r>
          </w:p>
        </w:tc>
        <w:tc>
          <w:tcPr>
            <w:tcW w:w="1554" w:type="dxa"/>
            <w:vAlign w:val="center"/>
          </w:tcPr>
          <w:p w:rsidR="00454493" w:rsidRDefault="00454493">
            <w:pPr>
              <w:pStyle w:val="ConsPlusNormal"/>
              <w:jc w:val="center"/>
            </w:pPr>
            <w:r>
              <w:t>0,26559</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64 125</w:t>
            </w:r>
          </w:p>
        </w:tc>
        <w:tc>
          <w:tcPr>
            <w:tcW w:w="1559" w:type="dxa"/>
            <w:vAlign w:val="center"/>
          </w:tcPr>
          <w:p w:rsidR="00454493" w:rsidRDefault="00454493">
            <w:pPr>
              <w:pStyle w:val="ConsPlusNormal"/>
              <w:jc w:val="center"/>
            </w:pPr>
            <w:r>
              <w:t>0,26559</w:t>
            </w:r>
          </w:p>
        </w:tc>
      </w:tr>
      <w:tr w:rsidR="00454493">
        <w:tc>
          <w:tcPr>
            <w:tcW w:w="850" w:type="dxa"/>
            <w:vAlign w:val="center"/>
          </w:tcPr>
          <w:p w:rsidR="00454493" w:rsidRDefault="00454493">
            <w:pPr>
              <w:pStyle w:val="ConsPlusNormal"/>
            </w:pPr>
          </w:p>
        </w:tc>
        <w:tc>
          <w:tcPr>
            <w:tcW w:w="4819" w:type="dxa"/>
            <w:vAlign w:val="center"/>
          </w:tcPr>
          <w:p w:rsidR="00454493" w:rsidRDefault="00454493">
            <w:pPr>
              <w:pStyle w:val="ConsPlusNormal"/>
              <w:jc w:val="both"/>
            </w:pPr>
            <w:r>
              <w:t>1 уровень</w:t>
            </w:r>
          </w:p>
        </w:tc>
        <w:tc>
          <w:tcPr>
            <w:tcW w:w="1984" w:type="dxa"/>
            <w:vAlign w:val="center"/>
          </w:tcPr>
          <w:p w:rsidR="00454493" w:rsidRDefault="00454493">
            <w:pPr>
              <w:pStyle w:val="ConsPlusNormal"/>
            </w:pPr>
          </w:p>
        </w:tc>
        <w:tc>
          <w:tcPr>
            <w:tcW w:w="1554" w:type="dxa"/>
            <w:vAlign w:val="center"/>
          </w:tcPr>
          <w:p w:rsidR="00454493" w:rsidRDefault="00454493">
            <w:pPr>
              <w:pStyle w:val="ConsPlusNormal"/>
              <w:jc w:val="center"/>
            </w:pPr>
            <w:r>
              <w:t>33 193</w:t>
            </w:r>
          </w:p>
        </w:tc>
        <w:tc>
          <w:tcPr>
            <w:tcW w:w="1554" w:type="dxa"/>
            <w:vAlign w:val="center"/>
          </w:tcPr>
          <w:p w:rsidR="00454493" w:rsidRDefault="00454493">
            <w:pPr>
              <w:pStyle w:val="ConsPlusNormal"/>
              <w:jc w:val="center"/>
            </w:pPr>
            <w:r>
              <w:t>0,137477</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33 193</w:t>
            </w:r>
          </w:p>
        </w:tc>
        <w:tc>
          <w:tcPr>
            <w:tcW w:w="1559" w:type="dxa"/>
            <w:vAlign w:val="center"/>
          </w:tcPr>
          <w:p w:rsidR="00454493" w:rsidRDefault="00454493">
            <w:pPr>
              <w:pStyle w:val="ConsPlusNormal"/>
              <w:jc w:val="center"/>
            </w:pPr>
            <w:r>
              <w:t>0,137477</w:t>
            </w:r>
          </w:p>
        </w:tc>
      </w:tr>
      <w:tr w:rsidR="00454493">
        <w:tc>
          <w:tcPr>
            <w:tcW w:w="850" w:type="dxa"/>
            <w:vAlign w:val="center"/>
          </w:tcPr>
          <w:p w:rsidR="00454493" w:rsidRDefault="00454493">
            <w:pPr>
              <w:pStyle w:val="ConsPlusNormal"/>
            </w:pPr>
          </w:p>
        </w:tc>
        <w:tc>
          <w:tcPr>
            <w:tcW w:w="4819" w:type="dxa"/>
            <w:vAlign w:val="center"/>
          </w:tcPr>
          <w:p w:rsidR="00454493" w:rsidRDefault="00454493">
            <w:pPr>
              <w:pStyle w:val="ConsPlusNormal"/>
              <w:jc w:val="both"/>
            </w:pPr>
            <w:r>
              <w:t>2 уровень</w:t>
            </w:r>
          </w:p>
        </w:tc>
        <w:tc>
          <w:tcPr>
            <w:tcW w:w="1984" w:type="dxa"/>
            <w:vAlign w:val="center"/>
          </w:tcPr>
          <w:p w:rsidR="00454493" w:rsidRDefault="00454493">
            <w:pPr>
              <w:pStyle w:val="ConsPlusNormal"/>
            </w:pPr>
          </w:p>
        </w:tc>
        <w:tc>
          <w:tcPr>
            <w:tcW w:w="1554" w:type="dxa"/>
            <w:vAlign w:val="center"/>
          </w:tcPr>
          <w:p w:rsidR="00454493" w:rsidRDefault="00454493">
            <w:pPr>
              <w:pStyle w:val="ConsPlusNormal"/>
              <w:jc w:val="center"/>
            </w:pPr>
            <w:r>
              <w:t>29 012</w:t>
            </w:r>
          </w:p>
        </w:tc>
        <w:tc>
          <w:tcPr>
            <w:tcW w:w="1554" w:type="dxa"/>
            <w:vAlign w:val="center"/>
          </w:tcPr>
          <w:p w:rsidR="00454493" w:rsidRDefault="00454493">
            <w:pPr>
              <w:pStyle w:val="ConsPlusNormal"/>
              <w:jc w:val="center"/>
            </w:pPr>
            <w:r>
              <w:t>0,12016</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29 012</w:t>
            </w:r>
          </w:p>
        </w:tc>
        <w:tc>
          <w:tcPr>
            <w:tcW w:w="1559" w:type="dxa"/>
            <w:vAlign w:val="center"/>
          </w:tcPr>
          <w:p w:rsidR="00454493" w:rsidRDefault="00454493">
            <w:pPr>
              <w:pStyle w:val="ConsPlusNormal"/>
              <w:jc w:val="center"/>
            </w:pPr>
            <w:r>
              <w:t>0,120160</w:t>
            </w:r>
          </w:p>
        </w:tc>
      </w:tr>
      <w:tr w:rsidR="00454493">
        <w:tc>
          <w:tcPr>
            <w:tcW w:w="850" w:type="dxa"/>
            <w:vAlign w:val="center"/>
          </w:tcPr>
          <w:p w:rsidR="00454493" w:rsidRDefault="00454493">
            <w:pPr>
              <w:pStyle w:val="ConsPlusNormal"/>
            </w:pPr>
          </w:p>
        </w:tc>
        <w:tc>
          <w:tcPr>
            <w:tcW w:w="4819" w:type="dxa"/>
            <w:vAlign w:val="center"/>
          </w:tcPr>
          <w:p w:rsidR="00454493" w:rsidRDefault="00454493">
            <w:pPr>
              <w:pStyle w:val="ConsPlusNormal"/>
              <w:jc w:val="both"/>
            </w:pPr>
            <w:r>
              <w:t>3 уровень</w:t>
            </w:r>
          </w:p>
        </w:tc>
        <w:tc>
          <w:tcPr>
            <w:tcW w:w="1984" w:type="dxa"/>
            <w:vAlign w:val="center"/>
          </w:tcPr>
          <w:p w:rsidR="00454493" w:rsidRDefault="00454493">
            <w:pPr>
              <w:pStyle w:val="ConsPlusNormal"/>
            </w:pPr>
          </w:p>
        </w:tc>
        <w:tc>
          <w:tcPr>
            <w:tcW w:w="1554" w:type="dxa"/>
            <w:vAlign w:val="center"/>
          </w:tcPr>
          <w:p w:rsidR="00454493" w:rsidRDefault="00454493">
            <w:pPr>
              <w:pStyle w:val="ConsPlusNormal"/>
              <w:jc w:val="center"/>
            </w:pPr>
            <w:r>
              <w:t>1 920</w:t>
            </w:r>
          </w:p>
        </w:tc>
        <w:tc>
          <w:tcPr>
            <w:tcW w:w="1554" w:type="dxa"/>
            <w:vAlign w:val="center"/>
          </w:tcPr>
          <w:p w:rsidR="00454493" w:rsidRDefault="00454493">
            <w:pPr>
              <w:pStyle w:val="ConsPlusNormal"/>
              <w:jc w:val="center"/>
            </w:pPr>
            <w:r>
              <w:t>0,00795215</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1 920</w:t>
            </w:r>
          </w:p>
        </w:tc>
        <w:tc>
          <w:tcPr>
            <w:tcW w:w="1559" w:type="dxa"/>
            <w:vAlign w:val="center"/>
          </w:tcPr>
          <w:p w:rsidR="00454493" w:rsidRDefault="00454493">
            <w:pPr>
              <w:pStyle w:val="ConsPlusNormal"/>
              <w:jc w:val="center"/>
            </w:pPr>
            <w:r>
              <w:t>0,007952</w:t>
            </w:r>
          </w:p>
        </w:tc>
      </w:tr>
      <w:tr w:rsidR="00454493">
        <w:tc>
          <w:tcPr>
            <w:tcW w:w="850" w:type="dxa"/>
            <w:vAlign w:val="center"/>
          </w:tcPr>
          <w:p w:rsidR="00454493" w:rsidRDefault="00454493">
            <w:pPr>
              <w:pStyle w:val="ConsPlusNormal"/>
              <w:jc w:val="center"/>
            </w:pPr>
            <w:r>
              <w:t>2.1.2</w:t>
            </w:r>
          </w:p>
        </w:tc>
        <w:tc>
          <w:tcPr>
            <w:tcW w:w="4819" w:type="dxa"/>
            <w:vAlign w:val="center"/>
          </w:tcPr>
          <w:p w:rsidR="00454493" w:rsidRDefault="00454493">
            <w:pPr>
              <w:pStyle w:val="ConsPlusNormal"/>
              <w:jc w:val="both"/>
            </w:pPr>
            <w:r>
              <w:t xml:space="preserve">в том числе комплексное посещение для </w:t>
            </w:r>
            <w:r>
              <w:lastRenderedPageBreak/>
              <w:t>проведения диспансеризации</w:t>
            </w:r>
          </w:p>
        </w:tc>
        <w:tc>
          <w:tcPr>
            <w:tcW w:w="1984" w:type="dxa"/>
            <w:vAlign w:val="center"/>
          </w:tcPr>
          <w:p w:rsidR="00454493" w:rsidRDefault="00454493">
            <w:pPr>
              <w:pStyle w:val="ConsPlusNormal"/>
              <w:jc w:val="center"/>
            </w:pPr>
            <w:r>
              <w:lastRenderedPageBreak/>
              <w:t xml:space="preserve">комплексное </w:t>
            </w:r>
            <w:r>
              <w:lastRenderedPageBreak/>
              <w:t>посещение</w:t>
            </w:r>
          </w:p>
        </w:tc>
        <w:tc>
          <w:tcPr>
            <w:tcW w:w="1554" w:type="dxa"/>
            <w:vAlign w:val="center"/>
          </w:tcPr>
          <w:p w:rsidR="00454493" w:rsidRDefault="00454493">
            <w:pPr>
              <w:pStyle w:val="ConsPlusNormal"/>
              <w:jc w:val="center"/>
            </w:pPr>
            <w:r>
              <w:lastRenderedPageBreak/>
              <w:t>80 018</w:t>
            </w:r>
          </w:p>
        </w:tc>
        <w:tc>
          <w:tcPr>
            <w:tcW w:w="1554" w:type="dxa"/>
            <w:vAlign w:val="center"/>
          </w:tcPr>
          <w:p w:rsidR="00454493" w:rsidRDefault="00454493">
            <w:pPr>
              <w:pStyle w:val="ConsPlusNormal"/>
              <w:jc w:val="center"/>
            </w:pPr>
            <w:r>
              <w:t>0,33141432</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80 018</w:t>
            </w:r>
          </w:p>
        </w:tc>
        <w:tc>
          <w:tcPr>
            <w:tcW w:w="1559" w:type="dxa"/>
            <w:vAlign w:val="center"/>
          </w:tcPr>
          <w:p w:rsidR="00454493" w:rsidRDefault="00454493">
            <w:pPr>
              <w:pStyle w:val="ConsPlusNormal"/>
              <w:jc w:val="center"/>
            </w:pPr>
            <w:r>
              <w:t>0,331414</w:t>
            </w:r>
          </w:p>
        </w:tc>
      </w:tr>
      <w:tr w:rsidR="00454493">
        <w:tc>
          <w:tcPr>
            <w:tcW w:w="850" w:type="dxa"/>
            <w:vAlign w:val="center"/>
          </w:tcPr>
          <w:p w:rsidR="00454493" w:rsidRDefault="00454493">
            <w:pPr>
              <w:pStyle w:val="ConsPlusNormal"/>
            </w:pPr>
          </w:p>
        </w:tc>
        <w:tc>
          <w:tcPr>
            <w:tcW w:w="4819" w:type="dxa"/>
            <w:vAlign w:val="center"/>
          </w:tcPr>
          <w:p w:rsidR="00454493" w:rsidRDefault="00454493">
            <w:pPr>
              <w:pStyle w:val="ConsPlusNormal"/>
              <w:jc w:val="both"/>
            </w:pPr>
            <w:r>
              <w:t>1 уровень</w:t>
            </w:r>
          </w:p>
        </w:tc>
        <w:tc>
          <w:tcPr>
            <w:tcW w:w="1984" w:type="dxa"/>
            <w:vAlign w:val="center"/>
          </w:tcPr>
          <w:p w:rsidR="00454493" w:rsidRDefault="00454493">
            <w:pPr>
              <w:pStyle w:val="ConsPlusNormal"/>
            </w:pPr>
          </w:p>
        </w:tc>
        <w:tc>
          <w:tcPr>
            <w:tcW w:w="1554" w:type="dxa"/>
            <w:vAlign w:val="center"/>
          </w:tcPr>
          <w:p w:rsidR="00454493" w:rsidRDefault="00454493">
            <w:pPr>
              <w:pStyle w:val="ConsPlusNormal"/>
              <w:jc w:val="center"/>
            </w:pPr>
            <w:r>
              <w:t>73 649</w:t>
            </w:r>
          </w:p>
        </w:tc>
        <w:tc>
          <w:tcPr>
            <w:tcW w:w="1554" w:type="dxa"/>
            <w:vAlign w:val="center"/>
          </w:tcPr>
          <w:p w:rsidR="00454493" w:rsidRDefault="00454493">
            <w:pPr>
              <w:pStyle w:val="ConsPlusNormal"/>
              <w:jc w:val="center"/>
            </w:pPr>
            <w:r>
              <w:t>0,30503554</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73 649</w:t>
            </w:r>
          </w:p>
        </w:tc>
        <w:tc>
          <w:tcPr>
            <w:tcW w:w="1559" w:type="dxa"/>
            <w:vAlign w:val="center"/>
          </w:tcPr>
          <w:p w:rsidR="00454493" w:rsidRDefault="00454493">
            <w:pPr>
              <w:pStyle w:val="ConsPlusNormal"/>
              <w:jc w:val="center"/>
            </w:pPr>
            <w:r>
              <w:t>0,305036</w:t>
            </w:r>
          </w:p>
        </w:tc>
      </w:tr>
      <w:tr w:rsidR="00454493">
        <w:tc>
          <w:tcPr>
            <w:tcW w:w="850" w:type="dxa"/>
            <w:vAlign w:val="center"/>
          </w:tcPr>
          <w:p w:rsidR="00454493" w:rsidRDefault="00454493">
            <w:pPr>
              <w:pStyle w:val="ConsPlusNormal"/>
            </w:pPr>
          </w:p>
        </w:tc>
        <w:tc>
          <w:tcPr>
            <w:tcW w:w="4819" w:type="dxa"/>
            <w:vAlign w:val="center"/>
          </w:tcPr>
          <w:p w:rsidR="00454493" w:rsidRDefault="00454493">
            <w:pPr>
              <w:pStyle w:val="ConsPlusNormal"/>
              <w:jc w:val="both"/>
            </w:pPr>
            <w:r>
              <w:t>2 уровень</w:t>
            </w:r>
          </w:p>
        </w:tc>
        <w:tc>
          <w:tcPr>
            <w:tcW w:w="1984" w:type="dxa"/>
            <w:vAlign w:val="center"/>
          </w:tcPr>
          <w:p w:rsidR="00454493" w:rsidRDefault="00454493">
            <w:pPr>
              <w:pStyle w:val="ConsPlusNormal"/>
            </w:pPr>
          </w:p>
        </w:tc>
        <w:tc>
          <w:tcPr>
            <w:tcW w:w="1554" w:type="dxa"/>
            <w:vAlign w:val="center"/>
          </w:tcPr>
          <w:p w:rsidR="00454493" w:rsidRDefault="00454493">
            <w:pPr>
              <w:pStyle w:val="ConsPlusNormal"/>
              <w:jc w:val="center"/>
            </w:pPr>
            <w:r>
              <w:t>561</w:t>
            </w:r>
          </w:p>
        </w:tc>
        <w:tc>
          <w:tcPr>
            <w:tcW w:w="1554" w:type="dxa"/>
            <w:vAlign w:val="center"/>
          </w:tcPr>
          <w:p w:rsidR="00454493" w:rsidRDefault="00454493">
            <w:pPr>
              <w:pStyle w:val="ConsPlusNormal"/>
              <w:jc w:val="center"/>
            </w:pPr>
            <w:r>
              <w:t>0,00232352</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561</w:t>
            </w:r>
          </w:p>
        </w:tc>
        <w:tc>
          <w:tcPr>
            <w:tcW w:w="1559" w:type="dxa"/>
            <w:vAlign w:val="center"/>
          </w:tcPr>
          <w:p w:rsidR="00454493" w:rsidRDefault="00454493">
            <w:pPr>
              <w:pStyle w:val="ConsPlusNormal"/>
              <w:jc w:val="center"/>
            </w:pPr>
            <w:r>
              <w:t>0,002324</w:t>
            </w:r>
          </w:p>
        </w:tc>
      </w:tr>
      <w:tr w:rsidR="00454493">
        <w:tc>
          <w:tcPr>
            <w:tcW w:w="850" w:type="dxa"/>
            <w:vAlign w:val="center"/>
          </w:tcPr>
          <w:p w:rsidR="00454493" w:rsidRDefault="00454493">
            <w:pPr>
              <w:pStyle w:val="ConsPlusNormal"/>
            </w:pPr>
          </w:p>
        </w:tc>
        <w:tc>
          <w:tcPr>
            <w:tcW w:w="4819" w:type="dxa"/>
            <w:vAlign w:val="center"/>
          </w:tcPr>
          <w:p w:rsidR="00454493" w:rsidRDefault="00454493">
            <w:pPr>
              <w:pStyle w:val="ConsPlusNormal"/>
              <w:jc w:val="both"/>
            </w:pPr>
            <w:r>
              <w:t>3 уровень</w:t>
            </w:r>
          </w:p>
        </w:tc>
        <w:tc>
          <w:tcPr>
            <w:tcW w:w="1984" w:type="dxa"/>
            <w:vAlign w:val="center"/>
          </w:tcPr>
          <w:p w:rsidR="00454493" w:rsidRDefault="00454493">
            <w:pPr>
              <w:pStyle w:val="ConsPlusNormal"/>
            </w:pPr>
          </w:p>
        </w:tc>
        <w:tc>
          <w:tcPr>
            <w:tcW w:w="1554" w:type="dxa"/>
            <w:vAlign w:val="center"/>
          </w:tcPr>
          <w:p w:rsidR="00454493" w:rsidRDefault="00454493">
            <w:pPr>
              <w:pStyle w:val="ConsPlusNormal"/>
              <w:jc w:val="center"/>
            </w:pPr>
            <w:r>
              <w:t>5 808</w:t>
            </w:r>
          </w:p>
        </w:tc>
        <w:tc>
          <w:tcPr>
            <w:tcW w:w="1554" w:type="dxa"/>
            <w:vAlign w:val="center"/>
          </w:tcPr>
          <w:p w:rsidR="00454493" w:rsidRDefault="00454493">
            <w:pPr>
              <w:pStyle w:val="ConsPlusNormal"/>
              <w:jc w:val="center"/>
            </w:pPr>
            <w:r>
              <w:t>0,02405527</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5 808</w:t>
            </w:r>
          </w:p>
        </w:tc>
        <w:tc>
          <w:tcPr>
            <w:tcW w:w="1559" w:type="dxa"/>
            <w:vAlign w:val="center"/>
          </w:tcPr>
          <w:p w:rsidR="00454493" w:rsidRDefault="00454493">
            <w:pPr>
              <w:pStyle w:val="ConsPlusNormal"/>
              <w:jc w:val="center"/>
            </w:pPr>
            <w:r>
              <w:t>0,024055</w:t>
            </w:r>
          </w:p>
        </w:tc>
      </w:tr>
      <w:tr w:rsidR="00454493">
        <w:tc>
          <w:tcPr>
            <w:tcW w:w="850" w:type="dxa"/>
            <w:vAlign w:val="center"/>
          </w:tcPr>
          <w:p w:rsidR="00454493" w:rsidRDefault="00454493">
            <w:pPr>
              <w:pStyle w:val="ConsPlusNormal"/>
              <w:jc w:val="center"/>
            </w:pPr>
            <w:r>
              <w:t>2.1.3.</w:t>
            </w:r>
          </w:p>
        </w:tc>
        <w:tc>
          <w:tcPr>
            <w:tcW w:w="4819" w:type="dxa"/>
            <w:vAlign w:val="center"/>
          </w:tcPr>
          <w:p w:rsidR="00454493" w:rsidRDefault="00454493">
            <w:pPr>
              <w:pStyle w:val="ConsPlusNormal"/>
              <w:jc w:val="both"/>
            </w:pPr>
            <w:r>
              <w:t>в том числе с иными целями</w:t>
            </w:r>
          </w:p>
        </w:tc>
        <w:tc>
          <w:tcPr>
            <w:tcW w:w="1984" w:type="dxa"/>
            <w:vAlign w:val="center"/>
          </w:tcPr>
          <w:p w:rsidR="00454493" w:rsidRDefault="00454493">
            <w:pPr>
              <w:pStyle w:val="ConsPlusNormal"/>
              <w:jc w:val="center"/>
            </w:pPr>
            <w:r>
              <w:t>посещение</w:t>
            </w:r>
          </w:p>
        </w:tc>
        <w:tc>
          <w:tcPr>
            <w:tcW w:w="1554" w:type="dxa"/>
            <w:vAlign w:val="center"/>
          </w:tcPr>
          <w:p w:rsidR="00454493" w:rsidRDefault="00454493">
            <w:pPr>
              <w:pStyle w:val="ConsPlusNormal"/>
              <w:jc w:val="center"/>
            </w:pPr>
            <w:r>
              <w:t>709 748</w:t>
            </w:r>
          </w:p>
        </w:tc>
        <w:tc>
          <w:tcPr>
            <w:tcW w:w="1554" w:type="dxa"/>
            <w:vAlign w:val="center"/>
          </w:tcPr>
          <w:p w:rsidR="00454493" w:rsidRDefault="00454493">
            <w:pPr>
              <w:pStyle w:val="ConsPlusNormal"/>
              <w:jc w:val="center"/>
            </w:pPr>
            <w:r>
              <w:t>2,86326486</w:t>
            </w:r>
          </w:p>
        </w:tc>
        <w:tc>
          <w:tcPr>
            <w:tcW w:w="1554" w:type="dxa"/>
            <w:vAlign w:val="center"/>
          </w:tcPr>
          <w:p w:rsidR="00454493" w:rsidRDefault="00454493">
            <w:pPr>
              <w:pStyle w:val="ConsPlusNormal"/>
              <w:jc w:val="center"/>
            </w:pPr>
            <w:r>
              <w:t>194 684</w:t>
            </w:r>
          </w:p>
        </w:tc>
        <w:tc>
          <w:tcPr>
            <w:tcW w:w="1554" w:type="dxa"/>
            <w:vAlign w:val="center"/>
          </w:tcPr>
          <w:p w:rsidR="00454493" w:rsidRDefault="00454493">
            <w:pPr>
              <w:pStyle w:val="ConsPlusNormal"/>
              <w:jc w:val="center"/>
            </w:pPr>
            <w:r>
              <w:t>0,73</w:t>
            </w:r>
          </w:p>
        </w:tc>
        <w:tc>
          <w:tcPr>
            <w:tcW w:w="1554" w:type="dxa"/>
            <w:vAlign w:val="center"/>
          </w:tcPr>
          <w:p w:rsidR="00454493" w:rsidRDefault="00454493">
            <w:pPr>
              <w:pStyle w:val="ConsPlusNormal"/>
              <w:jc w:val="center"/>
            </w:pPr>
            <w:r>
              <w:t>515 064</w:t>
            </w:r>
          </w:p>
        </w:tc>
        <w:tc>
          <w:tcPr>
            <w:tcW w:w="1559" w:type="dxa"/>
            <w:vAlign w:val="center"/>
          </w:tcPr>
          <w:p w:rsidR="00454493" w:rsidRDefault="00454493">
            <w:pPr>
              <w:pStyle w:val="ConsPlusNormal"/>
              <w:jc w:val="center"/>
            </w:pPr>
            <w:r>
              <w:t>2,133265</w:t>
            </w:r>
          </w:p>
        </w:tc>
      </w:tr>
      <w:tr w:rsidR="00454493">
        <w:tc>
          <w:tcPr>
            <w:tcW w:w="850" w:type="dxa"/>
            <w:vAlign w:val="center"/>
          </w:tcPr>
          <w:p w:rsidR="00454493" w:rsidRDefault="00454493">
            <w:pPr>
              <w:pStyle w:val="ConsPlusNormal"/>
            </w:pPr>
          </w:p>
        </w:tc>
        <w:tc>
          <w:tcPr>
            <w:tcW w:w="4819" w:type="dxa"/>
            <w:vAlign w:val="center"/>
          </w:tcPr>
          <w:p w:rsidR="00454493" w:rsidRDefault="00454493">
            <w:pPr>
              <w:pStyle w:val="ConsPlusNormal"/>
              <w:jc w:val="both"/>
            </w:pPr>
            <w:r>
              <w:t>1 уровень</w:t>
            </w:r>
          </w:p>
        </w:tc>
        <w:tc>
          <w:tcPr>
            <w:tcW w:w="1984" w:type="dxa"/>
            <w:vAlign w:val="center"/>
          </w:tcPr>
          <w:p w:rsidR="00454493" w:rsidRDefault="00454493">
            <w:pPr>
              <w:pStyle w:val="ConsPlusNormal"/>
            </w:pPr>
          </w:p>
        </w:tc>
        <w:tc>
          <w:tcPr>
            <w:tcW w:w="1554" w:type="dxa"/>
            <w:vAlign w:val="center"/>
          </w:tcPr>
          <w:p w:rsidR="00454493" w:rsidRDefault="00454493">
            <w:pPr>
              <w:pStyle w:val="ConsPlusNormal"/>
              <w:jc w:val="center"/>
            </w:pPr>
            <w:r>
              <w:t>362 558</w:t>
            </w:r>
          </w:p>
        </w:tc>
        <w:tc>
          <w:tcPr>
            <w:tcW w:w="1554" w:type="dxa"/>
            <w:vAlign w:val="center"/>
          </w:tcPr>
          <w:p w:rsidR="00454493" w:rsidRDefault="00454493">
            <w:pPr>
              <w:pStyle w:val="ConsPlusNormal"/>
              <w:jc w:val="center"/>
            </w:pPr>
            <w:r>
              <w:t>1,47260597</w:t>
            </w:r>
          </w:p>
        </w:tc>
        <w:tc>
          <w:tcPr>
            <w:tcW w:w="1554" w:type="dxa"/>
            <w:vAlign w:val="center"/>
          </w:tcPr>
          <w:p w:rsidR="00454493" w:rsidRDefault="00454493">
            <w:pPr>
              <w:pStyle w:val="ConsPlusNormal"/>
              <w:jc w:val="center"/>
            </w:pPr>
            <w:r>
              <w:t>74 369</w:t>
            </w:r>
          </w:p>
        </w:tc>
        <w:tc>
          <w:tcPr>
            <w:tcW w:w="1554" w:type="dxa"/>
            <w:vAlign w:val="center"/>
          </w:tcPr>
          <w:p w:rsidR="00454493" w:rsidRDefault="00454493">
            <w:pPr>
              <w:pStyle w:val="ConsPlusNormal"/>
              <w:jc w:val="center"/>
            </w:pPr>
            <w:r>
              <w:t>0,279</w:t>
            </w:r>
          </w:p>
        </w:tc>
        <w:tc>
          <w:tcPr>
            <w:tcW w:w="1554" w:type="dxa"/>
            <w:vAlign w:val="center"/>
          </w:tcPr>
          <w:p w:rsidR="00454493" w:rsidRDefault="00454493">
            <w:pPr>
              <w:pStyle w:val="ConsPlusNormal"/>
              <w:jc w:val="center"/>
            </w:pPr>
            <w:r>
              <w:t>288 189</w:t>
            </w:r>
          </w:p>
        </w:tc>
        <w:tc>
          <w:tcPr>
            <w:tcW w:w="1559" w:type="dxa"/>
            <w:vAlign w:val="center"/>
          </w:tcPr>
          <w:p w:rsidR="00454493" w:rsidRDefault="00454493">
            <w:pPr>
              <w:pStyle w:val="ConsPlusNormal"/>
              <w:jc w:val="center"/>
            </w:pPr>
            <w:r>
              <w:t>1,193606</w:t>
            </w:r>
          </w:p>
        </w:tc>
      </w:tr>
      <w:tr w:rsidR="00454493">
        <w:tc>
          <w:tcPr>
            <w:tcW w:w="850" w:type="dxa"/>
            <w:vAlign w:val="center"/>
          </w:tcPr>
          <w:p w:rsidR="00454493" w:rsidRDefault="00454493">
            <w:pPr>
              <w:pStyle w:val="ConsPlusNormal"/>
            </w:pPr>
          </w:p>
        </w:tc>
        <w:tc>
          <w:tcPr>
            <w:tcW w:w="4819" w:type="dxa"/>
            <w:vAlign w:val="center"/>
          </w:tcPr>
          <w:p w:rsidR="00454493" w:rsidRDefault="00454493">
            <w:pPr>
              <w:pStyle w:val="ConsPlusNormal"/>
              <w:jc w:val="both"/>
            </w:pPr>
            <w:r>
              <w:t>2 уровень</w:t>
            </w:r>
          </w:p>
        </w:tc>
        <w:tc>
          <w:tcPr>
            <w:tcW w:w="1984" w:type="dxa"/>
            <w:vAlign w:val="center"/>
          </w:tcPr>
          <w:p w:rsidR="00454493" w:rsidRDefault="00454493">
            <w:pPr>
              <w:pStyle w:val="ConsPlusNormal"/>
            </w:pPr>
          </w:p>
        </w:tc>
        <w:tc>
          <w:tcPr>
            <w:tcW w:w="1554" w:type="dxa"/>
            <w:vAlign w:val="center"/>
          </w:tcPr>
          <w:p w:rsidR="00454493" w:rsidRDefault="00454493">
            <w:pPr>
              <w:pStyle w:val="ConsPlusNormal"/>
              <w:jc w:val="center"/>
            </w:pPr>
            <w:r>
              <w:t>255 379</w:t>
            </w:r>
          </w:p>
        </w:tc>
        <w:tc>
          <w:tcPr>
            <w:tcW w:w="1554" w:type="dxa"/>
            <w:vAlign w:val="center"/>
          </w:tcPr>
          <w:p w:rsidR="00454493" w:rsidRDefault="00454493">
            <w:pPr>
              <w:pStyle w:val="ConsPlusNormal"/>
              <w:jc w:val="center"/>
            </w:pPr>
            <w:r>
              <w:t>1,01040094</w:t>
            </w:r>
          </w:p>
        </w:tc>
        <w:tc>
          <w:tcPr>
            <w:tcW w:w="1554" w:type="dxa"/>
            <w:vAlign w:val="center"/>
          </w:tcPr>
          <w:p w:rsidR="00454493" w:rsidRDefault="00454493">
            <w:pPr>
              <w:pStyle w:val="ConsPlusNormal"/>
              <w:jc w:val="center"/>
            </w:pPr>
            <w:r>
              <w:t>120 315</w:t>
            </w:r>
          </w:p>
        </w:tc>
        <w:tc>
          <w:tcPr>
            <w:tcW w:w="1554" w:type="dxa"/>
            <w:vAlign w:val="center"/>
          </w:tcPr>
          <w:p w:rsidR="00454493" w:rsidRDefault="00454493">
            <w:pPr>
              <w:pStyle w:val="ConsPlusNormal"/>
              <w:jc w:val="center"/>
            </w:pPr>
            <w:r>
              <w:t>0,451</w:t>
            </w:r>
          </w:p>
        </w:tc>
        <w:tc>
          <w:tcPr>
            <w:tcW w:w="1554" w:type="dxa"/>
            <w:vAlign w:val="center"/>
          </w:tcPr>
          <w:p w:rsidR="00454493" w:rsidRDefault="00454493">
            <w:pPr>
              <w:pStyle w:val="ConsPlusNormal"/>
              <w:jc w:val="center"/>
            </w:pPr>
            <w:r>
              <w:t>135 064</w:t>
            </w:r>
          </w:p>
        </w:tc>
        <w:tc>
          <w:tcPr>
            <w:tcW w:w="1559" w:type="dxa"/>
            <w:vAlign w:val="center"/>
          </w:tcPr>
          <w:p w:rsidR="00454493" w:rsidRDefault="00454493">
            <w:pPr>
              <w:pStyle w:val="ConsPlusNormal"/>
              <w:jc w:val="center"/>
            </w:pPr>
            <w:r>
              <w:t>0,559401</w:t>
            </w:r>
          </w:p>
        </w:tc>
      </w:tr>
      <w:tr w:rsidR="00454493">
        <w:tc>
          <w:tcPr>
            <w:tcW w:w="850" w:type="dxa"/>
            <w:vAlign w:val="center"/>
          </w:tcPr>
          <w:p w:rsidR="00454493" w:rsidRDefault="00454493">
            <w:pPr>
              <w:pStyle w:val="ConsPlusNormal"/>
            </w:pPr>
          </w:p>
        </w:tc>
        <w:tc>
          <w:tcPr>
            <w:tcW w:w="4819" w:type="dxa"/>
            <w:vAlign w:val="center"/>
          </w:tcPr>
          <w:p w:rsidR="00454493" w:rsidRDefault="00454493">
            <w:pPr>
              <w:pStyle w:val="ConsPlusNormal"/>
              <w:jc w:val="both"/>
            </w:pPr>
            <w:r>
              <w:t>3 уровень</w:t>
            </w:r>
          </w:p>
        </w:tc>
        <w:tc>
          <w:tcPr>
            <w:tcW w:w="1984" w:type="dxa"/>
            <w:vAlign w:val="center"/>
          </w:tcPr>
          <w:p w:rsidR="00454493" w:rsidRDefault="00454493">
            <w:pPr>
              <w:pStyle w:val="ConsPlusNormal"/>
            </w:pPr>
          </w:p>
        </w:tc>
        <w:tc>
          <w:tcPr>
            <w:tcW w:w="1554" w:type="dxa"/>
            <w:vAlign w:val="center"/>
          </w:tcPr>
          <w:p w:rsidR="00454493" w:rsidRDefault="00454493">
            <w:pPr>
              <w:pStyle w:val="ConsPlusNormal"/>
              <w:jc w:val="center"/>
            </w:pPr>
            <w:r>
              <w:t>91 811</w:t>
            </w:r>
          </w:p>
        </w:tc>
        <w:tc>
          <w:tcPr>
            <w:tcW w:w="1554" w:type="dxa"/>
            <w:vAlign w:val="center"/>
          </w:tcPr>
          <w:p w:rsidR="00454493" w:rsidRDefault="00454493">
            <w:pPr>
              <w:pStyle w:val="ConsPlusNormal"/>
              <w:jc w:val="center"/>
            </w:pPr>
            <w:r>
              <w:t>0,38025795</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91 811</w:t>
            </w:r>
          </w:p>
        </w:tc>
        <w:tc>
          <w:tcPr>
            <w:tcW w:w="1559" w:type="dxa"/>
            <w:vAlign w:val="center"/>
          </w:tcPr>
          <w:p w:rsidR="00454493" w:rsidRDefault="00454493">
            <w:pPr>
              <w:pStyle w:val="ConsPlusNormal"/>
              <w:jc w:val="center"/>
            </w:pPr>
            <w:r>
              <w:t>0,380258</w:t>
            </w:r>
          </w:p>
        </w:tc>
      </w:tr>
      <w:tr w:rsidR="00454493">
        <w:tc>
          <w:tcPr>
            <w:tcW w:w="850" w:type="dxa"/>
            <w:vAlign w:val="center"/>
          </w:tcPr>
          <w:p w:rsidR="00454493" w:rsidRDefault="00454493">
            <w:pPr>
              <w:pStyle w:val="ConsPlusNormal"/>
              <w:jc w:val="center"/>
            </w:pPr>
            <w:r>
              <w:t>2.2</w:t>
            </w:r>
          </w:p>
        </w:tc>
        <w:tc>
          <w:tcPr>
            <w:tcW w:w="4819" w:type="dxa"/>
            <w:vAlign w:val="center"/>
          </w:tcPr>
          <w:p w:rsidR="00454493" w:rsidRDefault="00454493">
            <w:pPr>
              <w:pStyle w:val="ConsPlusNormal"/>
              <w:jc w:val="both"/>
            </w:pPr>
            <w:r>
              <w:t>оказываемая в неотложной форме</w:t>
            </w:r>
          </w:p>
        </w:tc>
        <w:tc>
          <w:tcPr>
            <w:tcW w:w="1984" w:type="dxa"/>
            <w:vAlign w:val="center"/>
          </w:tcPr>
          <w:p w:rsidR="00454493" w:rsidRDefault="00454493">
            <w:pPr>
              <w:pStyle w:val="ConsPlusNormal"/>
              <w:jc w:val="center"/>
            </w:pPr>
            <w:r>
              <w:t>посещение</w:t>
            </w:r>
          </w:p>
        </w:tc>
        <w:tc>
          <w:tcPr>
            <w:tcW w:w="1554" w:type="dxa"/>
            <w:vAlign w:val="center"/>
          </w:tcPr>
          <w:p w:rsidR="00454493" w:rsidRDefault="00454493">
            <w:pPr>
              <w:pStyle w:val="ConsPlusNormal"/>
              <w:jc w:val="center"/>
            </w:pPr>
            <w:r>
              <w:t>130 380</w:t>
            </w:r>
          </w:p>
        </w:tc>
        <w:tc>
          <w:tcPr>
            <w:tcW w:w="1554" w:type="dxa"/>
            <w:vAlign w:val="center"/>
          </w:tcPr>
          <w:p w:rsidR="00454493" w:rsidRDefault="00454493">
            <w:pPr>
              <w:pStyle w:val="ConsPlusNormal"/>
              <w:jc w:val="center"/>
            </w:pPr>
            <w:r>
              <w:t>0,54000099</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130 380</w:t>
            </w:r>
          </w:p>
        </w:tc>
        <w:tc>
          <w:tcPr>
            <w:tcW w:w="1559" w:type="dxa"/>
            <w:vAlign w:val="center"/>
          </w:tcPr>
          <w:p w:rsidR="00454493" w:rsidRDefault="00454493">
            <w:pPr>
              <w:pStyle w:val="ConsPlusNormal"/>
              <w:jc w:val="center"/>
            </w:pPr>
            <w:r>
              <w:t>0,540</w:t>
            </w:r>
          </w:p>
        </w:tc>
      </w:tr>
      <w:tr w:rsidR="00454493">
        <w:tc>
          <w:tcPr>
            <w:tcW w:w="850" w:type="dxa"/>
            <w:vAlign w:val="center"/>
          </w:tcPr>
          <w:p w:rsidR="00454493" w:rsidRDefault="00454493">
            <w:pPr>
              <w:pStyle w:val="ConsPlusNormal"/>
            </w:pPr>
          </w:p>
        </w:tc>
        <w:tc>
          <w:tcPr>
            <w:tcW w:w="4819" w:type="dxa"/>
            <w:vAlign w:val="center"/>
          </w:tcPr>
          <w:p w:rsidR="00454493" w:rsidRDefault="00454493">
            <w:pPr>
              <w:pStyle w:val="ConsPlusNormal"/>
              <w:jc w:val="both"/>
            </w:pPr>
            <w:r>
              <w:t>1 уровень</w:t>
            </w:r>
          </w:p>
        </w:tc>
        <w:tc>
          <w:tcPr>
            <w:tcW w:w="1984" w:type="dxa"/>
            <w:vAlign w:val="center"/>
          </w:tcPr>
          <w:p w:rsidR="00454493" w:rsidRDefault="00454493">
            <w:pPr>
              <w:pStyle w:val="ConsPlusNormal"/>
            </w:pPr>
          </w:p>
        </w:tc>
        <w:tc>
          <w:tcPr>
            <w:tcW w:w="1554" w:type="dxa"/>
            <w:vAlign w:val="center"/>
          </w:tcPr>
          <w:p w:rsidR="00454493" w:rsidRDefault="00454493">
            <w:pPr>
              <w:pStyle w:val="ConsPlusNormal"/>
              <w:jc w:val="center"/>
            </w:pPr>
            <w:r>
              <w:t>96 734</w:t>
            </w:r>
          </w:p>
        </w:tc>
        <w:tc>
          <w:tcPr>
            <w:tcW w:w="1554" w:type="dxa"/>
            <w:vAlign w:val="center"/>
          </w:tcPr>
          <w:p w:rsidR="00454493" w:rsidRDefault="00454493">
            <w:pPr>
              <w:pStyle w:val="ConsPlusNormal"/>
              <w:jc w:val="center"/>
            </w:pPr>
            <w:r>
              <w:t>0,40064777</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96 734</w:t>
            </w:r>
          </w:p>
        </w:tc>
        <w:tc>
          <w:tcPr>
            <w:tcW w:w="1559" w:type="dxa"/>
            <w:vAlign w:val="center"/>
          </w:tcPr>
          <w:p w:rsidR="00454493" w:rsidRDefault="00454493">
            <w:pPr>
              <w:pStyle w:val="ConsPlusNormal"/>
              <w:jc w:val="center"/>
            </w:pPr>
            <w:r>
              <w:t>0,401</w:t>
            </w:r>
          </w:p>
        </w:tc>
      </w:tr>
      <w:tr w:rsidR="00454493">
        <w:tc>
          <w:tcPr>
            <w:tcW w:w="850" w:type="dxa"/>
            <w:vAlign w:val="center"/>
          </w:tcPr>
          <w:p w:rsidR="00454493" w:rsidRDefault="00454493">
            <w:pPr>
              <w:pStyle w:val="ConsPlusNormal"/>
            </w:pPr>
          </w:p>
        </w:tc>
        <w:tc>
          <w:tcPr>
            <w:tcW w:w="4819" w:type="dxa"/>
            <w:vAlign w:val="center"/>
          </w:tcPr>
          <w:p w:rsidR="00454493" w:rsidRDefault="00454493">
            <w:pPr>
              <w:pStyle w:val="ConsPlusNormal"/>
              <w:jc w:val="both"/>
            </w:pPr>
            <w:r>
              <w:t>2 уровень</w:t>
            </w:r>
          </w:p>
        </w:tc>
        <w:tc>
          <w:tcPr>
            <w:tcW w:w="1984" w:type="dxa"/>
            <w:vAlign w:val="center"/>
          </w:tcPr>
          <w:p w:rsidR="00454493" w:rsidRDefault="00454493">
            <w:pPr>
              <w:pStyle w:val="ConsPlusNormal"/>
            </w:pPr>
          </w:p>
        </w:tc>
        <w:tc>
          <w:tcPr>
            <w:tcW w:w="1554" w:type="dxa"/>
            <w:vAlign w:val="center"/>
          </w:tcPr>
          <w:p w:rsidR="00454493" w:rsidRDefault="00454493">
            <w:pPr>
              <w:pStyle w:val="ConsPlusNormal"/>
              <w:jc w:val="center"/>
            </w:pPr>
            <w:r>
              <w:t>21 029</w:t>
            </w:r>
          </w:p>
        </w:tc>
        <w:tc>
          <w:tcPr>
            <w:tcW w:w="1554" w:type="dxa"/>
            <w:vAlign w:val="center"/>
          </w:tcPr>
          <w:p w:rsidR="00454493" w:rsidRDefault="00454493">
            <w:pPr>
              <w:pStyle w:val="ConsPlusNormal"/>
              <w:jc w:val="center"/>
            </w:pPr>
            <w:r>
              <w:t>0,0870968</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21 029</w:t>
            </w:r>
          </w:p>
        </w:tc>
        <w:tc>
          <w:tcPr>
            <w:tcW w:w="1559" w:type="dxa"/>
            <w:vAlign w:val="center"/>
          </w:tcPr>
          <w:p w:rsidR="00454493" w:rsidRDefault="00454493">
            <w:pPr>
              <w:pStyle w:val="ConsPlusNormal"/>
              <w:jc w:val="center"/>
            </w:pPr>
            <w:r>
              <w:t>0,087</w:t>
            </w:r>
          </w:p>
        </w:tc>
      </w:tr>
      <w:tr w:rsidR="00454493">
        <w:tc>
          <w:tcPr>
            <w:tcW w:w="850" w:type="dxa"/>
            <w:vAlign w:val="center"/>
          </w:tcPr>
          <w:p w:rsidR="00454493" w:rsidRDefault="00454493">
            <w:pPr>
              <w:pStyle w:val="ConsPlusNormal"/>
            </w:pPr>
          </w:p>
        </w:tc>
        <w:tc>
          <w:tcPr>
            <w:tcW w:w="4819" w:type="dxa"/>
            <w:vAlign w:val="center"/>
          </w:tcPr>
          <w:p w:rsidR="00454493" w:rsidRDefault="00454493">
            <w:pPr>
              <w:pStyle w:val="ConsPlusNormal"/>
              <w:jc w:val="both"/>
            </w:pPr>
            <w:r>
              <w:t>3 уровень</w:t>
            </w:r>
          </w:p>
        </w:tc>
        <w:tc>
          <w:tcPr>
            <w:tcW w:w="1984" w:type="dxa"/>
            <w:vAlign w:val="center"/>
          </w:tcPr>
          <w:p w:rsidR="00454493" w:rsidRDefault="00454493">
            <w:pPr>
              <w:pStyle w:val="ConsPlusNormal"/>
            </w:pPr>
          </w:p>
        </w:tc>
        <w:tc>
          <w:tcPr>
            <w:tcW w:w="1554" w:type="dxa"/>
            <w:vAlign w:val="center"/>
          </w:tcPr>
          <w:p w:rsidR="00454493" w:rsidRDefault="00454493">
            <w:pPr>
              <w:pStyle w:val="ConsPlusNormal"/>
              <w:jc w:val="center"/>
            </w:pPr>
            <w:r>
              <w:t>12 617</w:t>
            </w:r>
          </w:p>
        </w:tc>
        <w:tc>
          <w:tcPr>
            <w:tcW w:w="1554" w:type="dxa"/>
            <w:vAlign w:val="center"/>
          </w:tcPr>
          <w:p w:rsidR="00454493" w:rsidRDefault="00454493">
            <w:pPr>
              <w:pStyle w:val="ConsPlusNormal"/>
              <w:jc w:val="center"/>
            </w:pPr>
            <w:r>
              <w:t>0,05225642</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12 617</w:t>
            </w:r>
          </w:p>
        </w:tc>
        <w:tc>
          <w:tcPr>
            <w:tcW w:w="1559" w:type="dxa"/>
            <w:vAlign w:val="center"/>
          </w:tcPr>
          <w:p w:rsidR="00454493" w:rsidRDefault="00454493">
            <w:pPr>
              <w:pStyle w:val="ConsPlusNormal"/>
              <w:jc w:val="center"/>
            </w:pPr>
            <w:r>
              <w:t>0,052</w:t>
            </w:r>
          </w:p>
        </w:tc>
      </w:tr>
      <w:tr w:rsidR="00454493">
        <w:tc>
          <w:tcPr>
            <w:tcW w:w="850" w:type="dxa"/>
            <w:vAlign w:val="center"/>
          </w:tcPr>
          <w:p w:rsidR="00454493" w:rsidRDefault="00454493">
            <w:pPr>
              <w:pStyle w:val="ConsPlusNormal"/>
              <w:jc w:val="center"/>
            </w:pPr>
            <w:r>
              <w:t>2.3</w:t>
            </w:r>
          </w:p>
        </w:tc>
        <w:tc>
          <w:tcPr>
            <w:tcW w:w="4819" w:type="dxa"/>
            <w:vAlign w:val="center"/>
          </w:tcPr>
          <w:p w:rsidR="00454493" w:rsidRDefault="00454493">
            <w:pPr>
              <w:pStyle w:val="ConsPlusNormal"/>
              <w:jc w:val="both"/>
            </w:pPr>
            <w:r>
              <w:t>оказываемая в связи с заболеваниями</w:t>
            </w:r>
          </w:p>
        </w:tc>
        <w:tc>
          <w:tcPr>
            <w:tcW w:w="1984" w:type="dxa"/>
            <w:vAlign w:val="center"/>
          </w:tcPr>
          <w:p w:rsidR="00454493" w:rsidRDefault="00454493">
            <w:pPr>
              <w:pStyle w:val="ConsPlusNormal"/>
              <w:jc w:val="center"/>
            </w:pPr>
            <w:r>
              <w:t>обращение</w:t>
            </w:r>
          </w:p>
        </w:tc>
        <w:tc>
          <w:tcPr>
            <w:tcW w:w="1554" w:type="dxa"/>
            <w:vAlign w:val="center"/>
          </w:tcPr>
          <w:p w:rsidR="00454493" w:rsidRDefault="00454493">
            <w:pPr>
              <w:pStyle w:val="ConsPlusNormal"/>
              <w:jc w:val="center"/>
            </w:pPr>
            <w:r>
              <w:t>458 565</w:t>
            </w:r>
          </w:p>
        </w:tc>
        <w:tc>
          <w:tcPr>
            <w:tcW w:w="1554" w:type="dxa"/>
            <w:vAlign w:val="center"/>
          </w:tcPr>
          <w:p w:rsidR="00454493" w:rsidRDefault="00454493">
            <w:pPr>
              <w:pStyle w:val="ConsPlusNormal"/>
              <w:jc w:val="center"/>
            </w:pPr>
            <w:r>
              <w:t>1,88869818</w:t>
            </w:r>
          </w:p>
        </w:tc>
        <w:tc>
          <w:tcPr>
            <w:tcW w:w="1554" w:type="dxa"/>
            <w:vAlign w:val="center"/>
          </w:tcPr>
          <w:p w:rsidR="00454493" w:rsidRDefault="00454493">
            <w:pPr>
              <w:pStyle w:val="ConsPlusNormal"/>
              <w:jc w:val="center"/>
            </w:pPr>
            <w:r>
              <w:t>26 936</w:t>
            </w:r>
          </w:p>
        </w:tc>
        <w:tc>
          <w:tcPr>
            <w:tcW w:w="1554" w:type="dxa"/>
            <w:vAlign w:val="center"/>
          </w:tcPr>
          <w:p w:rsidR="00454493" w:rsidRDefault="00454493">
            <w:pPr>
              <w:pStyle w:val="ConsPlusNormal"/>
              <w:jc w:val="center"/>
            </w:pPr>
            <w:r>
              <w:t>0,101</w:t>
            </w:r>
          </w:p>
        </w:tc>
        <w:tc>
          <w:tcPr>
            <w:tcW w:w="1554" w:type="dxa"/>
            <w:vAlign w:val="center"/>
          </w:tcPr>
          <w:p w:rsidR="00454493" w:rsidRDefault="00454493">
            <w:pPr>
              <w:pStyle w:val="ConsPlusNormal"/>
              <w:jc w:val="center"/>
            </w:pPr>
            <w:r>
              <w:t>431 629</w:t>
            </w:r>
          </w:p>
        </w:tc>
        <w:tc>
          <w:tcPr>
            <w:tcW w:w="1559" w:type="dxa"/>
            <w:vAlign w:val="center"/>
          </w:tcPr>
          <w:p w:rsidR="00454493" w:rsidRDefault="00454493">
            <w:pPr>
              <w:pStyle w:val="ConsPlusNormal"/>
              <w:jc w:val="center"/>
            </w:pPr>
            <w:r>
              <w:t>1,7877</w:t>
            </w:r>
          </w:p>
        </w:tc>
      </w:tr>
      <w:tr w:rsidR="00454493">
        <w:tc>
          <w:tcPr>
            <w:tcW w:w="850" w:type="dxa"/>
            <w:vAlign w:val="center"/>
          </w:tcPr>
          <w:p w:rsidR="00454493" w:rsidRDefault="00454493">
            <w:pPr>
              <w:pStyle w:val="ConsPlusNormal"/>
            </w:pPr>
          </w:p>
        </w:tc>
        <w:tc>
          <w:tcPr>
            <w:tcW w:w="4819" w:type="dxa"/>
            <w:vAlign w:val="center"/>
          </w:tcPr>
          <w:p w:rsidR="00454493" w:rsidRDefault="00454493">
            <w:pPr>
              <w:pStyle w:val="ConsPlusNormal"/>
              <w:jc w:val="both"/>
            </w:pPr>
            <w:r>
              <w:t>1 уровень</w:t>
            </w:r>
          </w:p>
        </w:tc>
        <w:tc>
          <w:tcPr>
            <w:tcW w:w="1984" w:type="dxa"/>
            <w:vAlign w:val="center"/>
          </w:tcPr>
          <w:p w:rsidR="00454493" w:rsidRDefault="00454493">
            <w:pPr>
              <w:pStyle w:val="ConsPlusNormal"/>
            </w:pPr>
          </w:p>
        </w:tc>
        <w:tc>
          <w:tcPr>
            <w:tcW w:w="1554" w:type="dxa"/>
            <w:vAlign w:val="center"/>
          </w:tcPr>
          <w:p w:rsidR="00454493" w:rsidRDefault="00454493">
            <w:pPr>
              <w:pStyle w:val="ConsPlusNormal"/>
              <w:jc w:val="center"/>
            </w:pPr>
            <w:r>
              <w:t>303 970</w:t>
            </w:r>
          </w:p>
        </w:tc>
        <w:tc>
          <w:tcPr>
            <w:tcW w:w="1554" w:type="dxa"/>
            <w:vAlign w:val="center"/>
          </w:tcPr>
          <w:p w:rsidR="00454493" w:rsidRDefault="00454493">
            <w:pPr>
              <w:pStyle w:val="ConsPlusNormal"/>
              <w:jc w:val="center"/>
            </w:pPr>
            <w:r>
              <w:t>1,25582002</w:t>
            </w:r>
          </w:p>
        </w:tc>
        <w:tc>
          <w:tcPr>
            <w:tcW w:w="1554" w:type="dxa"/>
            <w:vAlign w:val="center"/>
          </w:tcPr>
          <w:p w:rsidR="00454493" w:rsidRDefault="00454493">
            <w:pPr>
              <w:pStyle w:val="ConsPlusNormal"/>
              <w:jc w:val="center"/>
            </w:pPr>
            <w:r>
              <w:t>8 486</w:t>
            </w:r>
          </w:p>
        </w:tc>
        <w:tc>
          <w:tcPr>
            <w:tcW w:w="1554" w:type="dxa"/>
            <w:vAlign w:val="center"/>
          </w:tcPr>
          <w:p w:rsidR="00454493" w:rsidRDefault="00454493">
            <w:pPr>
              <w:pStyle w:val="ConsPlusNormal"/>
              <w:jc w:val="center"/>
            </w:pPr>
            <w:r>
              <w:t>0,032</w:t>
            </w:r>
          </w:p>
        </w:tc>
        <w:tc>
          <w:tcPr>
            <w:tcW w:w="1554" w:type="dxa"/>
            <w:vAlign w:val="center"/>
          </w:tcPr>
          <w:p w:rsidR="00454493" w:rsidRDefault="00454493">
            <w:pPr>
              <w:pStyle w:val="ConsPlusNormal"/>
              <w:jc w:val="center"/>
            </w:pPr>
            <w:r>
              <w:t>295 484</w:t>
            </w:r>
          </w:p>
        </w:tc>
        <w:tc>
          <w:tcPr>
            <w:tcW w:w="1559" w:type="dxa"/>
            <w:vAlign w:val="center"/>
          </w:tcPr>
          <w:p w:rsidR="00454493" w:rsidRDefault="00454493">
            <w:pPr>
              <w:pStyle w:val="ConsPlusNormal"/>
              <w:jc w:val="center"/>
            </w:pPr>
            <w:r>
              <w:t>1,2238</w:t>
            </w:r>
          </w:p>
        </w:tc>
      </w:tr>
      <w:tr w:rsidR="00454493">
        <w:tc>
          <w:tcPr>
            <w:tcW w:w="850" w:type="dxa"/>
            <w:vAlign w:val="center"/>
          </w:tcPr>
          <w:p w:rsidR="00454493" w:rsidRDefault="00454493">
            <w:pPr>
              <w:pStyle w:val="ConsPlusNormal"/>
            </w:pPr>
          </w:p>
        </w:tc>
        <w:tc>
          <w:tcPr>
            <w:tcW w:w="4819" w:type="dxa"/>
            <w:vAlign w:val="center"/>
          </w:tcPr>
          <w:p w:rsidR="00454493" w:rsidRDefault="00454493">
            <w:pPr>
              <w:pStyle w:val="ConsPlusNormal"/>
              <w:jc w:val="both"/>
            </w:pPr>
            <w:r>
              <w:t>2 уровень</w:t>
            </w:r>
          </w:p>
        </w:tc>
        <w:tc>
          <w:tcPr>
            <w:tcW w:w="1984" w:type="dxa"/>
            <w:vAlign w:val="center"/>
          </w:tcPr>
          <w:p w:rsidR="00454493" w:rsidRDefault="00454493">
            <w:pPr>
              <w:pStyle w:val="ConsPlusNormal"/>
            </w:pPr>
          </w:p>
        </w:tc>
        <w:tc>
          <w:tcPr>
            <w:tcW w:w="1554" w:type="dxa"/>
            <w:vAlign w:val="center"/>
          </w:tcPr>
          <w:p w:rsidR="00454493" w:rsidRDefault="00454493">
            <w:pPr>
              <w:pStyle w:val="ConsPlusNormal"/>
              <w:jc w:val="center"/>
            </w:pPr>
            <w:r>
              <w:t>109 375</w:t>
            </w:r>
          </w:p>
        </w:tc>
        <w:tc>
          <w:tcPr>
            <w:tcW w:w="1554" w:type="dxa"/>
            <w:vAlign w:val="center"/>
          </w:tcPr>
          <w:p w:rsidR="00454493" w:rsidRDefault="00454493">
            <w:pPr>
              <w:pStyle w:val="ConsPlusNormal"/>
              <w:jc w:val="center"/>
            </w:pPr>
            <w:r>
              <w:t>0,44558836</w:t>
            </w:r>
          </w:p>
        </w:tc>
        <w:tc>
          <w:tcPr>
            <w:tcW w:w="1554" w:type="dxa"/>
            <w:vAlign w:val="center"/>
          </w:tcPr>
          <w:p w:rsidR="00454493" w:rsidRDefault="00454493">
            <w:pPr>
              <w:pStyle w:val="ConsPlusNormal"/>
              <w:jc w:val="center"/>
            </w:pPr>
            <w:r>
              <w:t>18 450</w:t>
            </w:r>
          </w:p>
        </w:tc>
        <w:tc>
          <w:tcPr>
            <w:tcW w:w="1554" w:type="dxa"/>
            <w:vAlign w:val="center"/>
          </w:tcPr>
          <w:p w:rsidR="00454493" w:rsidRDefault="00454493">
            <w:pPr>
              <w:pStyle w:val="ConsPlusNormal"/>
              <w:jc w:val="center"/>
            </w:pPr>
            <w:r>
              <w:t>0,069</w:t>
            </w:r>
          </w:p>
        </w:tc>
        <w:tc>
          <w:tcPr>
            <w:tcW w:w="1554" w:type="dxa"/>
            <w:vAlign w:val="center"/>
          </w:tcPr>
          <w:p w:rsidR="00454493" w:rsidRDefault="00454493">
            <w:pPr>
              <w:pStyle w:val="ConsPlusNormal"/>
              <w:jc w:val="center"/>
            </w:pPr>
            <w:r>
              <w:t>90 925</w:t>
            </w:r>
          </w:p>
        </w:tc>
        <w:tc>
          <w:tcPr>
            <w:tcW w:w="1559" w:type="dxa"/>
            <w:vAlign w:val="center"/>
          </w:tcPr>
          <w:p w:rsidR="00454493" w:rsidRDefault="00454493">
            <w:pPr>
              <w:pStyle w:val="ConsPlusNormal"/>
              <w:jc w:val="center"/>
            </w:pPr>
            <w:r>
              <w:t>0,3766</w:t>
            </w:r>
          </w:p>
        </w:tc>
      </w:tr>
      <w:tr w:rsidR="00454493">
        <w:tc>
          <w:tcPr>
            <w:tcW w:w="850" w:type="dxa"/>
            <w:vAlign w:val="center"/>
          </w:tcPr>
          <w:p w:rsidR="00454493" w:rsidRDefault="00454493">
            <w:pPr>
              <w:pStyle w:val="ConsPlusNormal"/>
            </w:pPr>
          </w:p>
        </w:tc>
        <w:tc>
          <w:tcPr>
            <w:tcW w:w="4819" w:type="dxa"/>
            <w:vAlign w:val="center"/>
          </w:tcPr>
          <w:p w:rsidR="00454493" w:rsidRDefault="00454493">
            <w:pPr>
              <w:pStyle w:val="ConsPlusNormal"/>
              <w:jc w:val="both"/>
            </w:pPr>
            <w:r>
              <w:t>3 уровень</w:t>
            </w:r>
          </w:p>
        </w:tc>
        <w:tc>
          <w:tcPr>
            <w:tcW w:w="1984" w:type="dxa"/>
            <w:vAlign w:val="center"/>
          </w:tcPr>
          <w:p w:rsidR="00454493" w:rsidRDefault="00454493">
            <w:pPr>
              <w:pStyle w:val="ConsPlusNormal"/>
            </w:pPr>
          </w:p>
        </w:tc>
        <w:tc>
          <w:tcPr>
            <w:tcW w:w="1554" w:type="dxa"/>
            <w:vAlign w:val="center"/>
          </w:tcPr>
          <w:p w:rsidR="00454493" w:rsidRDefault="00454493">
            <w:pPr>
              <w:pStyle w:val="ConsPlusNormal"/>
              <w:jc w:val="center"/>
            </w:pPr>
            <w:r>
              <w:t>45 220</w:t>
            </w:r>
          </w:p>
        </w:tc>
        <w:tc>
          <w:tcPr>
            <w:tcW w:w="1554" w:type="dxa"/>
            <w:vAlign w:val="center"/>
          </w:tcPr>
          <w:p w:rsidR="00454493" w:rsidRDefault="00454493">
            <w:pPr>
              <w:pStyle w:val="ConsPlusNormal"/>
              <w:jc w:val="center"/>
            </w:pPr>
            <w:r>
              <w:t>0,18728981</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45 220</w:t>
            </w:r>
          </w:p>
        </w:tc>
        <w:tc>
          <w:tcPr>
            <w:tcW w:w="1559" w:type="dxa"/>
            <w:vAlign w:val="center"/>
          </w:tcPr>
          <w:p w:rsidR="00454493" w:rsidRDefault="00454493">
            <w:pPr>
              <w:pStyle w:val="ConsPlusNormal"/>
              <w:jc w:val="center"/>
            </w:pPr>
            <w:r>
              <w:t>0,1873</w:t>
            </w:r>
          </w:p>
        </w:tc>
      </w:tr>
      <w:tr w:rsidR="00454493">
        <w:tc>
          <w:tcPr>
            <w:tcW w:w="850" w:type="dxa"/>
            <w:vAlign w:val="center"/>
          </w:tcPr>
          <w:p w:rsidR="00454493" w:rsidRDefault="00454493">
            <w:pPr>
              <w:pStyle w:val="ConsPlusNormal"/>
              <w:jc w:val="center"/>
            </w:pPr>
            <w:r>
              <w:t>2.4.</w:t>
            </w:r>
          </w:p>
        </w:tc>
        <w:tc>
          <w:tcPr>
            <w:tcW w:w="4819" w:type="dxa"/>
            <w:vAlign w:val="center"/>
          </w:tcPr>
          <w:p w:rsidR="00454493" w:rsidRDefault="00454493">
            <w:pPr>
              <w:pStyle w:val="ConsPlusNormal"/>
              <w:jc w:val="both"/>
            </w:pPr>
            <w:r>
              <w:t>для проведения отдельных диагностических (лабораторных) исследований:</w:t>
            </w:r>
          </w:p>
        </w:tc>
        <w:tc>
          <w:tcPr>
            <w:tcW w:w="1984" w:type="dxa"/>
            <w:vAlign w:val="center"/>
          </w:tcPr>
          <w:p w:rsidR="00454493" w:rsidRDefault="00454493">
            <w:pPr>
              <w:pStyle w:val="ConsPlusNormal"/>
            </w:pP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pPr>
          </w:p>
        </w:tc>
        <w:tc>
          <w:tcPr>
            <w:tcW w:w="1554" w:type="dxa"/>
            <w:vAlign w:val="center"/>
          </w:tcPr>
          <w:p w:rsidR="00454493" w:rsidRDefault="00454493">
            <w:pPr>
              <w:pStyle w:val="ConsPlusNormal"/>
            </w:pPr>
          </w:p>
        </w:tc>
        <w:tc>
          <w:tcPr>
            <w:tcW w:w="1554" w:type="dxa"/>
            <w:vAlign w:val="center"/>
          </w:tcPr>
          <w:p w:rsidR="00454493" w:rsidRDefault="00454493">
            <w:pPr>
              <w:pStyle w:val="ConsPlusNormal"/>
            </w:pPr>
          </w:p>
        </w:tc>
        <w:tc>
          <w:tcPr>
            <w:tcW w:w="1559" w:type="dxa"/>
            <w:vAlign w:val="center"/>
          </w:tcPr>
          <w:p w:rsidR="00454493" w:rsidRDefault="00454493">
            <w:pPr>
              <w:pStyle w:val="ConsPlusNormal"/>
            </w:pPr>
          </w:p>
        </w:tc>
      </w:tr>
      <w:tr w:rsidR="00454493">
        <w:tc>
          <w:tcPr>
            <w:tcW w:w="850" w:type="dxa"/>
            <w:vAlign w:val="center"/>
          </w:tcPr>
          <w:p w:rsidR="00454493" w:rsidRDefault="00454493">
            <w:pPr>
              <w:pStyle w:val="ConsPlusNormal"/>
              <w:jc w:val="center"/>
            </w:pPr>
            <w:r>
              <w:t>2.4.1</w:t>
            </w:r>
          </w:p>
        </w:tc>
        <w:tc>
          <w:tcPr>
            <w:tcW w:w="4819" w:type="dxa"/>
            <w:vAlign w:val="center"/>
          </w:tcPr>
          <w:p w:rsidR="00454493" w:rsidRDefault="00454493">
            <w:pPr>
              <w:pStyle w:val="ConsPlusNormal"/>
              <w:jc w:val="both"/>
            </w:pPr>
            <w:r>
              <w:t>компьютерной томографии</w:t>
            </w:r>
          </w:p>
        </w:tc>
        <w:tc>
          <w:tcPr>
            <w:tcW w:w="1984" w:type="dxa"/>
            <w:vAlign w:val="center"/>
          </w:tcPr>
          <w:p w:rsidR="00454493" w:rsidRDefault="00454493">
            <w:pPr>
              <w:pStyle w:val="ConsPlusNormal"/>
              <w:jc w:val="center"/>
            </w:pPr>
            <w:r>
              <w:t>исследования</w:t>
            </w:r>
          </w:p>
        </w:tc>
        <w:tc>
          <w:tcPr>
            <w:tcW w:w="1554" w:type="dxa"/>
            <w:vAlign w:val="center"/>
          </w:tcPr>
          <w:p w:rsidR="00454493" w:rsidRDefault="00454493">
            <w:pPr>
              <w:pStyle w:val="ConsPlusNormal"/>
              <w:jc w:val="center"/>
            </w:pPr>
            <w:r>
              <w:t>11 604</w:t>
            </w:r>
          </w:p>
        </w:tc>
        <w:tc>
          <w:tcPr>
            <w:tcW w:w="1554" w:type="dxa"/>
            <w:vAlign w:val="center"/>
          </w:tcPr>
          <w:p w:rsidR="00454493" w:rsidRDefault="00454493">
            <w:pPr>
              <w:pStyle w:val="ConsPlusNormal"/>
              <w:jc w:val="center"/>
            </w:pPr>
            <w:r>
              <w:t>0,048062</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11 604</w:t>
            </w:r>
          </w:p>
        </w:tc>
        <w:tc>
          <w:tcPr>
            <w:tcW w:w="1559" w:type="dxa"/>
            <w:vAlign w:val="center"/>
          </w:tcPr>
          <w:p w:rsidR="00454493" w:rsidRDefault="00454493">
            <w:pPr>
              <w:pStyle w:val="ConsPlusNormal"/>
              <w:jc w:val="center"/>
            </w:pPr>
            <w:r>
              <w:t>0,048062</w:t>
            </w:r>
          </w:p>
        </w:tc>
      </w:tr>
      <w:tr w:rsidR="00454493">
        <w:tc>
          <w:tcPr>
            <w:tcW w:w="850" w:type="dxa"/>
            <w:vAlign w:val="center"/>
          </w:tcPr>
          <w:p w:rsidR="00454493" w:rsidRDefault="00454493">
            <w:pPr>
              <w:pStyle w:val="ConsPlusNormal"/>
            </w:pPr>
          </w:p>
        </w:tc>
        <w:tc>
          <w:tcPr>
            <w:tcW w:w="4819" w:type="dxa"/>
            <w:vAlign w:val="center"/>
          </w:tcPr>
          <w:p w:rsidR="00454493" w:rsidRDefault="00454493">
            <w:pPr>
              <w:pStyle w:val="ConsPlusNormal"/>
              <w:jc w:val="both"/>
            </w:pPr>
            <w:r>
              <w:t>1 уровень</w:t>
            </w:r>
          </w:p>
        </w:tc>
        <w:tc>
          <w:tcPr>
            <w:tcW w:w="1984" w:type="dxa"/>
            <w:vAlign w:val="center"/>
          </w:tcPr>
          <w:p w:rsidR="00454493" w:rsidRDefault="00454493">
            <w:pPr>
              <w:pStyle w:val="ConsPlusNormal"/>
            </w:pPr>
          </w:p>
        </w:tc>
        <w:tc>
          <w:tcPr>
            <w:tcW w:w="1554" w:type="dxa"/>
            <w:vAlign w:val="center"/>
          </w:tcPr>
          <w:p w:rsidR="00454493" w:rsidRDefault="00454493">
            <w:pPr>
              <w:pStyle w:val="ConsPlusNormal"/>
              <w:jc w:val="center"/>
            </w:pPr>
            <w:r>
              <w:t>2 550</w:t>
            </w:r>
          </w:p>
        </w:tc>
        <w:tc>
          <w:tcPr>
            <w:tcW w:w="1554" w:type="dxa"/>
            <w:vAlign w:val="center"/>
          </w:tcPr>
          <w:p w:rsidR="00454493" w:rsidRDefault="00454493">
            <w:pPr>
              <w:pStyle w:val="ConsPlusNormal"/>
              <w:jc w:val="center"/>
            </w:pPr>
            <w:r>
              <w:t>0,01056146</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2 550</w:t>
            </w:r>
          </w:p>
        </w:tc>
        <w:tc>
          <w:tcPr>
            <w:tcW w:w="1559" w:type="dxa"/>
            <w:vAlign w:val="center"/>
          </w:tcPr>
          <w:p w:rsidR="00454493" w:rsidRDefault="00454493">
            <w:pPr>
              <w:pStyle w:val="ConsPlusNormal"/>
              <w:jc w:val="center"/>
            </w:pPr>
            <w:r>
              <w:t>0,010561</w:t>
            </w:r>
          </w:p>
        </w:tc>
      </w:tr>
      <w:tr w:rsidR="00454493">
        <w:tc>
          <w:tcPr>
            <w:tcW w:w="850" w:type="dxa"/>
            <w:vAlign w:val="center"/>
          </w:tcPr>
          <w:p w:rsidR="00454493" w:rsidRDefault="00454493">
            <w:pPr>
              <w:pStyle w:val="ConsPlusNormal"/>
            </w:pPr>
          </w:p>
        </w:tc>
        <w:tc>
          <w:tcPr>
            <w:tcW w:w="4819" w:type="dxa"/>
            <w:vAlign w:val="center"/>
          </w:tcPr>
          <w:p w:rsidR="00454493" w:rsidRDefault="00454493">
            <w:pPr>
              <w:pStyle w:val="ConsPlusNormal"/>
              <w:jc w:val="both"/>
            </w:pPr>
            <w:r>
              <w:t>2 уровень</w:t>
            </w:r>
          </w:p>
        </w:tc>
        <w:tc>
          <w:tcPr>
            <w:tcW w:w="1984" w:type="dxa"/>
            <w:vAlign w:val="center"/>
          </w:tcPr>
          <w:p w:rsidR="00454493" w:rsidRDefault="00454493">
            <w:pPr>
              <w:pStyle w:val="ConsPlusNormal"/>
            </w:pPr>
          </w:p>
        </w:tc>
        <w:tc>
          <w:tcPr>
            <w:tcW w:w="1554" w:type="dxa"/>
            <w:vAlign w:val="center"/>
          </w:tcPr>
          <w:p w:rsidR="00454493" w:rsidRDefault="00454493">
            <w:pPr>
              <w:pStyle w:val="ConsPlusNormal"/>
              <w:jc w:val="center"/>
            </w:pPr>
            <w:r>
              <w:t>750</w:t>
            </w:r>
          </w:p>
        </w:tc>
        <w:tc>
          <w:tcPr>
            <w:tcW w:w="1554" w:type="dxa"/>
            <w:vAlign w:val="center"/>
          </w:tcPr>
          <w:p w:rsidR="00454493" w:rsidRDefault="00454493">
            <w:pPr>
              <w:pStyle w:val="ConsPlusNormal"/>
              <w:jc w:val="center"/>
            </w:pPr>
            <w:r>
              <w:t>0,00310631</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750</w:t>
            </w:r>
          </w:p>
        </w:tc>
        <w:tc>
          <w:tcPr>
            <w:tcW w:w="1559" w:type="dxa"/>
            <w:vAlign w:val="center"/>
          </w:tcPr>
          <w:p w:rsidR="00454493" w:rsidRDefault="00454493">
            <w:pPr>
              <w:pStyle w:val="ConsPlusNormal"/>
              <w:jc w:val="center"/>
            </w:pPr>
            <w:r>
              <w:t>0,003106</w:t>
            </w:r>
          </w:p>
        </w:tc>
      </w:tr>
      <w:tr w:rsidR="00454493">
        <w:tc>
          <w:tcPr>
            <w:tcW w:w="850" w:type="dxa"/>
            <w:vAlign w:val="center"/>
          </w:tcPr>
          <w:p w:rsidR="00454493" w:rsidRDefault="00454493">
            <w:pPr>
              <w:pStyle w:val="ConsPlusNormal"/>
            </w:pPr>
          </w:p>
        </w:tc>
        <w:tc>
          <w:tcPr>
            <w:tcW w:w="4819" w:type="dxa"/>
            <w:vAlign w:val="center"/>
          </w:tcPr>
          <w:p w:rsidR="00454493" w:rsidRDefault="00454493">
            <w:pPr>
              <w:pStyle w:val="ConsPlusNormal"/>
              <w:jc w:val="both"/>
            </w:pPr>
            <w:r>
              <w:t>3 уровень</w:t>
            </w:r>
          </w:p>
        </w:tc>
        <w:tc>
          <w:tcPr>
            <w:tcW w:w="1984" w:type="dxa"/>
            <w:vAlign w:val="center"/>
          </w:tcPr>
          <w:p w:rsidR="00454493" w:rsidRDefault="00454493">
            <w:pPr>
              <w:pStyle w:val="ConsPlusNormal"/>
            </w:pPr>
          </w:p>
        </w:tc>
        <w:tc>
          <w:tcPr>
            <w:tcW w:w="1554" w:type="dxa"/>
            <w:vAlign w:val="center"/>
          </w:tcPr>
          <w:p w:rsidR="00454493" w:rsidRDefault="00454493">
            <w:pPr>
              <w:pStyle w:val="ConsPlusNormal"/>
              <w:jc w:val="center"/>
            </w:pPr>
            <w:r>
              <w:t>8 304</w:t>
            </w:r>
          </w:p>
        </w:tc>
        <w:tc>
          <w:tcPr>
            <w:tcW w:w="1554" w:type="dxa"/>
            <w:vAlign w:val="center"/>
          </w:tcPr>
          <w:p w:rsidR="00454493" w:rsidRDefault="00454493">
            <w:pPr>
              <w:pStyle w:val="ConsPlusNormal"/>
              <w:jc w:val="center"/>
            </w:pPr>
            <w:r>
              <w:t>0,03439307</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8 304</w:t>
            </w:r>
          </w:p>
        </w:tc>
        <w:tc>
          <w:tcPr>
            <w:tcW w:w="1559" w:type="dxa"/>
            <w:vAlign w:val="center"/>
          </w:tcPr>
          <w:p w:rsidR="00454493" w:rsidRDefault="00454493">
            <w:pPr>
              <w:pStyle w:val="ConsPlusNormal"/>
              <w:jc w:val="center"/>
            </w:pPr>
            <w:r>
              <w:t>0,034393</w:t>
            </w:r>
          </w:p>
        </w:tc>
      </w:tr>
      <w:tr w:rsidR="00454493">
        <w:tc>
          <w:tcPr>
            <w:tcW w:w="850" w:type="dxa"/>
            <w:vAlign w:val="center"/>
          </w:tcPr>
          <w:p w:rsidR="00454493" w:rsidRDefault="00454493">
            <w:pPr>
              <w:pStyle w:val="ConsPlusNormal"/>
              <w:jc w:val="center"/>
            </w:pPr>
            <w:r>
              <w:t>2.4.2</w:t>
            </w:r>
          </w:p>
        </w:tc>
        <w:tc>
          <w:tcPr>
            <w:tcW w:w="4819" w:type="dxa"/>
            <w:vAlign w:val="center"/>
          </w:tcPr>
          <w:p w:rsidR="00454493" w:rsidRDefault="00454493">
            <w:pPr>
              <w:pStyle w:val="ConsPlusNormal"/>
              <w:jc w:val="both"/>
            </w:pPr>
            <w:r>
              <w:t>магнитно-резонансной томографии</w:t>
            </w:r>
          </w:p>
        </w:tc>
        <w:tc>
          <w:tcPr>
            <w:tcW w:w="1984" w:type="dxa"/>
            <w:vAlign w:val="center"/>
          </w:tcPr>
          <w:p w:rsidR="00454493" w:rsidRDefault="00454493">
            <w:pPr>
              <w:pStyle w:val="ConsPlusNormal"/>
              <w:jc w:val="center"/>
            </w:pPr>
            <w:r>
              <w:t>исследования</w:t>
            </w:r>
          </w:p>
        </w:tc>
        <w:tc>
          <w:tcPr>
            <w:tcW w:w="1554" w:type="dxa"/>
            <w:vAlign w:val="center"/>
          </w:tcPr>
          <w:p w:rsidR="00454493" w:rsidRDefault="00454493">
            <w:pPr>
              <w:pStyle w:val="ConsPlusNormal"/>
              <w:jc w:val="center"/>
            </w:pPr>
            <w:r>
              <w:t>4 180</w:t>
            </w:r>
          </w:p>
        </w:tc>
        <w:tc>
          <w:tcPr>
            <w:tcW w:w="1554" w:type="dxa"/>
            <w:vAlign w:val="center"/>
          </w:tcPr>
          <w:p w:rsidR="00454493" w:rsidRDefault="00454493">
            <w:pPr>
              <w:pStyle w:val="ConsPlusNormal"/>
              <w:jc w:val="center"/>
            </w:pPr>
            <w:r>
              <w:t>0,0173125</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4 180</w:t>
            </w:r>
          </w:p>
        </w:tc>
        <w:tc>
          <w:tcPr>
            <w:tcW w:w="1559" w:type="dxa"/>
            <w:vAlign w:val="center"/>
          </w:tcPr>
          <w:p w:rsidR="00454493" w:rsidRDefault="00454493">
            <w:pPr>
              <w:pStyle w:val="ConsPlusNormal"/>
              <w:jc w:val="center"/>
            </w:pPr>
            <w:r>
              <w:t>0,017313</w:t>
            </w:r>
          </w:p>
        </w:tc>
      </w:tr>
      <w:tr w:rsidR="00454493">
        <w:tc>
          <w:tcPr>
            <w:tcW w:w="850" w:type="dxa"/>
            <w:vAlign w:val="center"/>
          </w:tcPr>
          <w:p w:rsidR="00454493" w:rsidRDefault="00454493">
            <w:pPr>
              <w:pStyle w:val="ConsPlusNormal"/>
            </w:pPr>
          </w:p>
        </w:tc>
        <w:tc>
          <w:tcPr>
            <w:tcW w:w="4819" w:type="dxa"/>
            <w:vAlign w:val="center"/>
          </w:tcPr>
          <w:p w:rsidR="00454493" w:rsidRDefault="00454493">
            <w:pPr>
              <w:pStyle w:val="ConsPlusNormal"/>
              <w:jc w:val="both"/>
            </w:pPr>
            <w:r>
              <w:t>1 уровень</w:t>
            </w:r>
          </w:p>
        </w:tc>
        <w:tc>
          <w:tcPr>
            <w:tcW w:w="1984" w:type="dxa"/>
            <w:vAlign w:val="center"/>
          </w:tcPr>
          <w:p w:rsidR="00454493" w:rsidRDefault="00454493">
            <w:pPr>
              <w:pStyle w:val="ConsPlusNormal"/>
            </w:pP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0</w:t>
            </w:r>
          </w:p>
        </w:tc>
        <w:tc>
          <w:tcPr>
            <w:tcW w:w="1559" w:type="dxa"/>
            <w:vAlign w:val="center"/>
          </w:tcPr>
          <w:p w:rsidR="00454493" w:rsidRDefault="00454493">
            <w:pPr>
              <w:pStyle w:val="ConsPlusNormal"/>
              <w:jc w:val="center"/>
            </w:pPr>
            <w:r>
              <w:t>0,000000</w:t>
            </w:r>
          </w:p>
        </w:tc>
      </w:tr>
      <w:tr w:rsidR="00454493">
        <w:tc>
          <w:tcPr>
            <w:tcW w:w="850" w:type="dxa"/>
            <w:vAlign w:val="center"/>
          </w:tcPr>
          <w:p w:rsidR="00454493" w:rsidRDefault="00454493">
            <w:pPr>
              <w:pStyle w:val="ConsPlusNormal"/>
            </w:pPr>
          </w:p>
        </w:tc>
        <w:tc>
          <w:tcPr>
            <w:tcW w:w="4819" w:type="dxa"/>
            <w:vAlign w:val="center"/>
          </w:tcPr>
          <w:p w:rsidR="00454493" w:rsidRDefault="00454493">
            <w:pPr>
              <w:pStyle w:val="ConsPlusNormal"/>
              <w:jc w:val="both"/>
            </w:pPr>
            <w:r>
              <w:t>2 уровень</w:t>
            </w:r>
          </w:p>
        </w:tc>
        <w:tc>
          <w:tcPr>
            <w:tcW w:w="1984" w:type="dxa"/>
            <w:vAlign w:val="center"/>
          </w:tcPr>
          <w:p w:rsidR="00454493" w:rsidRDefault="00454493">
            <w:pPr>
              <w:pStyle w:val="ConsPlusNormal"/>
            </w:pP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0</w:t>
            </w:r>
          </w:p>
        </w:tc>
        <w:tc>
          <w:tcPr>
            <w:tcW w:w="1559" w:type="dxa"/>
            <w:vAlign w:val="center"/>
          </w:tcPr>
          <w:p w:rsidR="00454493" w:rsidRDefault="00454493">
            <w:pPr>
              <w:pStyle w:val="ConsPlusNormal"/>
              <w:jc w:val="center"/>
            </w:pPr>
            <w:r>
              <w:t>0,000000</w:t>
            </w:r>
          </w:p>
        </w:tc>
      </w:tr>
      <w:tr w:rsidR="00454493">
        <w:tc>
          <w:tcPr>
            <w:tcW w:w="850" w:type="dxa"/>
            <w:vAlign w:val="center"/>
          </w:tcPr>
          <w:p w:rsidR="00454493" w:rsidRDefault="00454493">
            <w:pPr>
              <w:pStyle w:val="ConsPlusNormal"/>
            </w:pPr>
          </w:p>
        </w:tc>
        <w:tc>
          <w:tcPr>
            <w:tcW w:w="4819" w:type="dxa"/>
            <w:vAlign w:val="center"/>
          </w:tcPr>
          <w:p w:rsidR="00454493" w:rsidRDefault="00454493">
            <w:pPr>
              <w:pStyle w:val="ConsPlusNormal"/>
              <w:jc w:val="both"/>
            </w:pPr>
            <w:r>
              <w:t>3 уровень</w:t>
            </w:r>
          </w:p>
        </w:tc>
        <w:tc>
          <w:tcPr>
            <w:tcW w:w="1984" w:type="dxa"/>
            <w:vAlign w:val="center"/>
          </w:tcPr>
          <w:p w:rsidR="00454493" w:rsidRDefault="00454493">
            <w:pPr>
              <w:pStyle w:val="ConsPlusNormal"/>
            </w:pPr>
          </w:p>
        </w:tc>
        <w:tc>
          <w:tcPr>
            <w:tcW w:w="1554" w:type="dxa"/>
            <w:vAlign w:val="center"/>
          </w:tcPr>
          <w:p w:rsidR="00454493" w:rsidRDefault="00454493">
            <w:pPr>
              <w:pStyle w:val="ConsPlusNormal"/>
              <w:jc w:val="center"/>
            </w:pPr>
            <w:r>
              <w:t>4 180</w:t>
            </w:r>
          </w:p>
        </w:tc>
        <w:tc>
          <w:tcPr>
            <w:tcW w:w="1554" w:type="dxa"/>
            <w:vAlign w:val="center"/>
          </w:tcPr>
          <w:p w:rsidR="00454493" w:rsidRDefault="00454493">
            <w:pPr>
              <w:pStyle w:val="ConsPlusNormal"/>
              <w:jc w:val="center"/>
            </w:pPr>
            <w:r>
              <w:t>0,0173125</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4 180</w:t>
            </w:r>
          </w:p>
        </w:tc>
        <w:tc>
          <w:tcPr>
            <w:tcW w:w="1559" w:type="dxa"/>
            <w:vAlign w:val="center"/>
          </w:tcPr>
          <w:p w:rsidR="00454493" w:rsidRDefault="00454493">
            <w:pPr>
              <w:pStyle w:val="ConsPlusNormal"/>
              <w:jc w:val="center"/>
            </w:pPr>
            <w:r>
              <w:t>0,017313</w:t>
            </w:r>
          </w:p>
        </w:tc>
      </w:tr>
      <w:tr w:rsidR="00454493">
        <w:tc>
          <w:tcPr>
            <w:tcW w:w="850" w:type="dxa"/>
            <w:vAlign w:val="center"/>
          </w:tcPr>
          <w:p w:rsidR="00454493" w:rsidRDefault="00454493">
            <w:pPr>
              <w:pStyle w:val="ConsPlusNormal"/>
              <w:jc w:val="center"/>
            </w:pPr>
            <w:r>
              <w:t>2.4.3</w:t>
            </w:r>
          </w:p>
        </w:tc>
        <w:tc>
          <w:tcPr>
            <w:tcW w:w="4819" w:type="dxa"/>
            <w:vAlign w:val="center"/>
          </w:tcPr>
          <w:p w:rsidR="00454493" w:rsidRDefault="00454493">
            <w:pPr>
              <w:pStyle w:val="ConsPlusNormal"/>
              <w:jc w:val="both"/>
            </w:pPr>
            <w:r>
              <w:t>ультразвукового исследования сердечно-сосудистой системы</w:t>
            </w:r>
          </w:p>
        </w:tc>
        <w:tc>
          <w:tcPr>
            <w:tcW w:w="1984" w:type="dxa"/>
            <w:vAlign w:val="center"/>
          </w:tcPr>
          <w:p w:rsidR="00454493" w:rsidRDefault="00454493">
            <w:pPr>
              <w:pStyle w:val="ConsPlusNormal"/>
              <w:jc w:val="center"/>
            </w:pPr>
            <w:r>
              <w:t>исследования</w:t>
            </w:r>
          </w:p>
        </w:tc>
        <w:tc>
          <w:tcPr>
            <w:tcW w:w="1554" w:type="dxa"/>
            <w:vAlign w:val="center"/>
          </w:tcPr>
          <w:p w:rsidR="00454493" w:rsidRDefault="00454493">
            <w:pPr>
              <w:pStyle w:val="ConsPlusNormal"/>
              <w:jc w:val="center"/>
            </w:pPr>
            <w:r>
              <w:t>21 820</w:t>
            </w:r>
          </w:p>
        </w:tc>
        <w:tc>
          <w:tcPr>
            <w:tcW w:w="1554" w:type="dxa"/>
            <w:vAlign w:val="center"/>
          </w:tcPr>
          <w:p w:rsidR="00454493" w:rsidRDefault="00454493">
            <w:pPr>
              <w:pStyle w:val="ConsPlusNormal"/>
              <w:jc w:val="center"/>
            </w:pPr>
            <w:r>
              <w:t>0,090371</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21 820</w:t>
            </w:r>
          </w:p>
        </w:tc>
        <w:tc>
          <w:tcPr>
            <w:tcW w:w="1559" w:type="dxa"/>
            <w:vAlign w:val="center"/>
          </w:tcPr>
          <w:p w:rsidR="00454493" w:rsidRDefault="00454493">
            <w:pPr>
              <w:pStyle w:val="ConsPlusNormal"/>
              <w:jc w:val="center"/>
            </w:pPr>
            <w:r>
              <w:t>0,090371</w:t>
            </w:r>
          </w:p>
        </w:tc>
      </w:tr>
      <w:tr w:rsidR="00454493">
        <w:tc>
          <w:tcPr>
            <w:tcW w:w="850" w:type="dxa"/>
            <w:vAlign w:val="center"/>
          </w:tcPr>
          <w:p w:rsidR="00454493" w:rsidRDefault="00454493">
            <w:pPr>
              <w:pStyle w:val="ConsPlusNormal"/>
            </w:pPr>
          </w:p>
        </w:tc>
        <w:tc>
          <w:tcPr>
            <w:tcW w:w="4819" w:type="dxa"/>
            <w:vAlign w:val="center"/>
          </w:tcPr>
          <w:p w:rsidR="00454493" w:rsidRDefault="00454493">
            <w:pPr>
              <w:pStyle w:val="ConsPlusNormal"/>
              <w:jc w:val="both"/>
            </w:pPr>
            <w:r>
              <w:t>1 уровень</w:t>
            </w:r>
          </w:p>
        </w:tc>
        <w:tc>
          <w:tcPr>
            <w:tcW w:w="1984" w:type="dxa"/>
            <w:vAlign w:val="center"/>
          </w:tcPr>
          <w:p w:rsidR="00454493" w:rsidRDefault="00454493">
            <w:pPr>
              <w:pStyle w:val="ConsPlusNormal"/>
            </w:pPr>
          </w:p>
        </w:tc>
        <w:tc>
          <w:tcPr>
            <w:tcW w:w="1554" w:type="dxa"/>
            <w:vAlign w:val="center"/>
          </w:tcPr>
          <w:p w:rsidR="00454493" w:rsidRDefault="00454493">
            <w:pPr>
              <w:pStyle w:val="ConsPlusNormal"/>
              <w:jc w:val="center"/>
            </w:pPr>
            <w:r>
              <w:t>9 336</w:t>
            </w:r>
          </w:p>
        </w:tc>
        <w:tc>
          <w:tcPr>
            <w:tcW w:w="1554" w:type="dxa"/>
            <w:vAlign w:val="center"/>
          </w:tcPr>
          <w:p w:rsidR="00454493" w:rsidRDefault="00454493">
            <w:pPr>
              <w:pStyle w:val="ConsPlusNormal"/>
              <w:jc w:val="center"/>
            </w:pPr>
            <w:r>
              <w:t>0,03866735</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9 336</w:t>
            </w:r>
          </w:p>
        </w:tc>
        <w:tc>
          <w:tcPr>
            <w:tcW w:w="1559" w:type="dxa"/>
            <w:vAlign w:val="center"/>
          </w:tcPr>
          <w:p w:rsidR="00454493" w:rsidRDefault="00454493">
            <w:pPr>
              <w:pStyle w:val="ConsPlusNormal"/>
              <w:jc w:val="center"/>
            </w:pPr>
            <w:r>
              <w:t>0,038667</w:t>
            </w:r>
          </w:p>
        </w:tc>
      </w:tr>
      <w:tr w:rsidR="00454493">
        <w:tc>
          <w:tcPr>
            <w:tcW w:w="850" w:type="dxa"/>
            <w:vAlign w:val="center"/>
          </w:tcPr>
          <w:p w:rsidR="00454493" w:rsidRDefault="00454493">
            <w:pPr>
              <w:pStyle w:val="ConsPlusNormal"/>
            </w:pPr>
          </w:p>
        </w:tc>
        <w:tc>
          <w:tcPr>
            <w:tcW w:w="4819" w:type="dxa"/>
            <w:vAlign w:val="center"/>
          </w:tcPr>
          <w:p w:rsidR="00454493" w:rsidRDefault="00454493">
            <w:pPr>
              <w:pStyle w:val="ConsPlusNormal"/>
              <w:jc w:val="both"/>
            </w:pPr>
            <w:r>
              <w:t>2 уровень</w:t>
            </w:r>
          </w:p>
        </w:tc>
        <w:tc>
          <w:tcPr>
            <w:tcW w:w="1984" w:type="dxa"/>
            <w:vAlign w:val="center"/>
          </w:tcPr>
          <w:p w:rsidR="00454493" w:rsidRDefault="00454493">
            <w:pPr>
              <w:pStyle w:val="ConsPlusNormal"/>
            </w:pPr>
          </w:p>
        </w:tc>
        <w:tc>
          <w:tcPr>
            <w:tcW w:w="1554" w:type="dxa"/>
            <w:vAlign w:val="center"/>
          </w:tcPr>
          <w:p w:rsidR="00454493" w:rsidRDefault="00454493">
            <w:pPr>
              <w:pStyle w:val="ConsPlusNormal"/>
              <w:jc w:val="center"/>
            </w:pPr>
            <w:r>
              <w:t>5 500</w:t>
            </w:r>
          </w:p>
        </w:tc>
        <w:tc>
          <w:tcPr>
            <w:tcW w:w="1554" w:type="dxa"/>
            <w:vAlign w:val="center"/>
          </w:tcPr>
          <w:p w:rsidR="00454493" w:rsidRDefault="00454493">
            <w:pPr>
              <w:pStyle w:val="ConsPlusNormal"/>
              <w:jc w:val="center"/>
            </w:pPr>
            <w:r>
              <w:t>0,02277961</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5 500</w:t>
            </w:r>
          </w:p>
        </w:tc>
        <w:tc>
          <w:tcPr>
            <w:tcW w:w="1559" w:type="dxa"/>
            <w:vAlign w:val="center"/>
          </w:tcPr>
          <w:p w:rsidR="00454493" w:rsidRDefault="00454493">
            <w:pPr>
              <w:pStyle w:val="ConsPlusNormal"/>
              <w:jc w:val="center"/>
            </w:pPr>
            <w:r>
              <w:t>0,022780</w:t>
            </w:r>
          </w:p>
        </w:tc>
      </w:tr>
      <w:tr w:rsidR="00454493">
        <w:tc>
          <w:tcPr>
            <w:tcW w:w="850" w:type="dxa"/>
            <w:vAlign w:val="center"/>
          </w:tcPr>
          <w:p w:rsidR="00454493" w:rsidRDefault="00454493">
            <w:pPr>
              <w:pStyle w:val="ConsPlusNormal"/>
            </w:pPr>
          </w:p>
        </w:tc>
        <w:tc>
          <w:tcPr>
            <w:tcW w:w="4819" w:type="dxa"/>
            <w:vAlign w:val="center"/>
          </w:tcPr>
          <w:p w:rsidR="00454493" w:rsidRDefault="00454493">
            <w:pPr>
              <w:pStyle w:val="ConsPlusNormal"/>
              <w:jc w:val="both"/>
            </w:pPr>
            <w:r>
              <w:t>3 уровень</w:t>
            </w:r>
          </w:p>
        </w:tc>
        <w:tc>
          <w:tcPr>
            <w:tcW w:w="1984" w:type="dxa"/>
            <w:vAlign w:val="center"/>
          </w:tcPr>
          <w:p w:rsidR="00454493" w:rsidRDefault="00454493">
            <w:pPr>
              <w:pStyle w:val="ConsPlusNormal"/>
            </w:pPr>
          </w:p>
        </w:tc>
        <w:tc>
          <w:tcPr>
            <w:tcW w:w="1554" w:type="dxa"/>
            <w:vAlign w:val="center"/>
          </w:tcPr>
          <w:p w:rsidR="00454493" w:rsidRDefault="00454493">
            <w:pPr>
              <w:pStyle w:val="ConsPlusNormal"/>
              <w:jc w:val="center"/>
            </w:pPr>
            <w:r>
              <w:t>6 984</w:t>
            </w:r>
          </w:p>
        </w:tc>
        <w:tc>
          <w:tcPr>
            <w:tcW w:w="1554" w:type="dxa"/>
            <w:vAlign w:val="center"/>
          </w:tcPr>
          <w:p w:rsidR="00454493" w:rsidRDefault="00454493">
            <w:pPr>
              <w:pStyle w:val="ConsPlusNormal"/>
              <w:jc w:val="center"/>
            </w:pPr>
            <w:r>
              <w:t>0,02892596</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6 984</w:t>
            </w:r>
          </w:p>
        </w:tc>
        <w:tc>
          <w:tcPr>
            <w:tcW w:w="1559" w:type="dxa"/>
            <w:vAlign w:val="center"/>
          </w:tcPr>
          <w:p w:rsidR="00454493" w:rsidRDefault="00454493">
            <w:pPr>
              <w:pStyle w:val="ConsPlusNormal"/>
              <w:jc w:val="center"/>
            </w:pPr>
            <w:r>
              <w:t>0,028926</w:t>
            </w:r>
          </w:p>
        </w:tc>
      </w:tr>
      <w:tr w:rsidR="00454493">
        <w:tc>
          <w:tcPr>
            <w:tcW w:w="850" w:type="dxa"/>
            <w:vAlign w:val="center"/>
          </w:tcPr>
          <w:p w:rsidR="00454493" w:rsidRDefault="00454493">
            <w:pPr>
              <w:pStyle w:val="ConsPlusNormal"/>
              <w:jc w:val="center"/>
            </w:pPr>
            <w:r>
              <w:t>2.4.4</w:t>
            </w:r>
          </w:p>
        </w:tc>
        <w:tc>
          <w:tcPr>
            <w:tcW w:w="4819" w:type="dxa"/>
            <w:vAlign w:val="center"/>
          </w:tcPr>
          <w:p w:rsidR="00454493" w:rsidRDefault="00454493">
            <w:pPr>
              <w:pStyle w:val="ConsPlusNormal"/>
              <w:jc w:val="both"/>
            </w:pPr>
            <w:r>
              <w:t>эндоскопических диагностических исследований</w:t>
            </w:r>
          </w:p>
        </w:tc>
        <w:tc>
          <w:tcPr>
            <w:tcW w:w="1984" w:type="dxa"/>
            <w:vAlign w:val="center"/>
          </w:tcPr>
          <w:p w:rsidR="00454493" w:rsidRDefault="00454493">
            <w:pPr>
              <w:pStyle w:val="ConsPlusNormal"/>
              <w:jc w:val="center"/>
            </w:pPr>
            <w:r>
              <w:t>исследования</w:t>
            </w:r>
          </w:p>
        </w:tc>
        <w:tc>
          <w:tcPr>
            <w:tcW w:w="1554" w:type="dxa"/>
            <w:vAlign w:val="center"/>
          </w:tcPr>
          <w:p w:rsidR="00454493" w:rsidRDefault="00454493">
            <w:pPr>
              <w:pStyle w:val="ConsPlusNormal"/>
              <w:jc w:val="center"/>
            </w:pPr>
            <w:r>
              <w:t>7 110</w:t>
            </w:r>
          </w:p>
        </w:tc>
        <w:tc>
          <w:tcPr>
            <w:tcW w:w="1554" w:type="dxa"/>
            <w:vAlign w:val="center"/>
          </w:tcPr>
          <w:p w:rsidR="00454493" w:rsidRDefault="00454493">
            <w:pPr>
              <w:pStyle w:val="ConsPlusNormal"/>
              <w:jc w:val="center"/>
            </w:pPr>
            <w:r>
              <w:t>0,029446</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7 110</w:t>
            </w:r>
          </w:p>
        </w:tc>
        <w:tc>
          <w:tcPr>
            <w:tcW w:w="1559" w:type="dxa"/>
            <w:vAlign w:val="center"/>
          </w:tcPr>
          <w:p w:rsidR="00454493" w:rsidRDefault="00454493">
            <w:pPr>
              <w:pStyle w:val="ConsPlusNormal"/>
              <w:jc w:val="center"/>
            </w:pPr>
            <w:r>
              <w:t>0,029446</w:t>
            </w:r>
          </w:p>
        </w:tc>
      </w:tr>
      <w:tr w:rsidR="00454493">
        <w:tc>
          <w:tcPr>
            <w:tcW w:w="850" w:type="dxa"/>
            <w:vAlign w:val="center"/>
          </w:tcPr>
          <w:p w:rsidR="00454493" w:rsidRDefault="00454493">
            <w:pPr>
              <w:pStyle w:val="ConsPlusNormal"/>
            </w:pPr>
          </w:p>
        </w:tc>
        <w:tc>
          <w:tcPr>
            <w:tcW w:w="4819" w:type="dxa"/>
            <w:vAlign w:val="center"/>
          </w:tcPr>
          <w:p w:rsidR="00454493" w:rsidRDefault="00454493">
            <w:pPr>
              <w:pStyle w:val="ConsPlusNormal"/>
              <w:jc w:val="both"/>
            </w:pPr>
            <w:r>
              <w:t>1 уровень</w:t>
            </w:r>
          </w:p>
        </w:tc>
        <w:tc>
          <w:tcPr>
            <w:tcW w:w="1984" w:type="dxa"/>
            <w:vAlign w:val="center"/>
          </w:tcPr>
          <w:p w:rsidR="00454493" w:rsidRDefault="00454493">
            <w:pPr>
              <w:pStyle w:val="ConsPlusNormal"/>
            </w:pPr>
          </w:p>
        </w:tc>
        <w:tc>
          <w:tcPr>
            <w:tcW w:w="1554" w:type="dxa"/>
            <w:vAlign w:val="center"/>
          </w:tcPr>
          <w:p w:rsidR="00454493" w:rsidRDefault="00454493">
            <w:pPr>
              <w:pStyle w:val="ConsPlusNormal"/>
              <w:jc w:val="center"/>
            </w:pPr>
            <w:r>
              <w:t>4 045</w:t>
            </w:r>
          </w:p>
        </w:tc>
        <w:tc>
          <w:tcPr>
            <w:tcW w:w="1554" w:type="dxa"/>
            <w:vAlign w:val="center"/>
          </w:tcPr>
          <w:p w:rsidR="00454493" w:rsidRDefault="00454493">
            <w:pPr>
              <w:pStyle w:val="ConsPlusNormal"/>
              <w:jc w:val="center"/>
            </w:pPr>
            <w:r>
              <w:t>0,01675337</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4 045</w:t>
            </w:r>
          </w:p>
        </w:tc>
        <w:tc>
          <w:tcPr>
            <w:tcW w:w="1559" w:type="dxa"/>
            <w:vAlign w:val="center"/>
          </w:tcPr>
          <w:p w:rsidR="00454493" w:rsidRDefault="00454493">
            <w:pPr>
              <w:pStyle w:val="ConsPlusNormal"/>
              <w:jc w:val="center"/>
            </w:pPr>
            <w:r>
              <w:t>0,016753</w:t>
            </w:r>
          </w:p>
        </w:tc>
      </w:tr>
      <w:tr w:rsidR="00454493">
        <w:tc>
          <w:tcPr>
            <w:tcW w:w="850" w:type="dxa"/>
            <w:vAlign w:val="center"/>
          </w:tcPr>
          <w:p w:rsidR="00454493" w:rsidRDefault="00454493">
            <w:pPr>
              <w:pStyle w:val="ConsPlusNormal"/>
            </w:pPr>
          </w:p>
        </w:tc>
        <w:tc>
          <w:tcPr>
            <w:tcW w:w="4819" w:type="dxa"/>
            <w:vAlign w:val="center"/>
          </w:tcPr>
          <w:p w:rsidR="00454493" w:rsidRDefault="00454493">
            <w:pPr>
              <w:pStyle w:val="ConsPlusNormal"/>
              <w:jc w:val="both"/>
            </w:pPr>
            <w:r>
              <w:t>2 уровень</w:t>
            </w:r>
          </w:p>
        </w:tc>
        <w:tc>
          <w:tcPr>
            <w:tcW w:w="1984" w:type="dxa"/>
            <w:vAlign w:val="center"/>
          </w:tcPr>
          <w:p w:rsidR="00454493" w:rsidRDefault="00454493">
            <w:pPr>
              <w:pStyle w:val="ConsPlusNormal"/>
            </w:pPr>
          </w:p>
        </w:tc>
        <w:tc>
          <w:tcPr>
            <w:tcW w:w="1554" w:type="dxa"/>
            <w:vAlign w:val="center"/>
          </w:tcPr>
          <w:p w:rsidR="00454493" w:rsidRDefault="00454493">
            <w:pPr>
              <w:pStyle w:val="ConsPlusNormal"/>
              <w:jc w:val="center"/>
            </w:pPr>
            <w:r>
              <w:t>915</w:t>
            </w:r>
          </w:p>
        </w:tc>
        <w:tc>
          <w:tcPr>
            <w:tcW w:w="1554" w:type="dxa"/>
            <w:vAlign w:val="center"/>
          </w:tcPr>
          <w:p w:rsidR="00454493" w:rsidRDefault="00454493">
            <w:pPr>
              <w:pStyle w:val="ConsPlusNormal"/>
              <w:jc w:val="center"/>
            </w:pPr>
            <w:r>
              <w:t>0,0037897</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915</w:t>
            </w:r>
          </w:p>
        </w:tc>
        <w:tc>
          <w:tcPr>
            <w:tcW w:w="1559" w:type="dxa"/>
            <w:vAlign w:val="center"/>
          </w:tcPr>
          <w:p w:rsidR="00454493" w:rsidRDefault="00454493">
            <w:pPr>
              <w:pStyle w:val="ConsPlusNormal"/>
              <w:jc w:val="center"/>
            </w:pPr>
            <w:r>
              <w:t>0,003790</w:t>
            </w:r>
          </w:p>
        </w:tc>
      </w:tr>
      <w:tr w:rsidR="00454493">
        <w:tc>
          <w:tcPr>
            <w:tcW w:w="850" w:type="dxa"/>
            <w:vAlign w:val="center"/>
          </w:tcPr>
          <w:p w:rsidR="00454493" w:rsidRDefault="00454493">
            <w:pPr>
              <w:pStyle w:val="ConsPlusNormal"/>
            </w:pPr>
          </w:p>
        </w:tc>
        <w:tc>
          <w:tcPr>
            <w:tcW w:w="4819" w:type="dxa"/>
            <w:vAlign w:val="center"/>
          </w:tcPr>
          <w:p w:rsidR="00454493" w:rsidRDefault="00454493">
            <w:pPr>
              <w:pStyle w:val="ConsPlusNormal"/>
              <w:jc w:val="both"/>
            </w:pPr>
            <w:r>
              <w:t>3 уровень</w:t>
            </w:r>
          </w:p>
        </w:tc>
        <w:tc>
          <w:tcPr>
            <w:tcW w:w="1984" w:type="dxa"/>
            <w:vAlign w:val="center"/>
          </w:tcPr>
          <w:p w:rsidR="00454493" w:rsidRDefault="00454493">
            <w:pPr>
              <w:pStyle w:val="ConsPlusNormal"/>
            </w:pPr>
          </w:p>
        </w:tc>
        <w:tc>
          <w:tcPr>
            <w:tcW w:w="1554" w:type="dxa"/>
            <w:vAlign w:val="center"/>
          </w:tcPr>
          <w:p w:rsidR="00454493" w:rsidRDefault="00454493">
            <w:pPr>
              <w:pStyle w:val="ConsPlusNormal"/>
              <w:jc w:val="center"/>
            </w:pPr>
            <w:r>
              <w:t>2 150</w:t>
            </w:r>
          </w:p>
        </w:tc>
        <w:tc>
          <w:tcPr>
            <w:tcW w:w="1554" w:type="dxa"/>
            <w:vAlign w:val="center"/>
          </w:tcPr>
          <w:p w:rsidR="00454493" w:rsidRDefault="00454493">
            <w:pPr>
              <w:pStyle w:val="ConsPlusNormal"/>
              <w:jc w:val="center"/>
            </w:pPr>
            <w:r>
              <w:t>0,00890476</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2 150</w:t>
            </w:r>
          </w:p>
        </w:tc>
        <w:tc>
          <w:tcPr>
            <w:tcW w:w="1559" w:type="dxa"/>
            <w:vAlign w:val="center"/>
          </w:tcPr>
          <w:p w:rsidR="00454493" w:rsidRDefault="00454493">
            <w:pPr>
              <w:pStyle w:val="ConsPlusNormal"/>
              <w:jc w:val="center"/>
            </w:pPr>
            <w:r>
              <w:t>0,008905</w:t>
            </w:r>
          </w:p>
        </w:tc>
      </w:tr>
      <w:tr w:rsidR="00454493">
        <w:tc>
          <w:tcPr>
            <w:tcW w:w="850" w:type="dxa"/>
            <w:vAlign w:val="center"/>
          </w:tcPr>
          <w:p w:rsidR="00454493" w:rsidRDefault="00454493">
            <w:pPr>
              <w:pStyle w:val="ConsPlusNormal"/>
              <w:jc w:val="center"/>
            </w:pPr>
            <w:r>
              <w:t>2.4.5</w:t>
            </w:r>
          </w:p>
        </w:tc>
        <w:tc>
          <w:tcPr>
            <w:tcW w:w="4819" w:type="dxa"/>
            <w:vAlign w:val="center"/>
          </w:tcPr>
          <w:p w:rsidR="00454493" w:rsidRDefault="00454493">
            <w:pPr>
              <w:pStyle w:val="ConsPlusNormal"/>
              <w:jc w:val="both"/>
            </w:pPr>
            <w:r>
              <w:t>молекулярно-генетических исследований с целью диагностики онкологических заболеваний</w:t>
            </w:r>
          </w:p>
        </w:tc>
        <w:tc>
          <w:tcPr>
            <w:tcW w:w="1984" w:type="dxa"/>
            <w:vAlign w:val="center"/>
          </w:tcPr>
          <w:p w:rsidR="00454493" w:rsidRDefault="00454493">
            <w:pPr>
              <w:pStyle w:val="ConsPlusNormal"/>
              <w:jc w:val="center"/>
            </w:pPr>
            <w:r>
              <w:t>исследования</w:t>
            </w:r>
          </w:p>
        </w:tc>
        <w:tc>
          <w:tcPr>
            <w:tcW w:w="1554" w:type="dxa"/>
            <w:vAlign w:val="center"/>
          </w:tcPr>
          <w:p w:rsidR="00454493" w:rsidRDefault="00454493">
            <w:pPr>
              <w:pStyle w:val="ConsPlusNormal"/>
              <w:jc w:val="center"/>
            </w:pPr>
            <w:r>
              <w:t>235</w:t>
            </w:r>
          </w:p>
        </w:tc>
        <w:tc>
          <w:tcPr>
            <w:tcW w:w="1554" w:type="dxa"/>
            <w:vAlign w:val="center"/>
          </w:tcPr>
          <w:p w:rsidR="00454493" w:rsidRDefault="00454493">
            <w:pPr>
              <w:pStyle w:val="ConsPlusNormal"/>
              <w:jc w:val="center"/>
            </w:pPr>
            <w:r>
              <w:t>0,000974</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235</w:t>
            </w:r>
          </w:p>
        </w:tc>
        <w:tc>
          <w:tcPr>
            <w:tcW w:w="1559" w:type="dxa"/>
            <w:vAlign w:val="center"/>
          </w:tcPr>
          <w:p w:rsidR="00454493" w:rsidRDefault="00454493">
            <w:pPr>
              <w:pStyle w:val="ConsPlusNormal"/>
              <w:jc w:val="center"/>
            </w:pPr>
            <w:r>
              <w:t>0,000974</w:t>
            </w:r>
          </w:p>
        </w:tc>
      </w:tr>
      <w:tr w:rsidR="00454493">
        <w:tc>
          <w:tcPr>
            <w:tcW w:w="850" w:type="dxa"/>
            <w:vAlign w:val="center"/>
          </w:tcPr>
          <w:p w:rsidR="00454493" w:rsidRDefault="00454493">
            <w:pPr>
              <w:pStyle w:val="ConsPlusNormal"/>
            </w:pPr>
          </w:p>
        </w:tc>
        <w:tc>
          <w:tcPr>
            <w:tcW w:w="4819" w:type="dxa"/>
            <w:vAlign w:val="center"/>
          </w:tcPr>
          <w:p w:rsidR="00454493" w:rsidRDefault="00454493">
            <w:pPr>
              <w:pStyle w:val="ConsPlusNormal"/>
              <w:jc w:val="both"/>
            </w:pPr>
            <w:r>
              <w:t>1 уровень</w:t>
            </w:r>
          </w:p>
        </w:tc>
        <w:tc>
          <w:tcPr>
            <w:tcW w:w="1984" w:type="dxa"/>
            <w:vAlign w:val="center"/>
          </w:tcPr>
          <w:p w:rsidR="00454493" w:rsidRDefault="00454493">
            <w:pPr>
              <w:pStyle w:val="ConsPlusNormal"/>
            </w:pP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0</w:t>
            </w:r>
          </w:p>
        </w:tc>
        <w:tc>
          <w:tcPr>
            <w:tcW w:w="1559" w:type="dxa"/>
            <w:vAlign w:val="center"/>
          </w:tcPr>
          <w:p w:rsidR="00454493" w:rsidRDefault="00454493">
            <w:pPr>
              <w:pStyle w:val="ConsPlusNormal"/>
              <w:jc w:val="center"/>
            </w:pPr>
            <w:r>
              <w:t>0,000000</w:t>
            </w:r>
          </w:p>
        </w:tc>
      </w:tr>
      <w:tr w:rsidR="00454493">
        <w:tc>
          <w:tcPr>
            <w:tcW w:w="850" w:type="dxa"/>
            <w:vAlign w:val="center"/>
          </w:tcPr>
          <w:p w:rsidR="00454493" w:rsidRDefault="00454493">
            <w:pPr>
              <w:pStyle w:val="ConsPlusNormal"/>
            </w:pPr>
          </w:p>
        </w:tc>
        <w:tc>
          <w:tcPr>
            <w:tcW w:w="4819" w:type="dxa"/>
            <w:vAlign w:val="center"/>
          </w:tcPr>
          <w:p w:rsidR="00454493" w:rsidRDefault="00454493">
            <w:pPr>
              <w:pStyle w:val="ConsPlusNormal"/>
              <w:jc w:val="both"/>
            </w:pPr>
            <w:r>
              <w:t>2 уровень</w:t>
            </w:r>
          </w:p>
        </w:tc>
        <w:tc>
          <w:tcPr>
            <w:tcW w:w="1984" w:type="dxa"/>
            <w:vAlign w:val="center"/>
          </w:tcPr>
          <w:p w:rsidR="00454493" w:rsidRDefault="00454493">
            <w:pPr>
              <w:pStyle w:val="ConsPlusNormal"/>
            </w:pP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0</w:t>
            </w:r>
          </w:p>
        </w:tc>
        <w:tc>
          <w:tcPr>
            <w:tcW w:w="1559" w:type="dxa"/>
            <w:vAlign w:val="center"/>
          </w:tcPr>
          <w:p w:rsidR="00454493" w:rsidRDefault="00454493">
            <w:pPr>
              <w:pStyle w:val="ConsPlusNormal"/>
              <w:jc w:val="center"/>
            </w:pPr>
            <w:r>
              <w:t>0,000000</w:t>
            </w:r>
          </w:p>
        </w:tc>
      </w:tr>
      <w:tr w:rsidR="00454493">
        <w:tc>
          <w:tcPr>
            <w:tcW w:w="850" w:type="dxa"/>
            <w:vAlign w:val="center"/>
          </w:tcPr>
          <w:p w:rsidR="00454493" w:rsidRDefault="00454493">
            <w:pPr>
              <w:pStyle w:val="ConsPlusNormal"/>
            </w:pPr>
          </w:p>
        </w:tc>
        <w:tc>
          <w:tcPr>
            <w:tcW w:w="4819" w:type="dxa"/>
            <w:vAlign w:val="center"/>
          </w:tcPr>
          <w:p w:rsidR="00454493" w:rsidRDefault="00454493">
            <w:pPr>
              <w:pStyle w:val="ConsPlusNormal"/>
              <w:jc w:val="both"/>
            </w:pPr>
            <w:r>
              <w:t>3 уровень</w:t>
            </w:r>
          </w:p>
        </w:tc>
        <w:tc>
          <w:tcPr>
            <w:tcW w:w="1984" w:type="dxa"/>
            <w:vAlign w:val="center"/>
          </w:tcPr>
          <w:p w:rsidR="00454493" w:rsidRDefault="00454493">
            <w:pPr>
              <w:pStyle w:val="ConsPlusNormal"/>
            </w:pPr>
          </w:p>
        </w:tc>
        <w:tc>
          <w:tcPr>
            <w:tcW w:w="1554" w:type="dxa"/>
            <w:vAlign w:val="center"/>
          </w:tcPr>
          <w:p w:rsidR="00454493" w:rsidRDefault="00454493">
            <w:pPr>
              <w:pStyle w:val="ConsPlusNormal"/>
              <w:jc w:val="center"/>
            </w:pPr>
            <w:r>
              <w:t>235</w:t>
            </w:r>
          </w:p>
        </w:tc>
        <w:tc>
          <w:tcPr>
            <w:tcW w:w="1554" w:type="dxa"/>
            <w:vAlign w:val="center"/>
          </w:tcPr>
          <w:p w:rsidR="00454493" w:rsidRDefault="00454493">
            <w:pPr>
              <w:pStyle w:val="ConsPlusNormal"/>
              <w:jc w:val="center"/>
            </w:pPr>
            <w:r>
              <w:t>0,000974</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235</w:t>
            </w:r>
          </w:p>
        </w:tc>
        <w:tc>
          <w:tcPr>
            <w:tcW w:w="1559" w:type="dxa"/>
            <w:vAlign w:val="center"/>
          </w:tcPr>
          <w:p w:rsidR="00454493" w:rsidRDefault="00454493">
            <w:pPr>
              <w:pStyle w:val="ConsPlusNormal"/>
              <w:jc w:val="center"/>
            </w:pPr>
            <w:r>
              <w:t>0,000974</w:t>
            </w:r>
          </w:p>
        </w:tc>
      </w:tr>
      <w:tr w:rsidR="00454493">
        <w:tc>
          <w:tcPr>
            <w:tcW w:w="850" w:type="dxa"/>
            <w:vAlign w:val="center"/>
          </w:tcPr>
          <w:p w:rsidR="00454493" w:rsidRDefault="00454493">
            <w:pPr>
              <w:pStyle w:val="ConsPlusNormal"/>
              <w:jc w:val="center"/>
            </w:pPr>
            <w:r>
              <w:t>2.4.6</w:t>
            </w:r>
          </w:p>
        </w:tc>
        <w:tc>
          <w:tcPr>
            <w:tcW w:w="4819" w:type="dxa"/>
            <w:vAlign w:val="center"/>
          </w:tcPr>
          <w:p w:rsidR="00454493" w:rsidRDefault="00454493">
            <w:pPr>
              <w:pStyle w:val="ConsPlusNormal"/>
              <w:jc w:val="both"/>
            </w:pPr>
            <w:r>
              <w:t>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984" w:type="dxa"/>
            <w:vAlign w:val="center"/>
          </w:tcPr>
          <w:p w:rsidR="00454493" w:rsidRDefault="00454493">
            <w:pPr>
              <w:pStyle w:val="ConsPlusNormal"/>
              <w:jc w:val="center"/>
            </w:pPr>
            <w:r>
              <w:t>исследования</w:t>
            </w:r>
          </w:p>
        </w:tc>
        <w:tc>
          <w:tcPr>
            <w:tcW w:w="1554" w:type="dxa"/>
            <w:vAlign w:val="center"/>
          </w:tcPr>
          <w:p w:rsidR="00454493" w:rsidRDefault="00454493">
            <w:pPr>
              <w:pStyle w:val="ConsPlusNormal"/>
              <w:jc w:val="center"/>
            </w:pPr>
            <w:r>
              <w:t>3 189</w:t>
            </w:r>
          </w:p>
        </w:tc>
        <w:tc>
          <w:tcPr>
            <w:tcW w:w="1554" w:type="dxa"/>
            <w:vAlign w:val="center"/>
          </w:tcPr>
          <w:p w:rsidR="00454493" w:rsidRDefault="00454493">
            <w:pPr>
              <w:pStyle w:val="ConsPlusNormal"/>
              <w:jc w:val="center"/>
            </w:pPr>
            <w:r>
              <w:t>0,01321</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3 189</w:t>
            </w:r>
          </w:p>
        </w:tc>
        <w:tc>
          <w:tcPr>
            <w:tcW w:w="1559" w:type="dxa"/>
            <w:vAlign w:val="center"/>
          </w:tcPr>
          <w:p w:rsidR="00454493" w:rsidRDefault="00454493">
            <w:pPr>
              <w:pStyle w:val="ConsPlusNormal"/>
              <w:jc w:val="center"/>
            </w:pPr>
            <w:r>
              <w:t>0,013210</w:t>
            </w:r>
          </w:p>
        </w:tc>
      </w:tr>
      <w:tr w:rsidR="00454493">
        <w:tc>
          <w:tcPr>
            <w:tcW w:w="850" w:type="dxa"/>
            <w:vAlign w:val="center"/>
          </w:tcPr>
          <w:p w:rsidR="00454493" w:rsidRDefault="00454493">
            <w:pPr>
              <w:pStyle w:val="ConsPlusNormal"/>
            </w:pPr>
          </w:p>
        </w:tc>
        <w:tc>
          <w:tcPr>
            <w:tcW w:w="4819" w:type="dxa"/>
            <w:vAlign w:val="center"/>
          </w:tcPr>
          <w:p w:rsidR="00454493" w:rsidRDefault="00454493">
            <w:pPr>
              <w:pStyle w:val="ConsPlusNormal"/>
              <w:jc w:val="both"/>
            </w:pPr>
            <w:r>
              <w:t>1 уровень</w:t>
            </w:r>
          </w:p>
        </w:tc>
        <w:tc>
          <w:tcPr>
            <w:tcW w:w="1984" w:type="dxa"/>
            <w:vAlign w:val="center"/>
          </w:tcPr>
          <w:p w:rsidR="00454493" w:rsidRDefault="00454493">
            <w:pPr>
              <w:pStyle w:val="ConsPlusNormal"/>
            </w:pPr>
          </w:p>
        </w:tc>
        <w:tc>
          <w:tcPr>
            <w:tcW w:w="1554" w:type="dxa"/>
            <w:vAlign w:val="center"/>
          </w:tcPr>
          <w:p w:rsidR="00454493" w:rsidRDefault="00454493">
            <w:pPr>
              <w:pStyle w:val="ConsPlusNormal"/>
              <w:jc w:val="center"/>
            </w:pPr>
            <w:r>
              <w:t>3 189</w:t>
            </w:r>
          </w:p>
        </w:tc>
        <w:tc>
          <w:tcPr>
            <w:tcW w:w="1554" w:type="dxa"/>
            <w:vAlign w:val="center"/>
          </w:tcPr>
          <w:p w:rsidR="00454493" w:rsidRDefault="00454493">
            <w:pPr>
              <w:pStyle w:val="ConsPlusNormal"/>
              <w:jc w:val="center"/>
            </w:pPr>
            <w:r>
              <w:t>0,01321</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3 189</w:t>
            </w:r>
          </w:p>
        </w:tc>
        <w:tc>
          <w:tcPr>
            <w:tcW w:w="1559" w:type="dxa"/>
            <w:vAlign w:val="center"/>
          </w:tcPr>
          <w:p w:rsidR="00454493" w:rsidRDefault="00454493">
            <w:pPr>
              <w:pStyle w:val="ConsPlusNormal"/>
              <w:jc w:val="center"/>
            </w:pPr>
            <w:r>
              <w:t>0,013210</w:t>
            </w:r>
          </w:p>
        </w:tc>
      </w:tr>
      <w:tr w:rsidR="00454493">
        <w:tc>
          <w:tcPr>
            <w:tcW w:w="850" w:type="dxa"/>
            <w:vAlign w:val="center"/>
          </w:tcPr>
          <w:p w:rsidR="00454493" w:rsidRDefault="00454493">
            <w:pPr>
              <w:pStyle w:val="ConsPlusNormal"/>
            </w:pPr>
          </w:p>
        </w:tc>
        <w:tc>
          <w:tcPr>
            <w:tcW w:w="4819" w:type="dxa"/>
            <w:vAlign w:val="center"/>
          </w:tcPr>
          <w:p w:rsidR="00454493" w:rsidRDefault="00454493">
            <w:pPr>
              <w:pStyle w:val="ConsPlusNormal"/>
              <w:jc w:val="both"/>
            </w:pPr>
            <w:r>
              <w:t>2 уровень</w:t>
            </w:r>
          </w:p>
        </w:tc>
        <w:tc>
          <w:tcPr>
            <w:tcW w:w="1984" w:type="dxa"/>
            <w:vAlign w:val="center"/>
          </w:tcPr>
          <w:p w:rsidR="00454493" w:rsidRDefault="00454493">
            <w:pPr>
              <w:pStyle w:val="ConsPlusNormal"/>
            </w:pP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0</w:t>
            </w:r>
          </w:p>
        </w:tc>
        <w:tc>
          <w:tcPr>
            <w:tcW w:w="1559" w:type="dxa"/>
            <w:vAlign w:val="center"/>
          </w:tcPr>
          <w:p w:rsidR="00454493" w:rsidRDefault="00454493">
            <w:pPr>
              <w:pStyle w:val="ConsPlusNormal"/>
              <w:jc w:val="center"/>
            </w:pPr>
            <w:r>
              <w:t>0,000000</w:t>
            </w:r>
          </w:p>
        </w:tc>
      </w:tr>
      <w:tr w:rsidR="00454493">
        <w:tc>
          <w:tcPr>
            <w:tcW w:w="850" w:type="dxa"/>
            <w:vAlign w:val="center"/>
          </w:tcPr>
          <w:p w:rsidR="00454493" w:rsidRDefault="00454493">
            <w:pPr>
              <w:pStyle w:val="ConsPlusNormal"/>
            </w:pPr>
          </w:p>
        </w:tc>
        <w:tc>
          <w:tcPr>
            <w:tcW w:w="4819" w:type="dxa"/>
            <w:vAlign w:val="center"/>
          </w:tcPr>
          <w:p w:rsidR="00454493" w:rsidRDefault="00454493">
            <w:pPr>
              <w:pStyle w:val="ConsPlusNormal"/>
              <w:jc w:val="both"/>
            </w:pPr>
            <w:r>
              <w:t>3 уровень</w:t>
            </w:r>
          </w:p>
        </w:tc>
        <w:tc>
          <w:tcPr>
            <w:tcW w:w="1984" w:type="dxa"/>
            <w:vAlign w:val="center"/>
          </w:tcPr>
          <w:p w:rsidR="00454493" w:rsidRDefault="00454493">
            <w:pPr>
              <w:pStyle w:val="ConsPlusNormal"/>
            </w:pP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0</w:t>
            </w:r>
          </w:p>
        </w:tc>
        <w:tc>
          <w:tcPr>
            <w:tcW w:w="1559" w:type="dxa"/>
            <w:vAlign w:val="center"/>
          </w:tcPr>
          <w:p w:rsidR="00454493" w:rsidRDefault="00454493">
            <w:pPr>
              <w:pStyle w:val="ConsPlusNormal"/>
              <w:jc w:val="center"/>
            </w:pPr>
            <w:r>
              <w:t>0,000000</w:t>
            </w:r>
          </w:p>
        </w:tc>
      </w:tr>
      <w:tr w:rsidR="00454493">
        <w:tc>
          <w:tcPr>
            <w:tcW w:w="850" w:type="dxa"/>
            <w:vAlign w:val="center"/>
          </w:tcPr>
          <w:p w:rsidR="00454493" w:rsidRDefault="00454493">
            <w:pPr>
              <w:pStyle w:val="ConsPlusNormal"/>
              <w:jc w:val="center"/>
            </w:pPr>
            <w:r>
              <w:t>2.4.7</w:t>
            </w:r>
          </w:p>
        </w:tc>
        <w:tc>
          <w:tcPr>
            <w:tcW w:w="4819" w:type="dxa"/>
            <w:vAlign w:val="center"/>
          </w:tcPr>
          <w:p w:rsidR="00454493" w:rsidRDefault="00454493">
            <w:pPr>
              <w:pStyle w:val="ConsPlusNormal"/>
              <w:jc w:val="both"/>
            </w:pPr>
            <w:r>
              <w:t>тестирования на выявление новой коронавирусной инфекции (COVID-19)</w:t>
            </w:r>
          </w:p>
        </w:tc>
        <w:tc>
          <w:tcPr>
            <w:tcW w:w="1984" w:type="dxa"/>
            <w:vAlign w:val="center"/>
          </w:tcPr>
          <w:p w:rsidR="00454493" w:rsidRDefault="00454493">
            <w:pPr>
              <w:pStyle w:val="ConsPlusNormal"/>
              <w:jc w:val="center"/>
            </w:pPr>
            <w:r>
              <w:t>исследования</w:t>
            </w:r>
          </w:p>
        </w:tc>
        <w:tc>
          <w:tcPr>
            <w:tcW w:w="1554" w:type="dxa"/>
            <w:vAlign w:val="center"/>
          </w:tcPr>
          <w:p w:rsidR="00454493" w:rsidRDefault="00454493">
            <w:pPr>
              <w:pStyle w:val="ConsPlusNormal"/>
              <w:jc w:val="center"/>
            </w:pPr>
            <w:r>
              <w:t>66 520</w:t>
            </w:r>
          </w:p>
        </w:tc>
        <w:tc>
          <w:tcPr>
            <w:tcW w:w="1554" w:type="dxa"/>
            <w:vAlign w:val="center"/>
          </w:tcPr>
          <w:p w:rsidR="00454493" w:rsidRDefault="00454493">
            <w:pPr>
              <w:pStyle w:val="ConsPlusNormal"/>
              <w:jc w:val="center"/>
            </w:pPr>
            <w:r>
              <w:t>0,275507</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66 520</w:t>
            </w:r>
          </w:p>
        </w:tc>
        <w:tc>
          <w:tcPr>
            <w:tcW w:w="1559" w:type="dxa"/>
            <w:vAlign w:val="center"/>
          </w:tcPr>
          <w:p w:rsidR="00454493" w:rsidRDefault="00454493">
            <w:pPr>
              <w:pStyle w:val="ConsPlusNormal"/>
              <w:jc w:val="center"/>
            </w:pPr>
            <w:r>
              <w:t>0,275507</w:t>
            </w:r>
          </w:p>
        </w:tc>
      </w:tr>
      <w:tr w:rsidR="00454493">
        <w:tc>
          <w:tcPr>
            <w:tcW w:w="850" w:type="dxa"/>
            <w:vAlign w:val="center"/>
          </w:tcPr>
          <w:p w:rsidR="00454493" w:rsidRDefault="00454493">
            <w:pPr>
              <w:pStyle w:val="ConsPlusNormal"/>
            </w:pPr>
          </w:p>
        </w:tc>
        <w:tc>
          <w:tcPr>
            <w:tcW w:w="4819" w:type="dxa"/>
            <w:vAlign w:val="center"/>
          </w:tcPr>
          <w:p w:rsidR="00454493" w:rsidRDefault="00454493">
            <w:pPr>
              <w:pStyle w:val="ConsPlusNormal"/>
              <w:jc w:val="both"/>
            </w:pPr>
            <w:r>
              <w:t>1 уровень</w:t>
            </w:r>
          </w:p>
        </w:tc>
        <w:tc>
          <w:tcPr>
            <w:tcW w:w="1984" w:type="dxa"/>
            <w:vAlign w:val="center"/>
          </w:tcPr>
          <w:p w:rsidR="00454493" w:rsidRDefault="00454493">
            <w:pPr>
              <w:pStyle w:val="ConsPlusNormal"/>
            </w:pPr>
          </w:p>
        </w:tc>
        <w:tc>
          <w:tcPr>
            <w:tcW w:w="1554" w:type="dxa"/>
            <w:vAlign w:val="center"/>
          </w:tcPr>
          <w:p w:rsidR="00454493" w:rsidRDefault="00454493">
            <w:pPr>
              <w:pStyle w:val="ConsPlusNormal"/>
              <w:jc w:val="center"/>
            </w:pPr>
            <w:r>
              <w:t>12 675</w:t>
            </w:r>
          </w:p>
        </w:tc>
        <w:tc>
          <w:tcPr>
            <w:tcW w:w="1554" w:type="dxa"/>
            <w:vAlign w:val="center"/>
          </w:tcPr>
          <w:p w:rsidR="00454493" w:rsidRDefault="00454493">
            <w:pPr>
              <w:pStyle w:val="ConsPlusNormal"/>
              <w:jc w:val="center"/>
            </w:pPr>
            <w:r>
              <w:t>0,05249665</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12 675</w:t>
            </w:r>
          </w:p>
        </w:tc>
        <w:tc>
          <w:tcPr>
            <w:tcW w:w="1559" w:type="dxa"/>
            <w:vAlign w:val="center"/>
          </w:tcPr>
          <w:p w:rsidR="00454493" w:rsidRDefault="00454493">
            <w:pPr>
              <w:pStyle w:val="ConsPlusNormal"/>
              <w:jc w:val="center"/>
            </w:pPr>
            <w:r>
              <w:t>0,052497</w:t>
            </w:r>
          </w:p>
        </w:tc>
      </w:tr>
      <w:tr w:rsidR="00454493">
        <w:tc>
          <w:tcPr>
            <w:tcW w:w="850" w:type="dxa"/>
            <w:vAlign w:val="center"/>
          </w:tcPr>
          <w:p w:rsidR="00454493" w:rsidRDefault="00454493">
            <w:pPr>
              <w:pStyle w:val="ConsPlusNormal"/>
            </w:pPr>
          </w:p>
        </w:tc>
        <w:tc>
          <w:tcPr>
            <w:tcW w:w="4819" w:type="dxa"/>
            <w:vAlign w:val="center"/>
          </w:tcPr>
          <w:p w:rsidR="00454493" w:rsidRDefault="00454493">
            <w:pPr>
              <w:pStyle w:val="ConsPlusNormal"/>
              <w:jc w:val="both"/>
            </w:pPr>
            <w:r>
              <w:t>2 уровень</w:t>
            </w:r>
          </w:p>
        </w:tc>
        <w:tc>
          <w:tcPr>
            <w:tcW w:w="1984" w:type="dxa"/>
            <w:vAlign w:val="center"/>
          </w:tcPr>
          <w:p w:rsidR="00454493" w:rsidRDefault="00454493">
            <w:pPr>
              <w:pStyle w:val="ConsPlusNormal"/>
            </w:pPr>
          </w:p>
        </w:tc>
        <w:tc>
          <w:tcPr>
            <w:tcW w:w="1554" w:type="dxa"/>
            <w:vAlign w:val="center"/>
          </w:tcPr>
          <w:p w:rsidR="00454493" w:rsidRDefault="00454493">
            <w:pPr>
              <w:pStyle w:val="ConsPlusNormal"/>
              <w:jc w:val="center"/>
            </w:pPr>
            <w:r>
              <w:t>32 868</w:t>
            </w:r>
          </w:p>
        </w:tc>
        <w:tc>
          <w:tcPr>
            <w:tcW w:w="1554" w:type="dxa"/>
            <w:vAlign w:val="center"/>
          </w:tcPr>
          <w:p w:rsidR="00454493" w:rsidRDefault="00454493">
            <w:pPr>
              <w:pStyle w:val="ConsPlusNormal"/>
              <w:jc w:val="center"/>
            </w:pPr>
            <w:r>
              <w:t>0,13613095</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32 868</w:t>
            </w:r>
          </w:p>
        </w:tc>
        <w:tc>
          <w:tcPr>
            <w:tcW w:w="1559" w:type="dxa"/>
            <w:vAlign w:val="center"/>
          </w:tcPr>
          <w:p w:rsidR="00454493" w:rsidRDefault="00454493">
            <w:pPr>
              <w:pStyle w:val="ConsPlusNormal"/>
              <w:jc w:val="center"/>
            </w:pPr>
            <w:r>
              <w:t>0,136131</w:t>
            </w:r>
          </w:p>
        </w:tc>
      </w:tr>
      <w:tr w:rsidR="00454493">
        <w:tc>
          <w:tcPr>
            <w:tcW w:w="850" w:type="dxa"/>
            <w:vAlign w:val="center"/>
          </w:tcPr>
          <w:p w:rsidR="00454493" w:rsidRDefault="00454493">
            <w:pPr>
              <w:pStyle w:val="ConsPlusNormal"/>
            </w:pPr>
          </w:p>
        </w:tc>
        <w:tc>
          <w:tcPr>
            <w:tcW w:w="4819" w:type="dxa"/>
            <w:vAlign w:val="center"/>
          </w:tcPr>
          <w:p w:rsidR="00454493" w:rsidRDefault="00454493">
            <w:pPr>
              <w:pStyle w:val="ConsPlusNormal"/>
              <w:jc w:val="both"/>
            </w:pPr>
            <w:r>
              <w:t>3 уровень</w:t>
            </w:r>
          </w:p>
        </w:tc>
        <w:tc>
          <w:tcPr>
            <w:tcW w:w="1984" w:type="dxa"/>
            <w:vAlign w:val="center"/>
          </w:tcPr>
          <w:p w:rsidR="00454493" w:rsidRDefault="00454493">
            <w:pPr>
              <w:pStyle w:val="ConsPlusNormal"/>
            </w:pPr>
          </w:p>
        </w:tc>
        <w:tc>
          <w:tcPr>
            <w:tcW w:w="1554" w:type="dxa"/>
            <w:vAlign w:val="center"/>
          </w:tcPr>
          <w:p w:rsidR="00454493" w:rsidRDefault="00454493">
            <w:pPr>
              <w:pStyle w:val="ConsPlusNormal"/>
              <w:jc w:val="center"/>
            </w:pPr>
            <w:r>
              <w:t>20 977</w:t>
            </w:r>
          </w:p>
        </w:tc>
        <w:tc>
          <w:tcPr>
            <w:tcW w:w="1554" w:type="dxa"/>
            <w:vAlign w:val="center"/>
          </w:tcPr>
          <w:p w:rsidR="00454493" w:rsidRDefault="00454493">
            <w:pPr>
              <w:pStyle w:val="ConsPlusNormal"/>
              <w:jc w:val="center"/>
            </w:pPr>
            <w:r>
              <w:t>0,08688143</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20 977</w:t>
            </w:r>
          </w:p>
        </w:tc>
        <w:tc>
          <w:tcPr>
            <w:tcW w:w="1559" w:type="dxa"/>
            <w:vAlign w:val="center"/>
          </w:tcPr>
          <w:p w:rsidR="00454493" w:rsidRDefault="00454493">
            <w:pPr>
              <w:pStyle w:val="ConsPlusNormal"/>
              <w:jc w:val="center"/>
            </w:pPr>
            <w:r>
              <w:t>0,086881</w:t>
            </w:r>
          </w:p>
        </w:tc>
      </w:tr>
      <w:tr w:rsidR="00454493">
        <w:tc>
          <w:tcPr>
            <w:tcW w:w="850" w:type="dxa"/>
            <w:vAlign w:val="center"/>
          </w:tcPr>
          <w:p w:rsidR="00454493" w:rsidRDefault="00454493">
            <w:pPr>
              <w:pStyle w:val="ConsPlusNormal"/>
              <w:jc w:val="center"/>
            </w:pPr>
            <w:r>
              <w:t>2.5.</w:t>
            </w:r>
          </w:p>
        </w:tc>
        <w:tc>
          <w:tcPr>
            <w:tcW w:w="4819" w:type="dxa"/>
            <w:vAlign w:val="center"/>
          </w:tcPr>
          <w:p w:rsidR="00454493" w:rsidRDefault="00454493">
            <w:pPr>
              <w:pStyle w:val="ConsPlusNormal"/>
              <w:jc w:val="both"/>
            </w:pPr>
            <w:r>
              <w:t>Комплексное посещение для проведения диспансерного наблюдения</w:t>
            </w:r>
          </w:p>
        </w:tc>
        <w:tc>
          <w:tcPr>
            <w:tcW w:w="1984" w:type="dxa"/>
            <w:vAlign w:val="center"/>
          </w:tcPr>
          <w:p w:rsidR="00454493" w:rsidRDefault="00454493">
            <w:pPr>
              <w:pStyle w:val="ConsPlusNormal"/>
              <w:jc w:val="center"/>
            </w:pPr>
            <w:r>
              <w:t>комплексное посещение</w:t>
            </w:r>
          </w:p>
        </w:tc>
        <w:tc>
          <w:tcPr>
            <w:tcW w:w="1554" w:type="dxa"/>
            <w:vAlign w:val="center"/>
          </w:tcPr>
          <w:p w:rsidR="00454493" w:rsidRDefault="00454493">
            <w:pPr>
              <w:pStyle w:val="ConsPlusNormal"/>
              <w:jc w:val="center"/>
            </w:pPr>
            <w:r>
              <w:t>63 195</w:t>
            </w:r>
          </w:p>
        </w:tc>
        <w:tc>
          <w:tcPr>
            <w:tcW w:w="1554" w:type="dxa"/>
            <w:vAlign w:val="center"/>
          </w:tcPr>
          <w:p w:rsidR="00454493" w:rsidRDefault="00454493">
            <w:pPr>
              <w:pStyle w:val="ConsPlusNormal"/>
              <w:jc w:val="center"/>
            </w:pPr>
            <w:r>
              <w:t>0,261738</w:t>
            </w:r>
          </w:p>
        </w:tc>
        <w:tc>
          <w:tcPr>
            <w:tcW w:w="1554" w:type="dxa"/>
            <w:vAlign w:val="center"/>
          </w:tcPr>
          <w:p w:rsidR="00454493" w:rsidRDefault="00454493">
            <w:pPr>
              <w:pStyle w:val="ConsPlusNormal"/>
            </w:pPr>
          </w:p>
        </w:tc>
        <w:tc>
          <w:tcPr>
            <w:tcW w:w="1554" w:type="dxa"/>
            <w:vAlign w:val="center"/>
          </w:tcPr>
          <w:p w:rsidR="00454493" w:rsidRDefault="00454493">
            <w:pPr>
              <w:pStyle w:val="ConsPlusNormal"/>
            </w:pPr>
          </w:p>
        </w:tc>
        <w:tc>
          <w:tcPr>
            <w:tcW w:w="1554" w:type="dxa"/>
            <w:vAlign w:val="center"/>
          </w:tcPr>
          <w:p w:rsidR="00454493" w:rsidRDefault="00454493">
            <w:pPr>
              <w:pStyle w:val="ConsPlusNormal"/>
              <w:jc w:val="center"/>
            </w:pPr>
            <w:r>
              <w:t>63 195</w:t>
            </w:r>
          </w:p>
        </w:tc>
        <w:tc>
          <w:tcPr>
            <w:tcW w:w="1559" w:type="dxa"/>
            <w:vAlign w:val="center"/>
          </w:tcPr>
          <w:p w:rsidR="00454493" w:rsidRDefault="00454493">
            <w:pPr>
              <w:pStyle w:val="ConsPlusNormal"/>
              <w:jc w:val="center"/>
            </w:pPr>
            <w:r>
              <w:t>0,261738</w:t>
            </w:r>
          </w:p>
        </w:tc>
      </w:tr>
      <w:tr w:rsidR="00454493">
        <w:tc>
          <w:tcPr>
            <w:tcW w:w="850" w:type="dxa"/>
            <w:vAlign w:val="center"/>
          </w:tcPr>
          <w:p w:rsidR="00454493" w:rsidRDefault="00454493">
            <w:pPr>
              <w:pStyle w:val="ConsPlusNormal"/>
            </w:pPr>
          </w:p>
        </w:tc>
        <w:tc>
          <w:tcPr>
            <w:tcW w:w="4819" w:type="dxa"/>
            <w:vAlign w:val="center"/>
          </w:tcPr>
          <w:p w:rsidR="00454493" w:rsidRDefault="00454493">
            <w:pPr>
              <w:pStyle w:val="ConsPlusNormal"/>
              <w:jc w:val="both"/>
            </w:pPr>
            <w:r>
              <w:t>1 уровень</w:t>
            </w:r>
          </w:p>
        </w:tc>
        <w:tc>
          <w:tcPr>
            <w:tcW w:w="1984" w:type="dxa"/>
            <w:vAlign w:val="center"/>
          </w:tcPr>
          <w:p w:rsidR="00454493" w:rsidRDefault="00454493">
            <w:pPr>
              <w:pStyle w:val="ConsPlusNormal"/>
            </w:pPr>
          </w:p>
        </w:tc>
        <w:tc>
          <w:tcPr>
            <w:tcW w:w="1554" w:type="dxa"/>
            <w:vAlign w:val="center"/>
          </w:tcPr>
          <w:p w:rsidR="00454493" w:rsidRDefault="00454493">
            <w:pPr>
              <w:pStyle w:val="ConsPlusNormal"/>
              <w:jc w:val="center"/>
            </w:pPr>
            <w:r>
              <w:t>53 345</w:t>
            </w:r>
          </w:p>
        </w:tc>
        <w:tc>
          <w:tcPr>
            <w:tcW w:w="1554" w:type="dxa"/>
            <w:vAlign w:val="center"/>
          </w:tcPr>
          <w:p w:rsidR="00454493" w:rsidRDefault="00454493">
            <w:pPr>
              <w:pStyle w:val="ConsPlusNormal"/>
              <w:jc w:val="center"/>
            </w:pPr>
            <w:r>
              <w:t>0,220942</w:t>
            </w:r>
          </w:p>
        </w:tc>
        <w:tc>
          <w:tcPr>
            <w:tcW w:w="1554" w:type="dxa"/>
            <w:vAlign w:val="center"/>
          </w:tcPr>
          <w:p w:rsidR="00454493" w:rsidRDefault="00454493">
            <w:pPr>
              <w:pStyle w:val="ConsPlusNormal"/>
            </w:pPr>
          </w:p>
        </w:tc>
        <w:tc>
          <w:tcPr>
            <w:tcW w:w="1554" w:type="dxa"/>
            <w:vAlign w:val="center"/>
          </w:tcPr>
          <w:p w:rsidR="00454493" w:rsidRDefault="00454493">
            <w:pPr>
              <w:pStyle w:val="ConsPlusNormal"/>
            </w:pPr>
          </w:p>
        </w:tc>
        <w:tc>
          <w:tcPr>
            <w:tcW w:w="1554" w:type="dxa"/>
            <w:vAlign w:val="center"/>
          </w:tcPr>
          <w:p w:rsidR="00454493" w:rsidRDefault="00454493">
            <w:pPr>
              <w:pStyle w:val="ConsPlusNormal"/>
              <w:jc w:val="center"/>
            </w:pPr>
            <w:r>
              <w:t>53 345</w:t>
            </w:r>
          </w:p>
        </w:tc>
        <w:tc>
          <w:tcPr>
            <w:tcW w:w="1559" w:type="dxa"/>
            <w:vAlign w:val="center"/>
          </w:tcPr>
          <w:p w:rsidR="00454493" w:rsidRDefault="00454493">
            <w:pPr>
              <w:pStyle w:val="ConsPlusNormal"/>
              <w:jc w:val="center"/>
            </w:pPr>
            <w:r>
              <w:t>0,220942</w:t>
            </w:r>
          </w:p>
        </w:tc>
      </w:tr>
      <w:tr w:rsidR="00454493">
        <w:tc>
          <w:tcPr>
            <w:tcW w:w="850" w:type="dxa"/>
            <w:vAlign w:val="center"/>
          </w:tcPr>
          <w:p w:rsidR="00454493" w:rsidRDefault="00454493">
            <w:pPr>
              <w:pStyle w:val="ConsPlusNormal"/>
            </w:pPr>
          </w:p>
        </w:tc>
        <w:tc>
          <w:tcPr>
            <w:tcW w:w="4819" w:type="dxa"/>
            <w:vAlign w:val="center"/>
          </w:tcPr>
          <w:p w:rsidR="00454493" w:rsidRDefault="00454493">
            <w:pPr>
              <w:pStyle w:val="ConsPlusNormal"/>
              <w:jc w:val="both"/>
            </w:pPr>
            <w:r>
              <w:t>2 уровень</w:t>
            </w:r>
          </w:p>
        </w:tc>
        <w:tc>
          <w:tcPr>
            <w:tcW w:w="1984" w:type="dxa"/>
            <w:vAlign w:val="center"/>
          </w:tcPr>
          <w:p w:rsidR="00454493" w:rsidRDefault="00454493">
            <w:pPr>
              <w:pStyle w:val="ConsPlusNormal"/>
            </w:pP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0,000000</w:t>
            </w:r>
          </w:p>
        </w:tc>
        <w:tc>
          <w:tcPr>
            <w:tcW w:w="1554" w:type="dxa"/>
            <w:vAlign w:val="center"/>
          </w:tcPr>
          <w:p w:rsidR="00454493" w:rsidRDefault="00454493">
            <w:pPr>
              <w:pStyle w:val="ConsPlusNormal"/>
            </w:pPr>
          </w:p>
        </w:tc>
        <w:tc>
          <w:tcPr>
            <w:tcW w:w="1554" w:type="dxa"/>
            <w:vAlign w:val="center"/>
          </w:tcPr>
          <w:p w:rsidR="00454493" w:rsidRDefault="00454493">
            <w:pPr>
              <w:pStyle w:val="ConsPlusNormal"/>
            </w:pPr>
          </w:p>
        </w:tc>
        <w:tc>
          <w:tcPr>
            <w:tcW w:w="1554" w:type="dxa"/>
            <w:vAlign w:val="center"/>
          </w:tcPr>
          <w:p w:rsidR="00454493" w:rsidRDefault="00454493">
            <w:pPr>
              <w:pStyle w:val="ConsPlusNormal"/>
              <w:jc w:val="center"/>
            </w:pPr>
            <w:r>
              <w:t>0</w:t>
            </w:r>
          </w:p>
        </w:tc>
        <w:tc>
          <w:tcPr>
            <w:tcW w:w="1559" w:type="dxa"/>
            <w:vAlign w:val="center"/>
          </w:tcPr>
          <w:p w:rsidR="00454493" w:rsidRDefault="00454493">
            <w:pPr>
              <w:pStyle w:val="ConsPlusNormal"/>
              <w:jc w:val="center"/>
            </w:pPr>
            <w:r>
              <w:t>0,000000</w:t>
            </w:r>
          </w:p>
        </w:tc>
      </w:tr>
      <w:tr w:rsidR="00454493">
        <w:tc>
          <w:tcPr>
            <w:tcW w:w="850" w:type="dxa"/>
            <w:vAlign w:val="center"/>
          </w:tcPr>
          <w:p w:rsidR="00454493" w:rsidRDefault="00454493">
            <w:pPr>
              <w:pStyle w:val="ConsPlusNormal"/>
            </w:pPr>
          </w:p>
        </w:tc>
        <w:tc>
          <w:tcPr>
            <w:tcW w:w="4819" w:type="dxa"/>
            <w:vAlign w:val="center"/>
          </w:tcPr>
          <w:p w:rsidR="00454493" w:rsidRDefault="00454493">
            <w:pPr>
              <w:pStyle w:val="ConsPlusNormal"/>
              <w:jc w:val="both"/>
            </w:pPr>
            <w:r>
              <w:t>3 уровень</w:t>
            </w:r>
          </w:p>
        </w:tc>
        <w:tc>
          <w:tcPr>
            <w:tcW w:w="1984" w:type="dxa"/>
            <w:vAlign w:val="center"/>
          </w:tcPr>
          <w:p w:rsidR="00454493" w:rsidRDefault="00454493">
            <w:pPr>
              <w:pStyle w:val="ConsPlusNormal"/>
            </w:pPr>
          </w:p>
        </w:tc>
        <w:tc>
          <w:tcPr>
            <w:tcW w:w="1554" w:type="dxa"/>
            <w:vAlign w:val="center"/>
          </w:tcPr>
          <w:p w:rsidR="00454493" w:rsidRDefault="00454493">
            <w:pPr>
              <w:pStyle w:val="ConsPlusNormal"/>
              <w:jc w:val="center"/>
            </w:pPr>
            <w:r>
              <w:t>9 850</w:t>
            </w:r>
          </w:p>
        </w:tc>
        <w:tc>
          <w:tcPr>
            <w:tcW w:w="1554" w:type="dxa"/>
            <w:vAlign w:val="center"/>
          </w:tcPr>
          <w:p w:rsidR="00454493" w:rsidRDefault="00454493">
            <w:pPr>
              <w:pStyle w:val="ConsPlusNormal"/>
              <w:jc w:val="center"/>
            </w:pPr>
            <w:r>
              <w:t>0,040796</w:t>
            </w:r>
          </w:p>
        </w:tc>
        <w:tc>
          <w:tcPr>
            <w:tcW w:w="1554" w:type="dxa"/>
            <w:vAlign w:val="center"/>
          </w:tcPr>
          <w:p w:rsidR="00454493" w:rsidRDefault="00454493">
            <w:pPr>
              <w:pStyle w:val="ConsPlusNormal"/>
            </w:pPr>
          </w:p>
        </w:tc>
        <w:tc>
          <w:tcPr>
            <w:tcW w:w="1554" w:type="dxa"/>
            <w:vAlign w:val="center"/>
          </w:tcPr>
          <w:p w:rsidR="00454493" w:rsidRDefault="00454493">
            <w:pPr>
              <w:pStyle w:val="ConsPlusNormal"/>
            </w:pPr>
          </w:p>
        </w:tc>
        <w:tc>
          <w:tcPr>
            <w:tcW w:w="1554" w:type="dxa"/>
            <w:vAlign w:val="center"/>
          </w:tcPr>
          <w:p w:rsidR="00454493" w:rsidRDefault="00454493">
            <w:pPr>
              <w:pStyle w:val="ConsPlusNormal"/>
              <w:jc w:val="center"/>
            </w:pPr>
            <w:r>
              <w:t>9 850</w:t>
            </w:r>
          </w:p>
        </w:tc>
        <w:tc>
          <w:tcPr>
            <w:tcW w:w="1559" w:type="dxa"/>
            <w:vAlign w:val="center"/>
          </w:tcPr>
          <w:p w:rsidR="00454493" w:rsidRDefault="00454493">
            <w:pPr>
              <w:pStyle w:val="ConsPlusNormal"/>
              <w:jc w:val="center"/>
            </w:pPr>
            <w:r>
              <w:t>0,040796</w:t>
            </w:r>
          </w:p>
        </w:tc>
      </w:tr>
      <w:tr w:rsidR="00454493">
        <w:tc>
          <w:tcPr>
            <w:tcW w:w="850" w:type="dxa"/>
            <w:vAlign w:val="center"/>
          </w:tcPr>
          <w:p w:rsidR="00454493" w:rsidRDefault="00454493">
            <w:pPr>
              <w:pStyle w:val="ConsPlusNormal"/>
              <w:jc w:val="center"/>
            </w:pPr>
            <w:r>
              <w:t>3</w:t>
            </w:r>
          </w:p>
        </w:tc>
        <w:tc>
          <w:tcPr>
            <w:tcW w:w="4819" w:type="dxa"/>
            <w:vAlign w:val="center"/>
          </w:tcPr>
          <w:p w:rsidR="00454493" w:rsidRDefault="00454493">
            <w:pPr>
              <w:pStyle w:val="ConsPlusNormal"/>
              <w:jc w:val="both"/>
            </w:pPr>
            <w:r>
              <w:t>Медицинская помощь в условиях дневных стационаров, в том числе:</w:t>
            </w:r>
          </w:p>
        </w:tc>
        <w:tc>
          <w:tcPr>
            <w:tcW w:w="1984" w:type="dxa"/>
            <w:vAlign w:val="center"/>
          </w:tcPr>
          <w:p w:rsidR="00454493" w:rsidRDefault="00454493">
            <w:pPr>
              <w:pStyle w:val="ConsPlusNormal"/>
              <w:jc w:val="center"/>
            </w:pPr>
            <w:r>
              <w:t>случай лечения</w:t>
            </w:r>
          </w:p>
        </w:tc>
        <w:tc>
          <w:tcPr>
            <w:tcW w:w="1554" w:type="dxa"/>
            <w:vAlign w:val="center"/>
          </w:tcPr>
          <w:p w:rsidR="00454493" w:rsidRDefault="00454493">
            <w:pPr>
              <w:pStyle w:val="ConsPlusNormal"/>
              <w:jc w:val="center"/>
            </w:pPr>
            <w:r>
              <w:t>17 185</w:t>
            </w:r>
          </w:p>
        </w:tc>
        <w:tc>
          <w:tcPr>
            <w:tcW w:w="1554" w:type="dxa"/>
            <w:vAlign w:val="center"/>
          </w:tcPr>
          <w:p w:rsidR="00454493" w:rsidRDefault="00454493">
            <w:pPr>
              <w:pStyle w:val="ConsPlusNormal"/>
              <w:jc w:val="center"/>
            </w:pPr>
            <w:r>
              <w:t>0,07086253</w:t>
            </w:r>
          </w:p>
        </w:tc>
        <w:tc>
          <w:tcPr>
            <w:tcW w:w="1554" w:type="dxa"/>
            <w:vAlign w:val="center"/>
          </w:tcPr>
          <w:p w:rsidR="00454493" w:rsidRDefault="00454493">
            <w:pPr>
              <w:pStyle w:val="ConsPlusNormal"/>
              <w:jc w:val="center"/>
            </w:pPr>
            <w:r>
              <w:t>800</w:t>
            </w:r>
          </w:p>
        </w:tc>
        <w:tc>
          <w:tcPr>
            <w:tcW w:w="1554" w:type="dxa"/>
            <w:vAlign w:val="center"/>
          </w:tcPr>
          <w:p w:rsidR="00454493" w:rsidRDefault="00454493">
            <w:pPr>
              <w:pStyle w:val="ConsPlusNormal"/>
              <w:jc w:val="center"/>
            </w:pPr>
            <w:r>
              <w:t>0,003</w:t>
            </w:r>
          </w:p>
        </w:tc>
        <w:tc>
          <w:tcPr>
            <w:tcW w:w="1554" w:type="dxa"/>
            <w:vAlign w:val="center"/>
          </w:tcPr>
          <w:p w:rsidR="00454493" w:rsidRDefault="00454493">
            <w:pPr>
              <w:pStyle w:val="ConsPlusNormal"/>
              <w:jc w:val="center"/>
            </w:pPr>
            <w:r>
              <w:t>16 385</w:t>
            </w:r>
          </w:p>
        </w:tc>
        <w:tc>
          <w:tcPr>
            <w:tcW w:w="1559" w:type="dxa"/>
            <w:vAlign w:val="center"/>
          </w:tcPr>
          <w:p w:rsidR="00454493" w:rsidRDefault="00454493">
            <w:pPr>
              <w:pStyle w:val="ConsPlusNormal"/>
              <w:jc w:val="center"/>
            </w:pPr>
            <w:r>
              <w:t>0,067863</w:t>
            </w:r>
          </w:p>
        </w:tc>
      </w:tr>
      <w:tr w:rsidR="00454493">
        <w:tc>
          <w:tcPr>
            <w:tcW w:w="850" w:type="dxa"/>
            <w:vAlign w:val="center"/>
          </w:tcPr>
          <w:p w:rsidR="00454493" w:rsidRDefault="00454493">
            <w:pPr>
              <w:pStyle w:val="ConsPlusNormal"/>
            </w:pPr>
          </w:p>
        </w:tc>
        <w:tc>
          <w:tcPr>
            <w:tcW w:w="4819" w:type="dxa"/>
            <w:vAlign w:val="center"/>
          </w:tcPr>
          <w:p w:rsidR="00454493" w:rsidRDefault="00454493">
            <w:pPr>
              <w:pStyle w:val="ConsPlusNormal"/>
              <w:jc w:val="both"/>
            </w:pPr>
            <w:r>
              <w:t>1 уровень</w:t>
            </w:r>
          </w:p>
        </w:tc>
        <w:tc>
          <w:tcPr>
            <w:tcW w:w="1984" w:type="dxa"/>
            <w:vAlign w:val="center"/>
          </w:tcPr>
          <w:p w:rsidR="00454493" w:rsidRDefault="00454493">
            <w:pPr>
              <w:pStyle w:val="ConsPlusNormal"/>
            </w:pPr>
          </w:p>
        </w:tc>
        <w:tc>
          <w:tcPr>
            <w:tcW w:w="1554" w:type="dxa"/>
            <w:vAlign w:val="center"/>
          </w:tcPr>
          <w:p w:rsidR="00454493" w:rsidRDefault="00454493">
            <w:pPr>
              <w:pStyle w:val="ConsPlusNormal"/>
              <w:jc w:val="center"/>
            </w:pPr>
            <w:r>
              <w:t>8 781</w:t>
            </w:r>
          </w:p>
        </w:tc>
        <w:tc>
          <w:tcPr>
            <w:tcW w:w="1554" w:type="dxa"/>
            <w:vAlign w:val="center"/>
          </w:tcPr>
          <w:p w:rsidR="00454493" w:rsidRDefault="00454493">
            <w:pPr>
              <w:pStyle w:val="ConsPlusNormal"/>
              <w:jc w:val="center"/>
            </w:pPr>
            <w:r>
              <w:t>0,03636868</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8 781</w:t>
            </w:r>
          </w:p>
        </w:tc>
        <w:tc>
          <w:tcPr>
            <w:tcW w:w="1559" w:type="dxa"/>
            <w:vAlign w:val="center"/>
          </w:tcPr>
          <w:p w:rsidR="00454493" w:rsidRDefault="00454493">
            <w:pPr>
              <w:pStyle w:val="ConsPlusNormal"/>
              <w:jc w:val="center"/>
            </w:pPr>
            <w:r>
              <w:t>0,036369</w:t>
            </w:r>
          </w:p>
        </w:tc>
      </w:tr>
      <w:tr w:rsidR="00454493">
        <w:tc>
          <w:tcPr>
            <w:tcW w:w="850" w:type="dxa"/>
            <w:vAlign w:val="center"/>
          </w:tcPr>
          <w:p w:rsidR="00454493" w:rsidRDefault="00454493">
            <w:pPr>
              <w:pStyle w:val="ConsPlusNormal"/>
            </w:pPr>
          </w:p>
        </w:tc>
        <w:tc>
          <w:tcPr>
            <w:tcW w:w="4819" w:type="dxa"/>
            <w:vAlign w:val="center"/>
          </w:tcPr>
          <w:p w:rsidR="00454493" w:rsidRDefault="00454493">
            <w:pPr>
              <w:pStyle w:val="ConsPlusNormal"/>
              <w:jc w:val="both"/>
            </w:pPr>
            <w:r>
              <w:t>2 уровень</w:t>
            </w:r>
          </w:p>
        </w:tc>
        <w:tc>
          <w:tcPr>
            <w:tcW w:w="1984" w:type="dxa"/>
            <w:vAlign w:val="center"/>
          </w:tcPr>
          <w:p w:rsidR="00454493" w:rsidRDefault="00454493">
            <w:pPr>
              <w:pStyle w:val="ConsPlusNormal"/>
            </w:pPr>
          </w:p>
        </w:tc>
        <w:tc>
          <w:tcPr>
            <w:tcW w:w="1554" w:type="dxa"/>
            <w:vAlign w:val="center"/>
          </w:tcPr>
          <w:p w:rsidR="00454493" w:rsidRDefault="00454493">
            <w:pPr>
              <w:pStyle w:val="ConsPlusNormal"/>
              <w:jc w:val="center"/>
            </w:pPr>
            <w:r>
              <w:t>3 020</w:t>
            </w:r>
          </w:p>
        </w:tc>
        <w:tc>
          <w:tcPr>
            <w:tcW w:w="1554" w:type="dxa"/>
            <w:vAlign w:val="center"/>
          </w:tcPr>
          <w:p w:rsidR="00454493" w:rsidRDefault="00454493">
            <w:pPr>
              <w:pStyle w:val="ConsPlusNormal"/>
              <w:jc w:val="center"/>
            </w:pPr>
            <w:r>
              <w:t>0,01219468</w:t>
            </w:r>
          </w:p>
        </w:tc>
        <w:tc>
          <w:tcPr>
            <w:tcW w:w="1554" w:type="dxa"/>
            <w:vAlign w:val="center"/>
          </w:tcPr>
          <w:p w:rsidR="00454493" w:rsidRDefault="00454493">
            <w:pPr>
              <w:pStyle w:val="ConsPlusNormal"/>
              <w:jc w:val="center"/>
            </w:pPr>
            <w:r>
              <w:t>800</w:t>
            </w:r>
          </w:p>
        </w:tc>
        <w:tc>
          <w:tcPr>
            <w:tcW w:w="1554" w:type="dxa"/>
            <w:vAlign w:val="center"/>
          </w:tcPr>
          <w:p w:rsidR="00454493" w:rsidRDefault="00454493">
            <w:pPr>
              <w:pStyle w:val="ConsPlusNormal"/>
              <w:jc w:val="center"/>
            </w:pPr>
            <w:r>
              <w:t>0,003</w:t>
            </w:r>
          </w:p>
        </w:tc>
        <w:tc>
          <w:tcPr>
            <w:tcW w:w="1554" w:type="dxa"/>
            <w:vAlign w:val="center"/>
          </w:tcPr>
          <w:p w:rsidR="00454493" w:rsidRDefault="00454493">
            <w:pPr>
              <w:pStyle w:val="ConsPlusNormal"/>
              <w:jc w:val="center"/>
            </w:pPr>
            <w:r>
              <w:t>2 220</w:t>
            </w:r>
          </w:p>
        </w:tc>
        <w:tc>
          <w:tcPr>
            <w:tcW w:w="1559" w:type="dxa"/>
            <w:vAlign w:val="center"/>
          </w:tcPr>
          <w:p w:rsidR="00454493" w:rsidRDefault="00454493">
            <w:pPr>
              <w:pStyle w:val="ConsPlusNormal"/>
              <w:jc w:val="center"/>
            </w:pPr>
            <w:r>
              <w:t>0,009195</w:t>
            </w:r>
          </w:p>
        </w:tc>
      </w:tr>
      <w:tr w:rsidR="00454493">
        <w:tc>
          <w:tcPr>
            <w:tcW w:w="850" w:type="dxa"/>
            <w:vAlign w:val="center"/>
          </w:tcPr>
          <w:p w:rsidR="00454493" w:rsidRDefault="00454493">
            <w:pPr>
              <w:pStyle w:val="ConsPlusNormal"/>
            </w:pPr>
          </w:p>
        </w:tc>
        <w:tc>
          <w:tcPr>
            <w:tcW w:w="4819" w:type="dxa"/>
            <w:vAlign w:val="center"/>
          </w:tcPr>
          <w:p w:rsidR="00454493" w:rsidRDefault="00454493">
            <w:pPr>
              <w:pStyle w:val="ConsPlusNormal"/>
              <w:jc w:val="both"/>
            </w:pPr>
            <w:r>
              <w:t>3 уровень</w:t>
            </w:r>
          </w:p>
        </w:tc>
        <w:tc>
          <w:tcPr>
            <w:tcW w:w="1984" w:type="dxa"/>
            <w:vAlign w:val="center"/>
          </w:tcPr>
          <w:p w:rsidR="00454493" w:rsidRDefault="00454493">
            <w:pPr>
              <w:pStyle w:val="ConsPlusNormal"/>
            </w:pPr>
          </w:p>
        </w:tc>
        <w:tc>
          <w:tcPr>
            <w:tcW w:w="1554" w:type="dxa"/>
            <w:vAlign w:val="center"/>
          </w:tcPr>
          <w:p w:rsidR="00454493" w:rsidRDefault="00454493">
            <w:pPr>
              <w:pStyle w:val="ConsPlusNormal"/>
              <w:jc w:val="center"/>
            </w:pPr>
            <w:r>
              <w:t>5 384</w:t>
            </w:r>
          </w:p>
        </w:tc>
        <w:tc>
          <w:tcPr>
            <w:tcW w:w="1554" w:type="dxa"/>
            <w:vAlign w:val="center"/>
          </w:tcPr>
          <w:p w:rsidR="00454493" w:rsidRDefault="00454493">
            <w:pPr>
              <w:pStyle w:val="ConsPlusNormal"/>
              <w:jc w:val="center"/>
            </w:pPr>
            <w:r>
              <w:t>0,02229917</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5 384</w:t>
            </w:r>
          </w:p>
        </w:tc>
        <w:tc>
          <w:tcPr>
            <w:tcW w:w="1559" w:type="dxa"/>
            <w:vAlign w:val="center"/>
          </w:tcPr>
          <w:p w:rsidR="00454493" w:rsidRDefault="00454493">
            <w:pPr>
              <w:pStyle w:val="ConsPlusNormal"/>
              <w:jc w:val="center"/>
            </w:pPr>
            <w:r>
              <w:t>0,022299</w:t>
            </w:r>
          </w:p>
        </w:tc>
      </w:tr>
      <w:tr w:rsidR="00454493">
        <w:tc>
          <w:tcPr>
            <w:tcW w:w="850" w:type="dxa"/>
            <w:vAlign w:val="center"/>
          </w:tcPr>
          <w:p w:rsidR="00454493" w:rsidRDefault="00454493">
            <w:pPr>
              <w:pStyle w:val="ConsPlusNormal"/>
              <w:jc w:val="center"/>
            </w:pPr>
            <w:r>
              <w:t>3.1.</w:t>
            </w:r>
          </w:p>
        </w:tc>
        <w:tc>
          <w:tcPr>
            <w:tcW w:w="4819" w:type="dxa"/>
            <w:vAlign w:val="center"/>
          </w:tcPr>
          <w:p w:rsidR="00454493" w:rsidRDefault="00454493">
            <w:pPr>
              <w:pStyle w:val="ConsPlusNormal"/>
              <w:jc w:val="both"/>
            </w:pPr>
            <w:r>
              <w:t>в том числе по профилю "онкология":</w:t>
            </w:r>
          </w:p>
        </w:tc>
        <w:tc>
          <w:tcPr>
            <w:tcW w:w="1984" w:type="dxa"/>
            <w:vAlign w:val="center"/>
          </w:tcPr>
          <w:p w:rsidR="00454493" w:rsidRDefault="00454493">
            <w:pPr>
              <w:pStyle w:val="ConsPlusNormal"/>
              <w:jc w:val="center"/>
            </w:pPr>
            <w:r>
              <w:t>случай лечения</w:t>
            </w:r>
          </w:p>
        </w:tc>
        <w:tc>
          <w:tcPr>
            <w:tcW w:w="1554" w:type="dxa"/>
            <w:vAlign w:val="center"/>
          </w:tcPr>
          <w:p w:rsidR="00454493" w:rsidRDefault="00454493">
            <w:pPr>
              <w:pStyle w:val="ConsPlusNormal"/>
              <w:jc w:val="center"/>
            </w:pPr>
            <w:r>
              <w:t>2 537</w:t>
            </w:r>
          </w:p>
        </w:tc>
        <w:tc>
          <w:tcPr>
            <w:tcW w:w="1554" w:type="dxa"/>
            <w:vAlign w:val="center"/>
          </w:tcPr>
          <w:p w:rsidR="00454493" w:rsidRDefault="00454493">
            <w:pPr>
              <w:pStyle w:val="ConsPlusNormal"/>
              <w:jc w:val="center"/>
            </w:pPr>
            <w:r>
              <w:t>0,010507</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2 537</w:t>
            </w:r>
          </w:p>
        </w:tc>
        <w:tc>
          <w:tcPr>
            <w:tcW w:w="1559" w:type="dxa"/>
            <w:vAlign w:val="center"/>
          </w:tcPr>
          <w:p w:rsidR="00454493" w:rsidRDefault="00454493">
            <w:pPr>
              <w:pStyle w:val="ConsPlusNormal"/>
              <w:jc w:val="center"/>
            </w:pPr>
            <w:r>
              <w:t>0,010507</w:t>
            </w:r>
          </w:p>
        </w:tc>
      </w:tr>
      <w:tr w:rsidR="00454493">
        <w:tc>
          <w:tcPr>
            <w:tcW w:w="850" w:type="dxa"/>
            <w:vAlign w:val="center"/>
          </w:tcPr>
          <w:p w:rsidR="00454493" w:rsidRDefault="00454493">
            <w:pPr>
              <w:pStyle w:val="ConsPlusNormal"/>
            </w:pPr>
          </w:p>
        </w:tc>
        <w:tc>
          <w:tcPr>
            <w:tcW w:w="4819" w:type="dxa"/>
            <w:vAlign w:val="center"/>
          </w:tcPr>
          <w:p w:rsidR="00454493" w:rsidRDefault="00454493">
            <w:pPr>
              <w:pStyle w:val="ConsPlusNormal"/>
              <w:jc w:val="both"/>
            </w:pPr>
            <w:r>
              <w:t>1 уровень</w:t>
            </w:r>
          </w:p>
        </w:tc>
        <w:tc>
          <w:tcPr>
            <w:tcW w:w="1984" w:type="dxa"/>
            <w:vAlign w:val="center"/>
          </w:tcPr>
          <w:p w:rsidR="00454493" w:rsidRDefault="00454493">
            <w:pPr>
              <w:pStyle w:val="ConsPlusNormal"/>
            </w:pP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0</w:t>
            </w:r>
          </w:p>
        </w:tc>
        <w:tc>
          <w:tcPr>
            <w:tcW w:w="1559" w:type="dxa"/>
            <w:vAlign w:val="center"/>
          </w:tcPr>
          <w:p w:rsidR="00454493" w:rsidRDefault="00454493">
            <w:pPr>
              <w:pStyle w:val="ConsPlusNormal"/>
              <w:jc w:val="center"/>
            </w:pPr>
            <w:r>
              <w:t>0,000000</w:t>
            </w:r>
          </w:p>
        </w:tc>
      </w:tr>
      <w:tr w:rsidR="00454493">
        <w:tc>
          <w:tcPr>
            <w:tcW w:w="850" w:type="dxa"/>
            <w:vAlign w:val="center"/>
          </w:tcPr>
          <w:p w:rsidR="00454493" w:rsidRDefault="00454493">
            <w:pPr>
              <w:pStyle w:val="ConsPlusNormal"/>
            </w:pPr>
          </w:p>
        </w:tc>
        <w:tc>
          <w:tcPr>
            <w:tcW w:w="4819" w:type="dxa"/>
            <w:vAlign w:val="center"/>
          </w:tcPr>
          <w:p w:rsidR="00454493" w:rsidRDefault="00454493">
            <w:pPr>
              <w:pStyle w:val="ConsPlusNormal"/>
              <w:jc w:val="both"/>
            </w:pPr>
            <w:r>
              <w:t>2 уровень</w:t>
            </w:r>
          </w:p>
        </w:tc>
        <w:tc>
          <w:tcPr>
            <w:tcW w:w="1984" w:type="dxa"/>
            <w:vAlign w:val="center"/>
          </w:tcPr>
          <w:p w:rsidR="00454493" w:rsidRDefault="00454493">
            <w:pPr>
              <w:pStyle w:val="ConsPlusNormal"/>
            </w:pP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0</w:t>
            </w:r>
          </w:p>
        </w:tc>
        <w:tc>
          <w:tcPr>
            <w:tcW w:w="1559" w:type="dxa"/>
            <w:vAlign w:val="center"/>
          </w:tcPr>
          <w:p w:rsidR="00454493" w:rsidRDefault="00454493">
            <w:pPr>
              <w:pStyle w:val="ConsPlusNormal"/>
              <w:jc w:val="center"/>
            </w:pPr>
            <w:r>
              <w:t>0,000000</w:t>
            </w:r>
          </w:p>
        </w:tc>
      </w:tr>
      <w:tr w:rsidR="00454493">
        <w:tc>
          <w:tcPr>
            <w:tcW w:w="850" w:type="dxa"/>
            <w:vAlign w:val="center"/>
          </w:tcPr>
          <w:p w:rsidR="00454493" w:rsidRDefault="00454493">
            <w:pPr>
              <w:pStyle w:val="ConsPlusNormal"/>
            </w:pPr>
          </w:p>
        </w:tc>
        <w:tc>
          <w:tcPr>
            <w:tcW w:w="4819" w:type="dxa"/>
            <w:vAlign w:val="center"/>
          </w:tcPr>
          <w:p w:rsidR="00454493" w:rsidRDefault="00454493">
            <w:pPr>
              <w:pStyle w:val="ConsPlusNormal"/>
              <w:jc w:val="both"/>
            </w:pPr>
            <w:r>
              <w:t>3 уровень</w:t>
            </w:r>
          </w:p>
        </w:tc>
        <w:tc>
          <w:tcPr>
            <w:tcW w:w="1984" w:type="dxa"/>
            <w:vAlign w:val="center"/>
          </w:tcPr>
          <w:p w:rsidR="00454493" w:rsidRDefault="00454493">
            <w:pPr>
              <w:pStyle w:val="ConsPlusNormal"/>
            </w:pPr>
          </w:p>
        </w:tc>
        <w:tc>
          <w:tcPr>
            <w:tcW w:w="1554" w:type="dxa"/>
            <w:vAlign w:val="center"/>
          </w:tcPr>
          <w:p w:rsidR="00454493" w:rsidRDefault="00454493">
            <w:pPr>
              <w:pStyle w:val="ConsPlusNormal"/>
              <w:jc w:val="center"/>
            </w:pPr>
            <w:r>
              <w:t>2 537</w:t>
            </w:r>
          </w:p>
        </w:tc>
        <w:tc>
          <w:tcPr>
            <w:tcW w:w="1554" w:type="dxa"/>
            <w:vAlign w:val="center"/>
          </w:tcPr>
          <w:p w:rsidR="00454493" w:rsidRDefault="00454493">
            <w:pPr>
              <w:pStyle w:val="ConsPlusNormal"/>
              <w:jc w:val="center"/>
            </w:pPr>
            <w:r>
              <w:t>0,010507</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2 537</w:t>
            </w:r>
          </w:p>
        </w:tc>
        <w:tc>
          <w:tcPr>
            <w:tcW w:w="1559" w:type="dxa"/>
            <w:vAlign w:val="center"/>
          </w:tcPr>
          <w:p w:rsidR="00454493" w:rsidRDefault="00454493">
            <w:pPr>
              <w:pStyle w:val="ConsPlusNormal"/>
              <w:jc w:val="center"/>
            </w:pPr>
            <w:r>
              <w:t>0,010507</w:t>
            </w:r>
          </w:p>
        </w:tc>
      </w:tr>
      <w:tr w:rsidR="00454493">
        <w:tc>
          <w:tcPr>
            <w:tcW w:w="850" w:type="dxa"/>
            <w:vAlign w:val="center"/>
          </w:tcPr>
          <w:p w:rsidR="00454493" w:rsidRDefault="00454493">
            <w:pPr>
              <w:pStyle w:val="ConsPlusNormal"/>
              <w:jc w:val="center"/>
            </w:pPr>
            <w:r>
              <w:t>3.2.</w:t>
            </w:r>
          </w:p>
        </w:tc>
        <w:tc>
          <w:tcPr>
            <w:tcW w:w="4819" w:type="dxa"/>
            <w:vAlign w:val="center"/>
          </w:tcPr>
          <w:p w:rsidR="00454493" w:rsidRDefault="00454493">
            <w:pPr>
              <w:pStyle w:val="ConsPlusNormal"/>
              <w:jc w:val="both"/>
            </w:pPr>
            <w:r>
              <w:t>в том числе для проведения экстракорпорального оплодотворения:</w:t>
            </w:r>
          </w:p>
        </w:tc>
        <w:tc>
          <w:tcPr>
            <w:tcW w:w="1984" w:type="dxa"/>
            <w:vAlign w:val="center"/>
          </w:tcPr>
          <w:p w:rsidR="00454493" w:rsidRDefault="00454493">
            <w:pPr>
              <w:pStyle w:val="ConsPlusNormal"/>
              <w:jc w:val="center"/>
            </w:pPr>
            <w:r>
              <w:t>случай лечения</w:t>
            </w:r>
          </w:p>
        </w:tc>
        <w:tc>
          <w:tcPr>
            <w:tcW w:w="1554" w:type="dxa"/>
            <w:vAlign w:val="center"/>
          </w:tcPr>
          <w:p w:rsidR="00454493" w:rsidRDefault="00454493">
            <w:pPr>
              <w:pStyle w:val="ConsPlusNormal"/>
              <w:jc w:val="center"/>
            </w:pPr>
            <w:r>
              <w:t>135</w:t>
            </w:r>
          </w:p>
        </w:tc>
        <w:tc>
          <w:tcPr>
            <w:tcW w:w="1554" w:type="dxa"/>
            <w:vAlign w:val="center"/>
          </w:tcPr>
          <w:p w:rsidR="00454493" w:rsidRDefault="00454493">
            <w:pPr>
              <w:pStyle w:val="ConsPlusNormal"/>
              <w:jc w:val="center"/>
            </w:pPr>
            <w:r>
              <w:t>0,00055914</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135</w:t>
            </w:r>
          </w:p>
        </w:tc>
        <w:tc>
          <w:tcPr>
            <w:tcW w:w="1559" w:type="dxa"/>
            <w:vAlign w:val="center"/>
          </w:tcPr>
          <w:p w:rsidR="00454493" w:rsidRDefault="00454493">
            <w:pPr>
              <w:pStyle w:val="ConsPlusNormal"/>
              <w:jc w:val="center"/>
            </w:pPr>
            <w:r>
              <w:t>0,00056</w:t>
            </w:r>
          </w:p>
        </w:tc>
      </w:tr>
      <w:tr w:rsidR="00454493">
        <w:tc>
          <w:tcPr>
            <w:tcW w:w="850" w:type="dxa"/>
            <w:vAlign w:val="center"/>
          </w:tcPr>
          <w:p w:rsidR="00454493" w:rsidRDefault="00454493">
            <w:pPr>
              <w:pStyle w:val="ConsPlusNormal"/>
            </w:pPr>
          </w:p>
        </w:tc>
        <w:tc>
          <w:tcPr>
            <w:tcW w:w="4819" w:type="dxa"/>
            <w:vAlign w:val="center"/>
          </w:tcPr>
          <w:p w:rsidR="00454493" w:rsidRDefault="00454493">
            <w:pPr>
              <w:pStyle w:val="ConsPlusNormal"/>
              <w:jc w:val="both"/>
            </w:pPr>
            <w:r>
              <w:t>1 уровень</w:t>
            </w:r>
          </w:p>
        </w:tc>
        <w:tc>
          <w:tcPr>
            <w:tcW w:w="1984" w:type="dxa"/>
            <w:vAlign w:val="center"/>
          </w:tcPr>
          <w:p w:rsidR="00454493" w:rsidRDefault="00454493">
            <w:pPr>
              <w:pStyle w:val="ConsPlusNormal"/>
            </w:pPr>
          </w:p>
        </w:tc>
        <w:tc>
          <w:tcPr>
            <w:tcW w:w="1554" w:type="dxa"/>
            <w:vAlign w:val="center"/>
          </w:tcPr>
          <w:p w:rsidR="00454493" w:rsidRDefault="00454493">
            <w:pPr>
              <w:pStyle w:val="ConsPlusNormal"/>
              <w:jc w:val="center"/>
            </w:pPr>
            <w:r>
              <w:t>135</w:t>
            </w:r>
          </w:p>
        </w:tc>
        <w:tc>
          <w:tcPr>
            <w:tcW w:w="1554" w:type="dxa"/>
            <w:vAlign w:val="center"/>
          </w:tcPr>
          <w:p w:rsidR="00454493" w:rsidRDefault="00454493">
            <w:pPr>
              <w:pStyle w:val="ConsPlusNormal"/>
              <w:jc w:val="center"/>
            </w:pPr>
            <w:r>
              <w:t>0,00055914</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135</w:t>
            </w:r>
          </w:p>
        </w:tc>
        <w:tc>
          <w:tcPr>
            <w:tcW w:w="1559" w:type="dxa"/>
            <w:vAlign w:val="center"/>
          </w:tcPr>
          <w:p w:rsidR="00454493" w:rsidRDefault="00454493">
            <w:pPr>
              <w:pStyle w:val="ConsPlusNormal"/>
              <w:jc w:val="center"/>
            </w:pPr>
            <w:r>
              <w:t>0,00056</w:t>
            </w:r>
          </w:p>
        </w:tc>
      </w:tr>
      <w:tr w:rsidR="00454493">
        <w:tc>
          <w:tcPr>
            <w:tcW w:w="850" w:type="dxa"/>
            <w:vAlign w:val="center"/>
          </w:tcPr>
          <w:p w:rsidR="00454493" w:rsidRDefault="00454493">
            <w:pPr>
              <w:pStyle w:val="ConsPlusNormal"/>
            </w:pPr>
          </w:p>
        </w:tc>
        <w:tc>
          <w:tcPr>
            <w:tcW w:w="4819" w:type="dxa"/>
            <w:vAlign w:val="center"/>
          </w:tcPr>
          <w:p w:rsidR="00454493" w:rsidRDefault="00454493">
            <w:pPr>
              <w:pStyle w:val="ConsPlusNormal"/>
              <w:jc w:val="both"/>
            </w:pPr>
            <w:r>
              <w:t>2 уровень</w:t>
            </w:r>
          </w:p>
        </w:tc>
        <w:tc>
          <w:tcPr>
            <w:tcW w:w="1984" w:type="dxa"/>
            <w:vAlign w:val="center"/>
          </w:tcPr>
          <w:p w:rsidR="00454493" w:rsidRDefault="00454493">
            <w:pPr>
              <w:pStyle w:val="ConsPlusNormal"/>
            </w:pP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0</w:t>
            </w:r>
          </w:p>
        </w:tc>
        <w:tc>
          <w:tcPr>
            <w:tcW w:w="1559" w:type="dxa"/>
            <w:vAlign w:val="center"/>
          </w:tcPr>
          <w:p w:rsidR="00454493" w:rsidRDefault="00454493">
            <w:pPr>
              <w:pStyle w:val="ConsPlusNormal"/>
              <w:jc w:val="center"/>
            </w:pPr>
            <w:r>
              <w:t>0,00000</w:t>
            </w:r>
          </w:p>
        </w:tc>
      </w:tr>
      <w:tr w:rsidR="00454493">
        <w:tc>
          <w:tcPr>
            <w:tcW w:w="850" w:type="dxa"/>
            <w:vAlign w:val="center"/>
          </w:tcPr>
          <w:p w:rsidR="00454493" w:rsidRDefault="00454493">
            <w:pPr>
              <w:pStyle w:val="ConsPlusNormal"/>
            </w:pPr>
          </w:p>
        </w:tc>
        <w:tc>
          <w:tcPr>
            <w:tcW w:w="4819" w:type="dxa"/>
            <w:vAlign w:val="center"/>
          </w:tcPr>
          <w:p w:rsidR="00454493" w:rsidRDefault="00454493">
            <w:pPr>
              <w:pStyle w:val="ConsPlusNormal"/>
              <w:jc w:val="both"/>
            </w:pPr>
            <w:r>
              <w:t>3 уровень</w:t>
            </w:r>
          </w:p>
        </w:tc>
        <w:tc>
          <w:tcPr>
            <w:tcW w:w="1984" w:type="dxa"/>
            <w:vAlign w:val="center"/>
          </w:tcPr>
          <w:p w:rsidR="00454493" w:rsidRDefault="00454493">
            <w:pPr>
              <w:pStyle w:val="ConsPlusNormal"/>
            </w:pP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0</w:t>
            </w:r>
          </w:p>
        </w:tc>
        <w:tc>
          <w:tcPr>
            <w:tcW w:w="1559" w:type="dxa"/>
            <w:vAlign w:val="center"/>
          </w:tcPr>
          <w:p w:rsidR="00454493" w:rsidRDefault="00454493">
            <w:pPr>
              <w:pStyle w:val="ConsPlusNormal"/>
              <w:jc w:val="center"/>
            </w:pPr>
            <w:r>
              <w:t>0,00000</w:t>
            </w:r>
          </w:p>
        </w:tc>
      </w:tr>
      <w:tr w:rsidR="00454493">
        <w:tc>
          <w:tcPr>
            <w:tcW w:w="850" w:type="dxa"/>
            <w:vAlign w:val="center"/>
          </w:tcPr>
          <w:p w:rsidR="00454493" w:rsidRDefault="00454493">
            <w:pPr>
              <w:pStyle w:val="ConsPlusNormal"/>
              <w:jc w:val="center"/>
            </w:pPr>
            <w:r>
              <w:t>4</w:t>
            </w:r>
          </w:p>
        </w:tc>
        <w:tc>
          <w:tcPr>
            <w:tcW w:w="4819" w:type="dxa"/>
            <w:vAlign w:val="center"/>
          </w:tcPr>
          <w:p w:rsidR="00454493" w:rsidRDefault="00454493">
            <w:pPr>
              <w:pStyle w:val="ConsPlusNormal"/>
              <w:jc w:val="both"/>
            </w:pPr>
            <w:r>
              <w:t>Медицинская помощь в стационарных условиях, в том числе:</w:t>
            </w:r>
          </w:p>
        </w:tc>
        <w:tc>
          <w:tcPr>
            <w:tcW w:w="1984" w:type="dxa"/>
            <w:vAlign w:val="center"/>
          </w:tcPr>
          <w:p w:rsidR="00454493" w:rsidRDefault="00454493">
            <w:pPr>
              <w:pStyle w:val="ConsPlusNormal"/>
              <w:jc w:val="center"/>
            </w:pPr>
            <w:r>
              <w:t>случай госпитализации</w:t>
            </w:r>
          </w:p>
        </w:tc>
        <w:tc>
          <w:tcPr>
            <w:tcW w:w="1554" w:type="dxa"/>
            <w:vAlign w:val="center"/>
          </w:tcPr>
          <w:p w:rsidR="00454493" w:rsidRDefault="00454493">
            <w:pPr>
              <w:pStyle w:val="ConsPlusNormal"/>
              <w:jc w:val="center"/>
            </w:pPr>
            <w:r>
              <w:t>42 458</w:t>
            </w:r>
          </w:p>
        </w:tc>
        <w:tc>
          <w:tcPr>
            <w:tcW w:w="1554" w:type="dxa"/>
            <w:vAlign w:val="center"/>
          </w:tcPr>
          <w:p w:rsidR="00454493" w:rsidRDefault="00454493">
            <w:pPr>
              <w:pStyle w:val="ConsPlusNormal"/>
              <w:jc w:val="center"/>
            </w:pPr>
            <w:r>
              <w:t>0,17478475</w:t>
            </w:r>
          </w:p>
        </w:tc>
        <w:tc>
          <w:tcPr>
            <w:tcW w:w="1554" w:type="dxa"/>
            <w:vAlign w:val="center"/>
          </w:tcPr>
          <w:p w:rsidR="00454493" w:rsidRDefault="00454493">
            <w:pPr>
              <w:pStyle w:val="ConsPlusNormal"/>
              <w:jc w:val="center"/>
            </w:pPr>
            <w:r>
              <w:t>2 720</w:t>
            </w:r>
          </w:p>
        </w:tc>
        <w:tc>
          <w:tcPr>
            <w:tcW w:w="1554" w:type="dxa"/>
            <w:vAlign w:val="center"/>
          </w:tcPr>
          <w:p w:rsidR="00454493" w:rsidRDefault="00454493">
            <w:pPr>
              <w:pStyle w:val="ConsPlusNormal"/>
              <w:jc w:val="center"/>
            </w:pPr>
            <w:r>
              <w:t>0,0102</w:t>
            </w:r>
          </w:p>
        </w:tc>
        <w:tc>
          <w:tcPr>
            <w:tcW w:w="1554" w:type="dxa"/>
            <w:vAlign w:val="center"/>
          </w:tcPr>
          <w:p w:rsidR="00454493" w:rsidRDefault="00454493">
            <w:pPr>
              <w:pStyle w:val="ConsPlusNormal"/>
              <w:jc w:val="center"/>
            </w:pPr>
            <w:r>
              <w:t>39 738</w:t>
            </w:r>
          </w:p>
        </w:tc>
        <w:tc>
          <w:tcPr>
            <w:tcW w:w="1559" w:type="dxa"/>
            <w:vAlign w:val="center"/>
          </w:tcPr>
          <w:p w:rsidR="00454493" w:rsidRDefault="00454493">
            <w:pPr>
              <w:pStyle w:val="ConsPlusNormal"/>
              <w:jc w:val="center"/>
            </w:pPr>
            <w:r>
              <w:t>0,164585</w:t>
            </w:r>
          </w:p>
        </w:tc>
      </w:tr>
      <w:tr w:rsidR="00454493">
        <w:tc>
          <w:tcPr>
            <w:tcW w:w="850" w:type="dxa"/>
            <w:vAlign w:val="center"/>
          </w:tcPr>
          <w:p w:rsidR="00454493" w:rsidRDefault="00454493">
            <w:pPr>
              <w:pStyle w:val="ConsPlusNormal"/>
            </w:pPr>
          </w:p>
        </w:tc>
        <w:tc>
          <w:tcPr>
            <w:tcW w:w="4819" w:type="dxa"/>
            <w:vAlign w:val="center"/>
          </w:tcPr>
          <w:p w:rsidR="00454493" w:rsidRDefault="00454493">
            <w:pPr>
              <w:pStyle w:val="ConsPlusNormal"/>
              <w:jc w:val="both"/>
            </w:pPr>
            <w:r>
              <w:t>1 уровень</w:t>
            </w:r>
          </w:p>
        </w:tc>
        <w:tc>
          <w:tcPr>
            <w:tcW w:w="1984" w:type="dxa"/>
            <w:vAlign w:val="center"/>
          </w:tcPr>
          <w:p w:rsidR="00454493" w:rsidRDefault="00454493">
            <w:pPr>
              <w:pStyle w:val="ConsPlusNormal"/>
            </w:pPr>
          </w:p>
        </w:tc>
        <w:tc>
          <w:tcPr>
            <w:tcW w:w="1554" w:type="dxa"/>
            <w:vAlign w:val="center"/>
          </w:tcPr>
          <w:p w:rsidR="00454493" w:rsidRDefault="00454493">
            <w:pPr>
              <w:pStyle w:val="ConsPlusNormal"/>
              <w:jc w:val="center"/>
            </w:pPr>
            <w:r>
              <w:t>11 755</w:t>
            </w:r>
          </w:p>
        </w:tc>
        <w:tc>
          <w:tcPr>
            <w:tcW w:w="1554" w:type="dxa"/>
            <w:vAlign w:val="center"/>
          </w:tcPr>
          <w:p w:rsidR="00454493" w:rsidRDefault="00454493">
            <w:pPr>
              <w:pStyle w:val="ConsPlusNormal"/>
              <w:jc w:val="center"/>
            </w:pPr>
            <w:r>
              <w:t>0,04868624</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11 755</w:t>
            </w:r>
          </w:p>
        </w:tc>
        <w:tc>
          <w:tcPr>
            <w:tcW w:w="1559" w:type="dxa"/>
            <w:vAlign w:val="center"/>
          </w:tcPr>
          <w:p w:rsidR="00454493" w:rsidRDefault="00454493">
            <w:pPr>
              <w:pStyle w:val="ConsPlusNormal"/>
              <w:jc w:val="center"/>
            </w:pPr>
            <w:r>
              <w:t>0,048686</w:t>
            </w:r>
          </w:p>
        </w:tc>
      </w:tr>
      <w:tr w:rsidR="00454493">
        <w:tc>
          <w:tcPr>
            <w:tcW w:w="850" w:type="dxa"/>
            <w:vAlign w:val="center"/>
          </w:tcPr>
          <w:p w:rsidR="00454493" w:rsidRDefault="00454493">
            <w:pPr>
              <w:pStyle w:val="ConsPlusNormal"/>
            </w:pPr>
          </w:p>
        </w:tc>
        <w:tc>
          <w:tcPr>
            <w:tcW w:w="4819" w:type="dxa"/>
            <w:vAlign w:val="center"/>
          </w:tcPr>
          <w:p w:rsidR="00454493" w:rsidRDefault="00454493">
            <w:pPr>
              <w:pStyle w:val="ConsPlusNormal"/>
              <w:jc w:val="both"/>
            </w:pPr>
            <w:r>
              <w:t>2 уровень</w:t>
            </w:r>
          </w:p>
        </w:tc>
        <w:tc>
          <w:tcPr>
            <w:tcW w:w="1984" w:type="dxa"/>
            <w:vAlign w:val="center"/>
          </w:tcPr>
          <w:p w:rsidR="00454493" w:rsidRDefault="00454493">
            <w:pPr>
              <w:pStyle w:val="ConsPlusNormal"/>
            </w:pPr>
          </w:p>
        </w:tc>
        <w:tc>
          <w:tcPr>
            <w:tcW w:w="1554" w:type="dxa"/>
            <w:vAlign w:val="center"/>
          </w:tcPr>
          <w:p w:rsidR="00454493" w:rsidRDefault="00454493">
            <w:pPr>
              <w:pStyle w:val="ConsPlusNormal"/>
              <w:jc w:val="center"/>
            </w:pPr>
            <w:r>
              <w:t>10 189</w:t>
            </w:r>
          </w:p>
        </w:tc>
        <w:tc>
          <w:tcPr>
            <w:tcW w:w="1554" w:type="dxa"/>
            <w:vAlign w:val="center"/>
          </w:tcPr>
          <w:p w:rsidR="00454493" w:rsidRDefault="00454493">
            <w:pPr>
              <w:pStyle w:val="ConsPlusNormal"/>
              <w:jc w:val="center"/>
            </w:pPr>
            <w:r>
              <w:t>0,04113471</w:t>
            </w:r>
          </w:p>
        </w:tc>
        <w:tc>
          <w:tcPr>
            <w:tcW w:w="1554" w:type="dxa"/>
            <w:vAlign w:val="center"/>
          </w:tcPr>
          <w:p w:rsidR="00454493" w:rsidRDefault="00454493">
            <w:pPr>
              <w:pStyle w:val="ConsPlusNormal"/>
              <w:jc w:val="center"/>
            </w:pPr>
            <w:r>
              <w:t>2 720</w:t>
            </w:r>
          </w:p>
        </w:tc>
        <w:tc>
          <w:tcPr>
            <w:tcW w:w="1554" w:type="dxa"/>
            <w:vAlign w:val="center"/>
          </w:tcPr>
          <w:p w:rsidR="00454493" w:rsidRDefault="00454493">
            <w:pPr>
              <w:pStyle w:val="ConsPlusNormal"/>
              <w:jc w:val="center"/>
            </w:pPr>
            <w:r>
              <w:t>0,0102</w:t>
            </w:r>
          </w:p>
        </w:tc>
        <w:tc>
          <w:tcPr>
            <w:tcW w:w="1554" w:type="dxa"/>
            <w:vAlign w:val="center"/>
          </w:tcPr>
          <w:p w:rsidR="00454493" w:rsidRDefault="00454493">
            <w:pPr>
              <w:pStyle w:val="ConsPlusNormal"/>
              <w:jc w:val="center"/>
            </w:pPr>
            <w:r>
              <w:t>7 469</w:t>
            </w:r>
          </w:p>
        </w:tc>
        <w:tc>
          <w:tcPr>
            <w:tcW w:w="1559" w:type="dxa"/>
            <w:vAlign w:val="center"/>
          </w:tcPr>
          <w:p w:rsidR="00454493" w:rsidRDefault="00454493">
            <w:pPr>
              <w:pStyle w:val="ConsPlusNormal"/>
              <w:jc w:val="center"/>
            </w:pPr>
            <w:r>
              <w:t>0,030935</w:t>
            </w:r>
          </w:p>
        </w:tc>
      </w:tr>
      <w:tr w:rsidR="00454493">
        <w:tc>
          <w:tcPr>
            <w:tcW w:w="850" w:type="dxa"/>
            <w:vAlign w:val="center"/>
          </w:tcPr>
          <w:p w:rsidR="00454493" w:rsidRDefault="00454493">
            <w:pPr>
              <w:pStyle w:val="ConsPlusNormal"/>
            </w:pPr>
          </w:p>
        </w:tc>
        <w:tc>
          <w:tcPr>
            <w:tcW w:w="4819" w:type="dxa"/>
            <w:vAlign w:val="center"/>
          </w:tcPr>
          <w:p w:rsidR="00454493" w:rsidRDefault="00454493">
            <w:pPr>
              <w:pStyle w:val="ConsPlusNormal"/>
              <w:jc w:val="both"/>
            </w:pPr>
            <w:r>
              <w:t>3 уровень</w:t>
            </w:r>
          </w:p>
        </w:tc>
        <w:tc>
          <w:tcPr>
            <w:tcW w:w="1984" w:type="dxa"/>
            <w:vAlign w:val="center"/>
          </w:tcPr>
          <w:p w:rsidR="00454493" w:rsidRDefault="00454493">
            <w:pPr>
              <w:pStyle w:val="ConsPlusNormal"/>
            </w:pPr>
          </w:p>
        </w:tc>
        <w:tc>
          <w:tcPr>
            <w:tcW w:w="1554" w:type="dxa"/>
            <w:vAlign w:val="center"/>
          </w:tcPr>
          <w:p w:rsidR="00454493" w:rsidRDefault="00454493">
            <w:pPr>
              <w:pStyle w:val="ConsPlusNormal"/>
              <w:jc w:val="center"/>
            </w:pPr>
            <w:r>
              <w:t>20 514</w:t>
            </w:r>
          </w:p>
        </w:tc>
        <w:tc>
          <w:tcPr>
            <w:tcW w:w="1554" w:type="dxa"/>
            <w:vAlign w:val="center"/>
          </w:tcPr>
          <w:p w:rsidR="00454493" w:rsidRDefault="00454493">
            <w:pPr>
              <w:pStyle w:val="ConsPlusNormal"/>
              <w:jc w:val="center"/>
            </w:pPr>
            <w:r>
              <w:t>0,0849638</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20 514</w:t>
            </w:r>
          </w:p>
        </w:tc>
        <w:tc>
          <w:tcPr>
            <w:tcW w:w="1559" w:type="dxa"/>
            <w:vAlign w:val="center"/>
          </w:tcPr>
          <w:p w:rsidR="00454493" w:rsidRDefault="00454493">
            <w:pPr>
              <w:pStyle w:val="ConsPlusNormal"/>
              <w:jc w:val="center"/>
            </w:pPr>
            <w:r>
              <w:t>0,084964</w:t>
            </w:r>
          </w:p>
        </w:tc>
      </w:tr>
      <w:tr w:rsidR="00454493">
        <w:tc>
          <w:tcPr>
            <w:tcW w:w="850" w:type="dxa"/>
            <w:vAlign w:val="center"/>
          </w:tcPr>
          <w:p w:rsidR="00454493" w:rsidRDefault="00454493">
            <w:pPr>
              <w:pStyle w:val="ConsPlusNormal"/>
              <w:jc w:val="center"/>
            </w:pPr>
            <w:r>
              <w:t>4.1.</w:t>
            </w:r>
          </w:p>
        </w:tc>
        <w:tc>
          <w:tcPr>
            <w:tcW w:w="4819" w:type="dxa"/>
            <w:vAlign w:val="center"/>
          </w:tcPr>
          <w:p w:rsidR="00454493" w:rsidRDefault="00454493">
            <w:pPr>
              <w:pStyle w:val="ConsPlusNormal"/>
              <w:jc w:val="both"/>
            </w:pPr>
            <w:r>
              <w:t>в том числе по профилю "онкология":</w:t>
            </w:r>
          </w:p>
        </w:tc>
        <w:tc>
          <w:tcPr>
            <w:tcW w:w="1984" w:type="dxa"/>
            <w:vAlign w:val="center"/>
          </w:tcPr>
          <w:p w:rsidR="00454493" w:rsidRDefault="00454493">
            <w:pPr>
              <w:pStyle w:val="ConsPlusNormal"/>
              <w:jc w:val="center"/>
            </w:pPr>
            <w:r>
              <w:t>случай госпитализации</w:t>
            </w:r>
          </w:p>
        </w:tc>
        <w:tc>
          <w:tcPr>
            <w:tcW w:w="1554" w:type="dxa"/>
            <w:vAlign w:val="center"/>
          </w:tcPr>
          <w:p w:rsidR="00454493" w:rsidRDefault="00454493">
            <w:pPr>
              <w:pStyle w:val="ConsPlusNormal"/>
              <w:jc w:val="center"/>
            </w:pPr>
            <w:r>
              <w:t>2 077</w:t>
            </w:r>
          </w:p>
        </w:tc>
        <w:tc>
          <w:tcPr>
            <w:tcW w:w="1554" w:type="dxa"/>
            <w:vAlign w:val="center"/>
          </w:tcPr>
          <w:p w:rsidR="00454493" w:rsidRDefault="00454493">
            <w:pPr>
              <w:pStyle w:val="ConsPlusNormal"/>
              <w:jc w:val="center"/>
            </w:pPr>
            <w:r>
              <w:t>0,00860241</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2 077</w:t>
            </w:r>
          </w:p>
        </w:tc>
        <w:tc>
          <w:tcPr>
            <w:tcW w:w="1559" w:type="dxa"/>
            <w:vAlign w:val="center"/>
          </w:tcPr>
          <w:p w:rsidR="00454493" w:rsidRDefault="00454493">
            <w:pPr>
              <w:pStyle w:val="ConsPlusNormal"/>
              <w:jc w:val="center"/>
            </w:pPr>
            <w:r>
              <w:t>0,008602</w:t>
            </w:r>
          </w:p>
        </w:tc>
      </w:tr>
      <w:tr w:rsidR="00454493">
        <w:tc>
          <w:tcPr>
            <w:tcW w:w="850" w:type="dxa"/>
            <w:vAlign w:val="center"/>
          </w:tcPr>
          <w:p w:rsidR="00454493" w:rsidRDefault="00454493">
            <w:pPr>
              <w:pStyle w:val="ConsPlusNormal"/>
            </w:pPr>
          </w:p>
        </w:tc>
        <w:tc>
          <w:tcPr>
            <w:tcW w:w="4819" w:type="dxa"/>
            <w:vAlign w:val="center"/>
          </w:tcPr>
          <w:p w:rsidR="00454493" w:rsidRDefault="00454493">
            <w:pPr>
              <w:pStyle w:val="ConsPlusNormal"/>
              <w:jc w:val="both"/>
            </w:pPr>
            <w:r>
              <w:t>1 уровень</w:t>
            </w:r>
          </w:p>
        </w:tc>
        <w:tc>
          <w:tcPr>
            <w:tcW w:w="1984" w:type="dxa"/>
            <w:vAlign w:val="center"/>
          </w:tcPr>
          <w:p w:rsidR="00454493" w:rsidRDefault="00454493">
            <w:pPr>
              <w:pStyle w:val="ConsPlusNormal"/>
            </w:pP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0</w:t>
            </w:r>
          </w:p>
        </w:tc>
        <w:tc>
          <w:tcPr>
            <w:tcW w:w="1559" w:type="dxa"/>
            <w:vAlign w:val="center"/>
          </w:tcPr>
          <w:p w:rsidR="00454493" w:rsidRDefault="00454493">
            <w:pPr>
              <w:pStyle w:val="ConsPlusNormal"/>
              <w:jc w:val="center"/>
            </w:pPr>
            <w:r>
              <w:t>0,000000</w:t>
            </w:r>
          </w:p>
        </w:tc>
      </w:tr>
      <w:tr w:rsidR="00454493">
        <w:tc>
          <w:tcPr>
            <w:tcW w:w="850" w:type="dxa"/>
            <w:vAlign w:val="center"/>
          </w:tcPr>
          <w:p w:rsidR="00454493" w:rsidRDefault="00454493">
            <w:pPr>
              <w:pStyle w:val="ConsPlusNormal"/>
            </w:pPr>
          </w:p>
        </w:tc>
        <w:tc>
          <w:tcPr>
            <w:tcW w:w="4819" w:type="dxa"/>
            <w:vAlign w:val="center"/>
          </w:tcPr>
          <w:p w:rsidR="00454493" w:rsidRDefault="00454493">
            <w:pPr>
              <w:pStyle w:val="ConsPlusNormal"/>
              <w:jc w:val="both"/>
            </w:pPr>
            <w:r>
              <w:t>2 уровень</w:t>
            </w:r>
          </w:p>
        </w:tc>
        <w:tc>
          <w:tcPr>
            <w:tcW w:w="1984" w:type="dxa"/>
            <w:vAlign w:val="center"/>
          </w:tcPr>
          <w:p w:rsidR="00454493" w:rsidRDefault="00454493">
            <w:pPr>
              <w:pStyle w:val="ConsPlusNormal"/>
            </w:pP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0</w:t>
            </w:r>
          </w:p>
        </w:tc>
        <w:tc>
          <w:tcPr>
            <w:tcW w:w="1559" w:type="dxa"/>
            <w:vAlign w:val="center"/>
          </w:tcPr>
          <w:p w:rsidR="00454493" w:rsidRDefault="00454493">
            <w:pPr>
              <w:pStyle w:val="ConsPlusNormal"/>
              <w:jc w:val="center"/>
            </w:pPr>
            <w:r>
              <w:t>0,000000</w:t>
            </w:r>
          </w:p>
        </w:tc>
      </w:tr>
      <w:tr w:rsidR="00454493">
        <w:tc>
          <w:tcPr>
            <w:tcW w:w="850" w:type="dxa"/>
            <w:vAlign w:val="center"/>
          </w:tcPr>
          <w:p w:rsidR="00454493" w:rsidRDefault="00454493">
            <w:pPr>
              <w:pStyle w:val="ConsPlusNormal"/>
            </w:pPr>
          </w:p>
        </w:tc>
        <w:tc>
          <w:tcPr>
            <w:tcW w:w="4819" w:type="dxa"/>
            <w:vAlign w:val="center"/>
          </w:tcPr>
          <w:p w:rsidR="00454493" w:rsidRDefault="00454493">
            <w:pPr>
              <w:pStyle w:val="ConsPlusNormal"/>
              <w:jc w:val="both"/>
            </w:pPr>
            <w:r>
              <w:t>3 уровень</w:t>
            </w:r>
          </w:p>
        </w:tc>
        <w:tc>
          <w:tcPr>
            <w:tcW w:w="1984" w:type="dxa"/>
            <w:vAlign w:val="center"/>
          </w:tcPr>
          <w:p w:rsidR="00454493" w:rsidRDefault="00454493">
            <w:pPr>
              <w:pStyle w:val="ConsPlusNormal"/>
            </w:pPr>
          </w:p>
        </w:tc>
        <w:tc>
          <w:tcPr>
            <w:tcW w:w="1554" w:type="dxa"/>
            <w:vAlign w:val="center"/>
          </w:tcPr>
          <w:p w:rsidR="00454493" w:rsidRDefault="00454493">
            <w:pPr>
              <w:pStyle w:val="ConsPlusNormal"/>
              <w:jc w:val="center"/>
            </w:pPr>
            <w:r>
              <w:t>2 077</w:t>
            </w:r>
          </w:p>
        </w:tc>
        <w:tc>
          <w:tcPr>
            <w:tcW w:w="1554" w:type="dxa"/>
            <w:vAlign w:val="center"/>
          </w:tcPr>
          <w:p w:rsidR="00454493" w:rsidRDefault="00454493">
            <w:pPr>
              <w:pStyle w:val="ConsPlusNormal"/>
              <w:jc w:val="center"/>
            </w:pPr>
            <w:r>
              <w:t>0,00860241</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2 077</w:t>
            </w:r>
          </w:p>
        </w:tc>
        <w:tc>
          <w:tcPr>
            <w:tcW w:w="1559" w:type="dxa"/>
            <w:vAlign w:val="center"/>
          </w:tcPr>
          <w:p w:rsidR="00454493" w:rsidRDefault="00454493">
            <w:pPr>
              <w:pStyle w:val="ConsPlusNormal"/>
              <w:jc w:val="center"/>
            </w:pPr>
            <w:r>
              <w:t>0,008602</w:t>
            </w:r>
          </w:p>
        </w:tc>
      </w:tr>
      <w:tr w:rsidR="00454493">
        <w:tc>
          <w:tcPr>
            <w:tcW w:w="850" w:type="dxa"/>
            <w:vAlign w:val="center"/>
          </w:tcPr>
          <w:p w:rsidR="00454493" w:rsidRDefault="00454493">
            <w:pPr>
              <w:pStyle w:val="ConsPlusNormal"/>
              <w:jc w:val="center"/>
            </w:pPr>
            <w:r>
              <w:t>4.2.</w:t>
            </w:r>
          </w:p>
        </w:tc>
        <w:tc>
          <w:tcPr>
            <w:tcW w:w="4819" w:type="dxa"/>
            <w:vAlign w:val="center"/>
          </w:tcPr>
          <w:p w:rsidR="00454493" w:rsidRDefault="00454493">
            <w:pPr>
              <w:pStyle w:val="ConsPlusNormal"/>
              <w:jc w:val="both"/>
            </w:pPr>
            <w:r>
              <w:t>в том числе высокотехнологичная медицинская помощь:</w:t>
            </w:r>
          </w:p>
        </w:tc>
        <w:tc>
          <w:tcPr>
            <w:tcW w:w="1984" w:type="dxa"/>
            <w:vAlign w:val="center"/>
          </w:tcPr>
          <w:p w:rsidR="00454493" w:rsidRDefault="00454493">
            <w:pPr>
              <w:pStyle w:val="ConsPlusNormal"/>
              <w:jc w:val="center"/>
            </w:pPr>
            <w:r>
              <w:t>случай госпитализации</w:t>
            </w:r>
          </w:p>
        </w:tc>
        <w:tc>
          <w:tcPr>
            <w:tcW w:w="1554" w:type="dxa"/>
            <w:vAlign w:val="center"/>
          </w:tcPr>
          <w:p w:rsidR="00454493" w:rsidRDefault="00454493">
            <w:pPr>
              <w:pStyle w:val="ConsPlusNormal"/>
              <w:jc w:val="center"/>
            </w:pPr>
            <w:r>
              <w:t>881</w:t>
            </w:r>
          </w:p>
        </w:tc>
        <w:tc>
          <w:tcPr>
            <w:tcW w:w="1554" w:type="dxa"/>
            <w:vAlign w:val="center"/>
          </w:tcPr>
          <w:p w:rsidR="00454493" w:rsidRDefault="00454493">
            <w:pPr>
              <w:pStyle w:val="ConsPlusNormal"/>
              <w:jc w:val="center"/>
            </w:pPr>
            <w:r>
              <w:t>0,00364888</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881</w:t>
            </w:r>
          </w:p>
        </w:tc>
        <w:tc>
          <w:tcPr>
            <w:tcW w:w="1559" w:type="dxa"/>
            <w:vAlign w:val="center"/>
          </w:tcPr>
          <w:p w:rsidR="00454493" w:rsidRDefault="00454493">
            <w:pPr>
              <w:pStyle w:val="ConsPlusNormal"/>
              <w:jc w:val="center"/>
            </w:pPr>
            <w:r>
              <w:t>0,003649</w:t>
            </w:r>
          </w:p>
        </w:tc>
      </w:tr>
      <w:tr w:rsidR="00454493">
        <w:tc>
          <w:tcPr>
            <w:tcW w:w="850" w:type="dxa"/>
            <w:vAlign w:val="center"/>
          </w:tcPr>
          <w:p w:rsidR="00454493" w:rsidRDefault="00454493">
            <w:pPr>
              <w:pStyle w:val="ConsPlusNormal"/>
            </w:pPr>
          </w:p>
        </w:tc>
        <w:tc>
          <w:tcPr>
            <w:tcW w:w="4819" w:type="dxa"/>
            <w:vAlign w:val="center"/>
          </w:tcPr>
          <w:p w:rsidR="00454493" w:rsidRDefault="00454493">
            <w:pPr>
              <w:pStyle w:val="ConsPlusNormal"/>
              <w:jc w:val="both"/>
            </w:pPr>
            <w:r>
              <w:t>1 уровень</w:t>
            </w:r>
          </w:p>
        </w:tc>
        <w:tc>
          <w:tcPr>
            <w:tcW w:w="1984" w:type="dxa"/>
            <w:vAlign w:val="center"/>
          </w:tcPr>
          <w:p w:rsidR="00454493" w:rsidRDefault="00454493">
            <w:pPr>
              <w:pStyle w:val="ConsPlusNormal"/>
            </w:pP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0</w:t>
            </w:r>
          </w:p>
        </w:tc>
        <w:tc>
          <w:tcPr>
            <w:tcW w:w="1559" w:type="dxa"/>
            <w:vAlign w:val="center"/>
          </w:tcPr>
          <w:p w:rsidR="00454493" w:rsidRDefault="00454493">
            <w:pPr>
              <w:pStyle w:val="ConsPlusNormal"/>
              <w:jc w:val="center"/>
            </w:pPr>
            <w:r>
              <w:t>0,000000</w:t>
            </w:r>
          </w:p>
        </w:tc>
      </w:tr>
      <w:tr w:rsidR="00454493">
        <w:tc>
          <w:tcPr>
            <w:tcW w:w="850" w:type="dxa"/>
            <w:vAlign w:val="center"/>
          </w:tcPr>
          <w:p w:rsidR="00454493" w:rsidRDefault="00454493">
            <w:pPr>
              <w:pStyle w:val="ConsPlusNormal"/>
            </w:pPr>
          </w:p>
        </w:tc>
        <w:tc>
          <w:tcPr>
            <w:tcW w:w="4819" w:type="dxa"/>
            <w:vAlign w:val="center"/>
          </w:tcPr>
          <w:p w:rsidR="00454493" w:rsidRDefault="00454493">
            <w:pPr>
              <w:pStyle w:val="ConsPlusNormal"/>
              <w:jc w:val="both"/>
            </w:pPr>
            <w:r>
              <w:t>2 уровень</w:t>
            </w:r>
          </w:p>
        </w:tc>
        <w:tc>
          <w:tcPr>
            <w:tcW w:w="1984" w:type="dxa"/>
            <w:vAlign w:val="center"/>
          </w:tcPr>
          <w:p w:rsidR="00454493" w:rsidRDefault="00454493">
            <w:pPr>
              <w:pStyle w:val="ConsPlusNormal"/>
            </w:pP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0</w:t>
            </w:r>
          </w:p>
        </w:tc>
        <w:tc>
          <w:tcPr>
            <w:tcW w:w="1559" w:type="dxa"/>
            <w:vAlign w:val="center"/>
          </w:tcPr>
          <w:p w:rsidR="00454493" w:rsidRDefault="00454493">
            <w:pPr>
              <w:pStyle w:val="ConsPlusNormal"/>
              <w:jc w:val="center"/>
            </w:pPr>
            <w:r>
              <w:t>0,000000</w:t>
            </w:r>
          </w:p>
        </w:tc>
      </w:tr>
      <w:tr w:rsidR="00454493">
        <w:tc>
          <w:tcPr>
            <w:tcW w:w="850" w:type="dxa"/>
            <w:vAlign w:val="center"/>
          </w:tcPr>
          <w:p w:rsidR="00454493" w:rsidRDefault="00454493">
            <w:pPr>
              <w:pStyle w:val="ConsPlusNormal"/>
            </w:pPr>
          </w:p>
        </w:tc>
        <w:tc>
          <w:tcPr>
            <w:tcW w:w="4819" w:type="dxa"/>
            <w:vAlign w:val="center"/>
          </w:tcPr>
          <w:p w:rsidR="00454493" w:rsidRDefault="00454493">
            <w:pPr>
              <w:pStyle w:val="ConsPlusNormal"/>
              <w:jc w:val="both"/>
            </w:pPr>
            <w:r>
              <w:t>3 уровень</w:t>
            </w:r>
          </w:p>
        </w:tc>
        <w:tc>
          <w:tcPr>
            <w:tcW w:w="1984" w:type="dxa"/>
            <w:vAlign w:val="center"/>
          </w:tcPr>
          <w:p w:rsidR="00454493" w:rsidRDefault="00454493">
            <w:pPr>
              <w:pStyle w:val="ConsPlusNormal"/>
            </w:pPr>
          </w:p>
        </w:tc>
        <w:tc>
          <w:tcPr>
            <w:tcW w:w="1554" w:type="dxa"/>
            <w:vAlign w:val="center"/>
          </w:tcPr>
          <w:p w:rsidR="00454493" w:rsidRDefault="00454493">
            <w:pPr>
              <w:pStyle w:val="ConsPlusNormal"/>
              <w:jc w:val="center"/>
            </w:pPr>
            <w:r>
              <w:t>881</w:t>
            </w:r>
          </w:p>
        </w:tc>
        <w:tc>
          <w:tcPr>
            <w:tcW w:w="1554" w:type="dxa"/>
            <w:vAlign w:val="center"/>
          </w:tcPr>
          <w:p w:rsidR="00454493" w:rsidRDefault="00454493">
            <w:pPr>
              <w:pStyle w:val="ConsPlusNormal"/>
              <w:jc w:val="center"/>
            </w:pPr>
            <w:r>
              <w:t>0,00364888</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881</w:t>
            </w:r>
          </w:p>
        </w:tc>
        <w:tc>
          <w:tcPr>
            <w:tcW w:w="1559" w:type="dxa"/>
            <w:vAlign w:val="center"/>
          </w:tcPr>
          <w:p w:rsidR="00454493" w:rsidRDefault="00454493">
            <w:pPr>
              <w:pStyle w:val="ConsPlusNormal"/>
              <w:jc w:val="center"/>
            </w:pPr>
            <w:r>
              <w:t>0,003649</w:t>
            </w:r>
          </w:p>
        </w:tc>
      </w:tr>
      <w:tr w:rsidR="00454493">
        <w:tc>
          <w:tcPr>
            <w:tcW w:w="850" w:type="dxa"/>
            <w:vAlign w:val="center"/>
          </w:tcPr>
          <w:p w:rsidR="00454493" w:rsidRDefault="00454493">
            <w:pPr>
              <w:pStyle w:val="ConsPlusNormal"/>
              <w:jc w:val="center"/>
            </w:pPr>
            <w:r>
              <w:t>5.</w:t>
            </w:r>
          </w:p>
        </w:tc>
        <w:tc>
          <w:tcPr>
            <w:tcW w:w="4819" w:type="dxa"/>
            <w:vAlign w:val="center"/>
          </w:tcPr>
          <w:p w:rsidR="00454493" w:rsidRDefault="00454493">
            <w:pPr>
              <w:pStyle w:val="ConsPlusNormal"/>
              <w:jc w:val="both"/>
            </w:pPr>
            <w:r>
              <w:t>Медицинская реабилитация</w:t>
            </w:r>
          </w:p>
        </w:tc>
        <w:tc>
          <w:tcPr>
            <w:tcW w:w="1984" w:type="dxa"/>
            <w:vAlign w:val="center"/>
          </w:tcPr>
          <w:p w:rsidR="00454493" w:rsidRDefault="00454493">
            <w:pPr>
              <w:pStyle w:val="ConsPlusNormal"/>
            </w:pPr>
          </w:p>
        </w:tc>
        <w:tc>
          <w:tcPr>
            <w:tcW w:w="1554" w:type="dxa"/>
            <w:vAlign w:val="center"/>
          </w:tcPr>
          <w:p w:rsidR="00454493" w:rsidRDefault="00454493">
            <w:pPr>
              <w:pStyle w:val="ConsPlusNormal"/>
            </w:pPr>
          </w:p>
        </w:tc>
        <w:tc>
          <w:tcPr>
            <w:tcW w:w="1554" w:type="dxa"/>
            <w:vAlign w:val="center"/>
          </w:tcPr>
          <w:p w:rsidR="00454493" w:rsidRDefault="00454493">
            <w:pPr>
              <w:pStyle w:val="ConsPlusNormal"/>
            </w:pPr>
          </w:p>
        </w:tc>
        <w:tc>
          <w:tcPr>
            <w:tcW w:w="1554" w:type="dxa"/>
            <w:vAlign w:val="center"/>
          </w:tcPr>
          <w:p w:rsidR="00454493" w:rsidRDefault="00454493">
            <w:pPr>
              <w:pStyle w:val="ConsPlusNormal"/>
            </w:pPr>
          </w:p>
        </w:tc>
        <w:tc>
          <w:tcPr>
            <w:tcW w:w="1554" w:type="dxa"/>
            <w:vAlign w:val="center"/>
          </w:tcPr>
          <w:p w:rsidR="00454493" w:rsidRDefault="00454493">
            <w:pPr>
              <w:pStyle w:val="ConsPlusNormal"/>
            </w:pPr>
          </w:p>
        </w:tc>
        <w:tc>
          <w:tcPr>
            <w:tcW w:w="1554" w:type="dxa"/>
            <w:vAlign w:val="center"/>
          </w:tcPr>
          <w:p w:rsidR="00454493" w:rsidRDefault="00454493">
            <w:pPr>
              <w:pStyle w:val="ConsPlusNormal"/>
            </w:pPr>
          </w:p>
        </w:tc>
        <w:tc>
          <w:tcPr>
            <w:tcW w:w="1559" w:type="dxa"/>
            <w:vAlign w:val="center"/>
          </w:tcPr>
          <w:p w:rsidR="00454493" w:rsidRDefault="00454493">
            <w:pPr>
              <w:pStyle w:val="ConsPlusNormal"/>
            </w:pPr>
          </w:p>
        </w:tc>
      </w:tr>
      <w:tr w:rsidR="00454493">
        <w:tc>
          <w:tcPr>
            <w:tcW w:w="850" w:type="dxa"/>
            <w:vAlign w:val="center"/>
          </w:tcPr>
          <w:p w:rsidR="00454493" w:rsidRDefault="00454493">
            <w:pPr>
              <w:pStyle w:val="ConsPlusNormal"/>
              <w:jc w:val="center"/>
            </w:pPr>
            <w:r>
              <w:t>5.1.</w:t>
            </w:r>
          </w:p>
        </w:tc>
        <w:tc>
          <w:tcPr>
            <w:tcW w:w="4819" w:type="dxa"/>
            <w:vAlign w:val="center"/>
          </w:tcPr>
          <w:p w:rsidR="00454493" w:rsidRDefault="00454493">
            <w:pPr>
              <w:pStyle w:val="ConsPlusNormal"/>
              <w:jc w:val="both"/>
            </w:pPr>
            <w:r>
              <w:t>в амбулаторных условиях</w:t>
            </w:r>
          </w:p>
        </w:tc>
        <w:tc>
          <w:tcPr>
            <w:tcW w:w="1984" w:type="dxa"/>
            <w:vAlign w:val="center"/>
          </w:tcPr>
          <w:p w:rsidR="00454493" w:rsidRDefault="00454493">
            <w:pPr>
              <w:pStyle w:val="ConsPlusNormal"/>
              <w:jc w:val="center"/>
            </w:pPr>
            <w:r>
              <w:t>комплексное посещение</w:t>
            </w:r>
          </w:p>
        </w:tc>
        <w:tc>
          <w:tcPr>
            <w:tcW w:w="1554" w:type="dxa"/>
            <w:vAlign w:val="center"/>
          </w:tcPr>
          <w:p w:rsidR="00454493" w:rsidRDefault="00454493">
            <w:pPr>
              <w:pStyle w:val="ConsPlusNormal"/>
              <w:jc w:val="center"/>
            </w:pPr>
            <w:r>
              <w:t>713</w:t>
            </w:r>
          </w:p>
        </w:tc>
        <w:tc>
          <w:tcPr>
            <w:tcW w:w="1554" w:type="dxa"/>
            <w:vAlign w:val="center"/>
          </w:tcPr>
          <w:p w:rsidR="00454493" w:rsidRDefault="00454493">
            <w:pPr>
              <w:pStyle w:val="ConsPlusNormal"/>
              <w:jc w:val="center"/>
            </w:pPr>
            <w:r>
              <w:t>0,002954</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713</w:t>
            </w:r>
          </w:p>
        </w:tc>
        <w:tc>
          <w:tcPr>
            <w:tcW w:w="1559" w:type="dxa"/>
            <w:vAlign w:val="center"/>
          </w:tcPr>
          <w:p w:rsidR="00454493" w:rsidRDefault="00454493">
            <w:pPr>
              <w:pStyle w:val="ConsPlusNormal"/>
              <w:jc w:val="center"/>
            </w:pPr>
            <w:r>
              <w:t>0,002954</w:t>
            </w:r>
          </w:p>
        </w:tc>
      </w:tr>
      <w:tr w:rsidR="00454493">
        <w:tc>
          <w:tcPr>
            <w:tcW w:w="850" w:type="dxa"/>
            <w:vAlign w:val="center"/>
          </w:tcPr>
          <w:p w:rsidR="00454493" w:rsidRDefault="00454493">
            <w:pPr>
              <w:pStyle w:val="ConsPlusNormal"/>
            </w:pPr>
          </w:p>
        </w:tc>
        <w:tc>
          <w:tcPr>
            <w:tcW w:w="4819" w:type="dxa"/>
            <w:vAlign w:val="center"/>
          </w:tcPr>
          <w:p w:rsidR="00454493" w:rsidRDefault="00454493">
            <w:pPr>
              <w:pStyle w:val="ConsPlusNormal"/>
              <w:jc w:val="both"/>
            </w:pPr>
            <w:r>
              <w:t>1 уровень</w:t>
            </w:r>
          </w:p>
        </w:tc>
        <w:tc>
          <w:tcPr>
            <w:tcW w:w="1984" w:type="dxa"/>
            <w:vAlign w:val="center"/>
          </w:tcPr>
          <w:p w:rsidR="00454493" w:rsidRDefault="00454493">
            <w:pPr>
              <w:pStyle w:val="ConsPlusNormal"/>
            </w:pPr>
          </w:p>
        </w:tc>
        <w:tc>
          <w:tcPr>
            <w:tcW w:w="1554" w:type="dxa"/>
            <w:vAlign w:val="center"/>
          </w:tcPr>
          <w:p w:rsidR="00454493" w:rsidRDefault="00454493">
            <w:pPr>
              <w:pStyle w:val="ConsPlusNormal"/>
              <w:jc w:val="center"/>
            </w:pPr>
            <w:r>
              <w:t>303</w:t>
            </w:r>
          </w:p>
        </w:tc>
        <w:tc>
          <w:tcPr>
            <w:tcW w:w="1554" w:type="dxa"/>
            <w:vAlign w:val="center"/>
          </w:tcPr>
          <w:p w:rsidR="00454493" w:rsidRDefault="00454493">
            <w:pPr>
              <w:pStyle w:val="ConsPlusNormal"/>
              <w:jc w:val="center"/>
            </w:pPr>
            <w:r>
              <w:t>0,00125495</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303</w:t>
            </w:r>
          </w:p>
        </w:tc>
        <w:tc>
          <w:tcPr>
            <w:tcW w:w="1559" w:type="dxa"/>
            <w:vAlign w:val="center"/>
          </w:tcPr>
          <w:p w:rsidR="00454493" w:rsidRDefault="00454493">
            <w:pPr>
              <w:pStyle w:val="ConsPlusNormal"/>
              <w:jc w:val="center"/>
            </w:pPr>
            <w:r>
              <w:t>0,001255</w:t>
            </w:r>
          </w:p>
        </w:tc>
      </w:tr>
      <w:tr w:rsidR="00454493">
        <w:tc>
          <w:tcPr>
            <w:tcW w:w="850" w:type="dxa"/>
            <w:vAlign w:val="center"/>
          </w:tcPr>
          <w:p w:rsidR="00454493" w:rsidRDefault="00454493">
            <w:pPr>
              <w:pStyle w:val="ConsPlusNormal"/>
            </w:pPr>
          </w:p>
        </w:tc>
        <w:tc>
          <w:tcPr>
            <w:tcW w:w="4819" w:type="dxa"/>
            <w:vAlign w:val="center"/>
          </w:tcPr>
          <w:p w:rsidR="00454493" w:rsidRDefault="00454493">
            <w:pPr>
              <w:pStyle w:val="ConsPlusNormal"/>
              <w:jc w:val="both"/>
            </w:pPr>
            <w:r>
              <w:t>2 уровень</w:t>
            </w:r>
          </w:p>
        </w:tc>
        <w:tc>
          <w:tcPr>
            <w:tcW w:w="1984" w:type="dxa"/>
            <w:vAlign w:val="center"/>
          </w:tcPr>
          <w:p w:rsidR="00454493" w:rsidRDefault="00454493">
            <w:pPr>
              <w:pStyle w:val="ConsPlusNormal"/>
            </w:pPr>
          </w:p>
        </w:tc>
        <w:tc>
          <w:tcPr>
            <w:tcW w:w="1554" w:type="dxa"/>
            <w:vAlign w:val="center"/>
          </w:tcPr>
          <w:p w:rsidR="00454493" w:rsidRDefault="00454493">
            <w:pPr>
              <w:pStyle w:val="ConsPlusNormal"/>
              <w:jc w:val="center"/>
            </w:pPr>
            <w:r>
              <w:t>300</w:t>
            </w:r>
          </w:p>
        </w:tc>
        <w:tc>
          <w:tcPr>
            <w:tcW w:w="1554" w:type="dxa"/>
            <w:vAlign w:val="center"/>
          </w:tcPr>
          <w:p w:rsidR="00454493" w:rsidRDefault="00454493">
            <w:pPr>
              <w:pStyle w:val="ConsPlusNormal"/>
              <w:jc w:val="center"/>
            </w:pPr>
            <w:r>
              <w:t>0,00124252</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300</w:t>
            </w:r>
          </w:p>
        </w:tc>
        <w:tc>
          <w:tcPr>
            <w:tcW w:w="1559" w:type="dxa"/>
            <w:vAlign w:val="center"/>
          </w:tcPr>
          <w:p w:rsidR="00454493" w:rsidRDefault="00454493">
            <w:pPr>
              <w:pStyle w:val="ConsPlusNormal"/>
              <w:jc w:val="center"/>
            </w:pPr>
            <w:r>
              <w:t>0,001243</w:t>
            </w:r>
          </w:p>
        </w:tc>
      </w:tr>
      <w:tr w:rsidR="00454493">
        <w:tc>
          <w:tcPr>
            <w:tcW w:w="850" w:type="dxa"/>
            <w:vAlign w:val="center"/>
          </w:tcPr>
          <w:p w:rsidR="00454493" w:rsidRDefault="00454493">
            <w:pPr>
              <w:pStyle w:val="ConsPlusNormal"/>
            </w:pPr>
          </w:p>
        </w:tc>
        <w:tc>
          <w:tcPr>
            <w:tcW w:w="4819" w:type="dxa"/>
            <w:vAlign w:val="center"/>
          </w:tcPr>
          <w:p w:rsidR="00454493" w:rsidRDefault="00454493">
            <w:pPr>
              <w:pStyle w:val="ConsPlusNormal"/>
              <w:jc w:val="both"/>
            </w:pPr>
            <w:r>
              <w:t>3 уровень</w:t>
            </w:r>
          </w:p>
        </w:tc>
        <w:tc>
          <w:tcPr>
            <w:tcW w:w="1984" w:type="dxa"/>
            <w:vAlign w:val="center"/>
          </w:tcPr>
          <w:p w:rsidR="00454493" w:rsidRDefault="00454493">
            <w:pPr>
              <w:pStyle w:val="ConsPlusNormal"/>
            </w:pPr>
          </w:p>
        </w:tc>
        <w:tc>
          <w:tcPr>
            <w:tcW w:w="1554" w:type="dxa"/>
            <w:vAlign w:val="center"/>
          </w:tcPr>
          <w:p w:rsidR="00454493" w:rsidRDefault="00454493">
            <w:pPr>
              <w:pStyle w:val="ConsPlusNormal"/>
              <w:jc w:val="center"/>
            </w:pPr>
            <w:r>
              <w:t>110</w:t>
            </w:r>
          </w:p>
        </w:tc>
        <w:tc>
          <w:tcPr>
            <w:tcW w:w="1554" w:type="dxa"/>
            <w:vAlign w:val="center"/>
          </w:tcPr>
          <w:p w:rsidR="00454493" w:rsidRDefault="00454493">
            <w:pPr>
              <w:pStyle w:val="ConsPlusNormal"/>
              <w:jc w:val="center"/>
            </w:pPr>
            <w:r>
              <w:t>0,00045559</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110</w:t>
            </w:r>
          </w:p>
        </w:tc>
        <w:tc>
          <w:tcPr>
            <w:tcW w:w="1559" w:type="dxa"/>
            <w:vAlign w:val="center"/>
          </w:tcPr>
          <w:p w:rsidR="00454493" w:rsidRDefault="00454493">
            <w:pPr>
              <w:pStyle w:val="ConsPlusNormal"/>
              <w:jc w:val="center"/>
            </w:pPr>
            <w:r>
              <w:t>0,000456</w:t>
            </w:r>
          </w:p>
        </w:tc>
      </w:tr>
      <w:tr w:rsidR="00454493">
        <w:tc>
          <w:tcPr>
            <w:tcW w:w="850" w:type="dxa"/>
            <w:vAlign w:val="center"/>
          </w:tcPr>
          <w:p w:rsidR="00454493" w:rsidRDefault="00454493">
            <w:pPr>
              <w:pStyle w:val="ConsPlusNormal"/>
              <w:jc w:val="center"/>
            </w:pPr>
            <w:r>
              <w:t>5.2.</w:t>
            </w:r>
          </w:p>
        </w:tc>
        <w:tc>
          <w:tcPr>
            <w:tcW w:w="4819" w:type="dxa"/>
            <w:vAlign w:val="center"/>
          </w:tcPr>
          <w:p w:rsidR="00454493" w:rsidRDefault="00454493">
            <w:pPr>
              <w:pStyle w:val="ConsPlusNormal"/>
              <w:jc w:val="both"/>
            </w:pPr>
            <w:r>
              <w:t>в условиях дневных стационаров (первичная медико-санитарная помощь, специализированная медицинская помощь)</w:t>
            </w:r>
          </w:p>
        </w:tc>
        <w:tc>
          <w:tcPr>
            <w:tcW w:w="1984" w:type="dxa"/>
            <w:vAlign w:val="center"/>
          </w:tcPr>
          <w:p w:rsidR="00454493" w:rsidRDefault="00454493">
            <w:pPr>
              <w:pStyle w:val="ConsPlusNormal"/>
              <w:jc w:val="center"/>
            </w:pPr>
            <w:r>
              <w:t>случай лечения</w:t>
            </w:r>
          </w:p>
        </w:tc>
        <w:tc>
          <w:tcPr>
            <w:tcW w:w="1554" w:type="dxa"/>
            <w:vAlign w:val="center"/>
          </w:tcPr>
          <w:p w:rsidR="00454493" w:rsidRDefault="00454493">
            <w:pPr>
              <w:pStyle w:val="ConsPlusNormal"/>
              <w:jc w:val="center"/>
            </w:pPr>
            <w:r>
              <w:t>628</w:t>
            </w:r>
          </w:p>
        </w:tc>
        <w:tc>
          <w:tcPr>
            <w:tcW w:w="1554" w:type="dxa"/>
            <w:vAlign w:val="center"/>
          </w:tcPr>
          <w:p w:rsidR="00454493" w:rsidRDefault="00454493">
            <w:pPr>
              <w:pStyle w:val="ConsPlusNormal"/>
              <w:jc w:val="center"/>
            </w:pPr>
            <w:r>
              <w:t>0,002601</w:t>
            </w:r>
          </w:p>
        </w:tc>
        <w:tc>
          <w:tcPr>
            <w:tcW w:w="1554" w:type="dxa"/>
            <w:vAlign w:val="center"/>
          </w:tcPr>
          <w:p w:rsidR="00454493" w:rsidRDefault="00454493">
            <w:pPr>
              <w:pStyle w:val="ConsPlusNormal"/>
            </w:pPr>
          </w:p>
        </w:tc>
        <w:tc>
          <w:tcPr>
            <w:tcW w:w="1554" w:type="dxa"/>
            <w:vAlign w:val="center"/>
          </w:tcPr>
          <w:p w:rsidR="00454493" w:rsidRDefault="00454493">
            <w:pPr>
              <w:pStyle w:val="ConsPlusNormal"/>
            </w:pPr>
          </w:p>
        </w:tc>
        <w:tc>
          <w:tcPr>
            <w:tcW w:w="1554" w:type="dxa"/>
            <w:vAlign w:val="center"/>
          </w:tcPr>
          <w:p w:rsidR="00454493" w:rsidRDefault="00454493">
            <w:pPr>
              <w:pStyle w:val="ConsPlusNormal"/>
              <w:jc w:val="center"/>
            </w:pPr>
            <w:r>
              <w:t>628</w:t>
            </w:r>
          </w:p>
        </w:tc>
        <w:tc>
          <w:tcPr>
            <w:tcW w:w="1559" w:type="dxa"/>
            <w:vAlign w:val="center"/>
          </w:tcPr>
          <w:p w:rsidR="00454493" w:rsidRDefault="00454493">
            <w:pPr>
              <w:pStyle w:val="ConsPlusNormal"/>
              <w:jc w:val="center"/>
            </w:pPr>
            <w:r>
              <w:t>0,002601</w:t>
            </w:r>
          </w:p>
        </w:tc>
      </w:tr>
      <w:tr w:rsidR="00454493">
        <w:tc>
          <w:tcPr>
            <w:tcW w:w="850" w:type="dxa"/>
            <w:vAlign w:val="center"/>
          </w:tcPr>
          <w:p w:rsidR="00454493" w:rsidRDefault="00454493">
            <w:pPr>
              <w:pStyle w:val="ConsPlusNormal"/>
            </w:pPr>
          </w:p>
        </w:tc>
        <w:tc>
          <w:tcPr>
            <w:tcW w:w="4819" w:type="dxa"/>
            <w:vAlign w:val="center"/>
          </w:tcPr>
          <w:p w:rsidR="00454493" w:rsidRDefault="00454493">
            <w:pPr>
              <w:pStyle w:val="ConsPlusNormal"/>
              <w:jc w:val="both"/>
            </w:pPr>
            <w:r>
              <w:t>1 уровень</w:t>
            </w:r>
          </w:p>
        </w:tc>
        <w:tc>
          <w:tcPr>
            <w:tcW w:w="1984" w:type="dxa"/>
            <w:vAlign w:val="center"/>
          </w:tcPr>
          <w:p w:rsidR="00454493" w:rsidRDefault="00454493">
            <w:pPr>
              <w:pStyle w:val="ConsPlusNormal"/>
            </w:pPr>
          </w:p>
        </w:tc>
        <w:tc>
          <w:tcPr>
            <w:tcW w:w="1554" w:type="dxa"/>
            <w:vAlign w:val="center"/>
          </w:tcPr>
          <w:p w:rsidR="00454493" w:rsidRDefault="00454493">
            <w:pPr>
              <w:pStyle w:val="ConsPlusNormal"/>
              <w:jc w:val="center"/>
            </w:pPr>
            <w:r>
              <w:t>178</w:t>
            </w:r>
          </w:p>
        </w:tc>
        <w:tc>
          <w:tcPr>
            <w:tcW w:w="1554" w:type="dxa"/>
            <w:vAlign w:val="center"/>
          </w:tcPr>
          <w:p w:rsidR="00454493" w:rsidRDefault="00454493">
            <w:pPr>
              <w:pStyle w:val="ConsPlusNormal"/>
              <w:jc w:val="center"/>
            </w:pPr>
            <w:r>
              <w:t>0,000737</w:t>
            </w:r>
          </w:p>
        </w:tc>
        <w:tc>
          <w:tcPr>
            <w:tcW w:w="1554" w:type="dxa"/>
            <w:vAlign w:val="center"/>
          </w:tcPr>
          <w:p w:rsidR="00454493" w:rsidRDefault="00454493">
            <w:pPr>
              <w:pStyle w:val="ConsPlusNormal"/>
            </w:pPr>
          </w:p>
        </w:tc>
        <w:tc>
          <w:tcPr>
            <w:tcW w:w="1554" w:type="dxa"/>
            <w:vAlign w:val="center"/>
          </w:tcPr>
          <w:p w:rsidR="00454493" w:rsidRDefault="00454493">
            <w:pPr>
              <w:pStyle w:val="ConsPlusNormal"/>
            </w:pPr>
          </w:p>
        </w:tc>
        <w:tc>
          <w:tcPr>
            <w:tcW w:w="1554" w:type="dxa"/>
            <w:vAlign w:val="center"/>
          </w:tcPr>
          <w:p w:rsidR="00454493" w:rsidRDefault="00454493">
            <w:pPr>
              <w:pStyle w:val="ConsPlusNormal"/>
              <w:jc w:val="center"/>
            </w:pPr>
            <w:r>
              <w:t>178</w:t>
            </w:r>
          </w:p>
        </w:tc>
        <w:tc>
          <w:tcPr>
            <w:tcW w:w="1559" w:type="dxa"/>
            <w:vAlign w:val="center"/>
          </w:tcPr>
          <w:p w:rsidR="00454493" w:rsidRDefault="00454493">
            <w:pPr>
              <w:pStyle w:val="ConsPlusNormal"/>
              <w:jc w:val="center"/>
            </w:pPr>
            <w:r>
              <w:t>0,000737</w:t>
            </w:r>
          </w:p>
        </w:tc>
      </w:tr>
      <w:tr w:rsidR="00454493">
        <w:tc>
          <w:tcPr>
            <w:tcW w:w="850" w:type="dxa"/>
            <w:vAlign w:val="center"/>
          </w:tcPr>
          <w:p w:rsidR="00454493" w:rsidRDefault="00454493">
            <w:pPr>
              <w:pStyle w:val="ConsPlusNormal"/>
            </w:pPr>
          </w:p>
        </w:tc>
        <w:tc>
          <w:tcPr>
            <w:tcW w:w="4819" w:type="dxa"/>
            <w:vAlign w:val="center"/>
          </w:tcPr>
          <w:p w:rsidR="00454493" w:rsidRDefault="00454493">
            <w:pPr>
              <w:pStyle w:val="ConsPlusNormal"/>
              <w:jc w:val="both"/>
            </w:pPr>
            <w:r>
              <w:t>2 уровень</w:t>
            </w:r>
          </w:p>
        </w:tc>
        <w:tc>
          <w:tcPr>
            <w:tcW w:w="1984" w:type="dxa"/>
            <w:vAlign w:val="center"/>
          </w:tcPr>
          <w:p w:rsidR="00454493" w:rsidRDefault="00454493">
            <w:pPr>
              <w:pStyle w:val="ConsPlusNormal"/>
            </w:pPr>
          </w:p>
        </w:tc>
        <w:tc>
          <w:tcPr>
            <w:tcW w:w="1554" w:type="dxa"/>
            <w:vAlign w:val="center"/>
          </w:tcPr>
          <w:p w:rsidR="00454493" w:rsidRDefault="00454493">
            <w:pPr>
              <w:pStyle w:val="ConsPlusNormal"/>
              <w:jc w:val="center"/>
            </w:pPr>
            <w:r>
              <w:t>250</w:t>
            </w:r>
          </w:p>
        </w:tc>
        <w:tc>
          <w:tcPr>
            <w:tcW w:w="1554" w:type="dxa"/>
            <w:vAlign w:val="center"/>
          </w:tcPr>
          <w:p w:rsidR="00454493" w:rsidRDefault="00454493">
            <w:pPr>
              <w:pStyle w:val="ConsPlusNormal"/>
              <w:jc w:val="center"/>
            </w:pPr>
            <w:r>
              <w:t>0,001035</w:t>
            </w:r>
          </w:p>
        </w:tc>
        <w:tc>
          <w:tcPr>
            <w:tcW w:w="1554" w:type="dxa"/>
            <w:vAlign w:val="center"/>
          </w:tcPr>
          <w:p w:rsidR="00454493" w:rsidRDefault="00454493">
            <w:pPr>
              <w:pStyle w:val="ConsPlusNormal"/>
            </w:pPr>
          </w:p>
        </w:tc>
        <w:tc>
          <w:tcPr>
            <w:tcW w:w="1554" w:type="dxa"/>
            <w:vAlign w:val="center"/>
          </w:tcPr>
          <w:p w:rsidR="00454493" w:rsidRDefault="00454493">
            <w:pPr>
              <w:pStyle w:val="ConsPlusNormal"/>
            </w:pPr>
          </w:p>
        </w:tc>
        <w:tc>
          <w:tcPr>
            <w:tcW w:w="1554" w:type="dxa"/>
            <w:vAlign w:val="center"/>
          </w:tcPr>
          <w:p w:rsidR="00454493" w:rsidRDefault="00454493">
            <w:pPr>
              <w:pStyle w:val="ConsPlusNormal"/>
              <w:jc w:val="center"/>
            </w:pPr>
            <w:r>
              <w:t>250</w:t>
            </w:r>
          </w:p>
        </w:tc>
        <w:tc>
          <w:tcPr>
            <w:tcW w:w="1559" w:type="dxa"/>
            <w:vAlign w:val="center"/>
          </w:tcPr>
          <w:p w:rsidR="00454493" w:rsidRDefault="00454493">
            <w:pPr>
              <w:pStyle w:val="ConsPlusNormal"/>
              <w:jc w:val="center"/>
            </w:pPr>
            <w:r>
              <w:t>0,001035</w:t>
            </w:r>
          </w:p>
        </w:tc>
      </w:tr>
      <w:tr w:rsidR="00454493">
        <w:tc>
          <w:tcPr>
            <w:tcW w:w="850" w:type="dxa"/>
            <w:vAlign w:val="center"/>
          </w:tcPr>
          <w:p w:rsidR="00454493" w:rsidRDefault="00454493">
            <w:pPr>
              <w:pStyle w:val="ConsPlusNormal"/>
            </w:pPr>
          </w:p>
        </w:tc>
        <w:tc>
          <w:tcPr>
            <w:tcW w:w="4819" w:type="dxa"/>
            <w:vAlign w:val="center"/>
          </w:tcPr>
          <w:p w:rsidR="00454493" w:rsidRDefault="00454493">
            <w:pPr>
              <w:pStyle w:val="ConsPlusNormal"/>
              <w:jc w:val="both"/>
            </w:pPr>
            <w:r>
              <w:t>3 уровень</w:t>
            </w:r>
          </w:p>
        </w:tc>
        <w:tc>
          <w:tcPr>
            <w:tcW w:w="1984" w:type="dxa"/>
            <w:vAlign w:val="center"/>
          </w:tcPr>
          <w:p w:rsidR="00454493" w:rsidRDefault="00454493">
            <w:pPr>
              <w:pStyle w:val="ConsPlusNormal"/>
            </w:pPr>
          </w:p>
        </w:tc>
        <w:tc>
          <w:tcPr>
            <w:tcW w:w="1554" w:type="dxa"/>
            <w:vAlign w:val="center"/>
          </w:tcPr>
          <w:p w:rsidR="00454493" w:rsidRDefault="00454493">
            <w:pPr>
              <w:pStyle w:val="ConsPlusNormal"/>
              <w:jc w:val="center"/>
            </w:pPr>
            <w:r>
              <w:t>200</w:t>
            </w:r>
          </w:p>
        </w:tc>
        <w:tc>
          <w:tcPr>
            <w:tcW w:w="1554" w:type="dxa"/>
            <w:vAlign w:val="center"/>
          </w:tcPr>
          <w:p w:rsidR="00454493" w:rsidRDefault="00454493">
            <w:pPr>
              <w:pStyle w:val="ConsPlusNormal"/>
              <w:jc w:val="center"/>
            </w:pPr>
            <w:r>
              <w:t>0,000828</w:t>
            </w:r>
          </w:p>
        </w:tc>
        <w:tc>
          <w:tcPr>
            <w:tcW w:w="1554" w:type="dxa"/>
            <w:vAlign w:val="center"/>
          </w:tcPr>
          <w:p w:rsidR="00454493" w:rsidRDefault="00454493">
            <w:pPr>
              <w:pStyle w:val="ConsPlusNormal"/>
            </w:pPr>
          </w:p>
        </w:tc>
        <w:tc>
          <w:tcPr>
            <w:tcW w:w="1554" w:type="dxa"/>
            <w:vAlign w:val="center"/>
          </w:tcPr>
          <w:p w:rsidR="00454493" w:rsidRDefault="00454493">
            <w:pPr>
              <w:pStyle w:val="ConsPlusNormal"/>
            </w:pPr>
          </w:p>
        </w:tc>
        <w:tc>
          <w:tcPr>
            <w:tcW w:w="1554" w:type="dxa"/>
            <w:vAlign w:val="center"/>
          </w:tcPr>
          <w:p w:rsidR="00454493" w:rsidRDefault="00454493">
            <w:pPr>
              <w:pStyle w:val="ConsPlusNormal"/>
              <w:jc w:val="center"/>
            </w:pPr>
            <w:r>
              <w:t>200</w:t>
            </w:r>
          </w:p>
        </w:tc>
        <w:tc>
          <w:tcPr>
            <w:tcW w:w="1559" w:type="dxa"/>
            <w:vAlign w:val="center"/>
          </w:tcPr>
          <w:p w:rsidR="00454493" w:rsidRDefault="00454493">
            <w:pPr>
              <w:pStyle w:val="ConsPlusNormal"/>
              <w:jc w:val="center"/>
            </w:pPr>
            <w:r>
              <w:t>0,000828</w:t>
            </w:r>
          </w:p>
        </w:tc>
      </w:tr>
      <w:tr w:rsidR="00454493">
        <w:tc>
          <w:tcPr>
            <w:tcW w:w="850" w:type="dxa"/>
            <w:vAlign w:val="center"/>
          </w:tcPr>
          <w:p w:rsidR="00454493" w:rsidRDefault="00454493">
            <w:pPr>
              <w:pStyle w:val="ConsPlusNormal"/>
              <w:jc w:val="center"/>
            </w:pPr>
            <w:r>
              <w:t>5.3.</w:t>
            </w:r>
          </w:p>
        </w:tc>
        <w:tc>
          <w:tcPr>
            <w:tcW w:w="4819" w:type="dxa"/>
            <w:vAlign w:val="center"/>
          </w:tcPr>
          <w:p w:rsidR="00454493" w:rsidRDefault="00454493">
            <w:pPr>
              <w:pStyle w:val="ConsPlusNormal"/>
              <w:jc w:val="both"/>
            </w:pPr>
            <w:r>
              <w:t>специализированная, в том числе высокотехнологичная, медицинская помощь в условиях круглосуточного стационара</w:t>
            </w:r>
          </w:p>
        </w:tc>
        <w:tc>
          <w:tcPr>
            <w:tcW w:w="1984" w:type="dxa"/>
            <w:vAlign w:val="center"/>
          </w:tcPr>
          <w:p w:rsidR="00454493" w:rsidRDefault="00454493">
            <w:pPr>
              <w:pStyle w:val="ConsPlusNormal"/>
              <w:jc w:val="center"/>
            </w:pPr>
            <w:r>
              <w:t>случай госпитализации</w:t>
            </w:r>
          </w:p>
        </w:tc>
        <w:tc>
          <w:tcPr>
            <w:tcW w:w="1554" w:type="dxa"/>
            <w:vAlign w:val="center"/>
          </w:tcPr>
          <w:p w:rsidR="00454493" w:rsidRDefault="00454493">
            <w:pPr>
              <w:pStyle w:val="ConsPlusNormal"/>
              <w:jc w:val="center"/>
            </w:pPr>
            <w:r>
              <w:t>1 310</w:t>
            </w:r>
          </w:p>
        </w:tc>
        <w:tc>
          <w:tcPr>
            <w:tcW w:w="1554" w:type="dxa"/>
            <w:vAlign w:val="center"/>
          </w:tcPr>
          <w:p w:rsidR="00454493" w:rsidRDefault="00454493">
            <w:pPr>
              <w:pStyle w:val="ConsPlusNormal"/>
              <w:jc w:val="center"/>
            </w:pPr>
            <w:r>
              <w:t>0,00542569</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1 310</w:t>
            </w:r>
          </w:p>
        </w:tc>
        <w:tc>
          <w:tcPr>
            <w:tcW w:w="1559" w:type="dxa"/>
            <w:vAlign w:val="center"/>
          </w:tcPr>
          <w:p w:rsidR="00454493" w:rsidRDefault="00454493">
            <w:pPr>
              <w:pStyle w:val="ConsPlusNormal"/>
              <w:jc w:val="center"/>
            </w:pPr>
            <w:r>
              <w:t>0,005426</w:t>
            </w:r>
          </w:p>
        </w:tc>
      </w:tr>
      <w:tr w:rsidR="00454493">
        <w:tc>
          <w:tcPr>
            <w:tcW w:w="850" w:type="dxa"/>
            <w:vAlign w:val="center"/>
          </w:tcPr>
          <w:p w:rsidR="00454493" w:rsidRDefault="00454493">
            <w:pPr>
              <w:pStyle w:val="ConsPlusNormal"/>
            </w:pPr>
          </w:p>
        </w:tc>
        <w:tc>
          <w:tcPr>
            <w:tcW w:w="4819" w:type="dxa"/>
            <w:vAlign w:val="center"/>
          </w:tcPr>
          <w:p w:rsidR="00454493" w:rsidRDefault="00454493">
            <w:pPr>
              <w:pStyle w:val="ConsPlusNormal"/>
              <w:jc w:val="both"/>
            </w:pPr>
            <w:r>
              <w:t>1 уровень</w:t>
            </w:r>
          </w:p>
        </w:tc>
        <w:tc>
          <w:tcPr>
            <w:tcW w:w="1984" w:type="dxa"/>
            <w:vAlign w:val="center"/>
          </w:tcPr>
          <w:p w:rsidR="00454493" w:rsidRDefault="00454493">
            <w:pPr>
              <w:pStyle w:val="ConsPlusNormal"/>
            </w:pP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0</w:t>
            </w:r>
          </w:p>
        </w:tc>
        <w:tc>
          <w:tcPr>
            <w:tcW w:w="1559" w:type="dxa"/>
            <w:vAlign w:val="center"/>
          </w:tcPr>
          <w:p w:rsidR="00454493" w:rsidRDefault="00454493">
            <w:pPr>
              <w:pStyle w:val="ConsPlusNormal"/>
              <w:jc w:val="center"/>
            </w:pPr>
            <w:r>
              <w:t>0,000000</w:t>
            </w:r>
          </w:p>
        </w:tc>
      </w:tr>
      <w:tr w:rsidR="00454493">
        <w:tc>
          <w:tcPr>
            <w:tcW w:w="850" w:type="dxa"/>
            <w:vAlign w:val="center"/>
          </w:tcPr>
          <w:p w:rsidR="00454493" w:rsidRDefault="00454493">
            <w:pPr>
              <w:pStyle w:val="ConsPlusNormal"/>
            </w:pPr>
          </w:p>
        </w:tc>
        <w:tc>
          <w:tcPr>
            <w:tcW w:w="4819" w:type="dxa"/>
            <w:vAlign w:val="center"/>
          </w:tcPr>
          <w:p w:rsidR="00454493" w:rsidRDefault="00454493">
            <w:pPr>
              <w:pStyle w:val="ConsPlusNormal"/>
              <w:jc w:val="both"/>
            </w:pPr>
            <w:r>
              <w:t>2 уровень</w:t>
            </w:r>
          </w:p>
        </w:tc>
        <w:tc>
          <w:tcPr>
            <w:tcW w:w="1984" w:type="dxa"/>
            <w:vAlign w:val="center"/>
          </w:tcPr>
          <w:p w:rsidR="00454493" w:rsidRDefault="00454493">
            <w:pPr>
              <w:pStyle w:val="ConsPlusNormal"/>
            </w:pPr>
          </w:p>
        </w:tc>
        <w:tc>
          <w:tcPr>
            <w:tcW w:w="1554" w:type="dxa"/>
            <w:vAlign w:val="center"/>
          </w:tcPr>
          <w:p w:rsidR="00454493" w:rsidRDefault="00454493">
            <w:pPr>
              <w:pStyle w:val="ConsPlusNormal"/>
              <w:jc w:val="center"/>
            </w:pPr>
            <w:r>
              <w:t>555</w:t>
            </w:r>
          </w:p>
        </w:tc>
        <w:tc>
          <w:tcPr>
            <w:tcW w:w="1554" w:type="dxa"/>
            <w:vAlign w:val="center"/>
          </w:tcPr>
          <w:p w:rsidR="00454493" w:rsidRDefault="00454493">
            <w:pPr>
              <w:pStyle w:val="ConsPlusNormal"/>
              <w:jc w:val="center"/>
            </w:pPr>
            <w:r>
              <w:t>0,00229867</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555</w:t>
            </w:r>
          </w:p>
        </w:tc>
        <w:tc>
          <w:tcPr>
            <w:tcW w:w="1559" w:type="dxa"/>
            <w:vAlign w:val="center"/>
          </w:tcPr>
          <w:p w:rsidR="00454493" w:rsidRDefault="00454493">
            <w:pPr>
              <w:pStyle w:val="ConsPlusNormal"/>
              <w:jc w:val="center"/>
            </w:pPr>
            <w:r>
              <w:t>0,002299</w:t>
            </w:r>
          </w:p>
        </w:tc>
      </w:tr>
      <w:tr w:rsidR="00454493">
        <w:tc>
          <w:tcPr>
            <w:tcW w:w="850" w:type="dxa"/>
            <w:vAlign w:val="center"/>
          </w:tcPr>
          <w:p w:rsidR="00454493" w:rsidRDefault="00454493">
            <w:pPr>
              <w:pStyle w:val="ConsPlusNormal"/>
            </w:pPr>
          </w:p>
        </w:tc>
        <w:tc>
          <w:tcPr>
            <w:tcW w:w="4819" w:type="dxa"/>
            <w:vAlign w:val="center"/>
          </w:tcPr>
          <w:p w:rsidR="00454493" w:rsidRDefault="00454493">
            <w:pPr>
              <w:pStyle w:val="ConsPlusNormal"/>
              <w:jc w:val="both"/>
            </w:pPr>
            <w:r>
              <w:t>3 уровень</w:t>
            </w:r>
          </w:p>
        </w:tc>
        <w:tc>
          <w:tcPr>
            <w:tcW w:w="1984" w:type="dxa"/>
            <w:vAlign w:val="center"/>
          </w:tcPr>
          <w:p w:rsidR="00454493" w:rsidRDefault="00454493">
            <w:pPr>
              <w:pStyle w:val="ConsPlusNormal"/>
            </w:pPr>
          </w:p>
        </w:tc>
        <w:tc>
          <w:tcPr>
            <w:tcW w:w="1554" w:type="dxa"/>
            <w:vAlign w:val="center"/>
          </w:tcPr>
          <w:p w:rsidR="00454493" w:rsidRDefault="00454493">
            <w:pPr>
              <w:pStyle w:val="ConsPlusNormal"/>
              <w:jc w:val="center"/>
            </w:pPr>
            <w:r>
              <w:t>755</w:t>
            </w:r>
          </w:p>
        </w:tc>
        <w:tc>
          <w:tcPr>
            <w:tcW w:w="1554" w:type="dxa"/>
            <w:vAlign w:val="center"/>
          </w:tcPr>
          <w:p w:rsidR="00454493" w:rsidRDefault="00454493">
            <w:pPr>
              <w:pStyle w:val="ConsPlusNormal"/>
              <w:jc w:val="center"/>
            </w:pPr>
            <w:r>
              <w:t>0,00312702</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755</w:t>
            </w:r>
          </w:p>
        </w:tc>
        <w:tc>
          <w:tcPr>
            <w:tcW w:w="1559" w:type="dxa"/>
            <w:vAlign w:val="center"/>
          </w:tcPr>
          <w:p w:rsidR="00454493" w:rsidRDefault="00454493">
            <w:pPr>
              <w:pStyle w:val="ConsPlusNormal"/>
              <w:jc w:val="center"/>
            </w:pPr>
            <w:r>
              <w:t>0,003127</w:t>
            </w:r>
          </w:p>
        </w:tc>
      </w:tr>
      <w:tr w:rsidR="00454493">
        <w:tc>
          <w:tcPr>
            <w:tcW w:w="850" w:type="dxa"/>
            <w:vAlign w:val="center"/>
          </w:tcPr>
          <w:p w:rsidR="00454493" w:rsidRDefault="00454493">
            <w:pPr>
              <w:pStyle w:val="ConsPlusNormal"/>
              <w:jc w:val="center"/>
            </w:pPr>
            <w:r>
              <w:t>6</w:t>
            </w:r>
          </w:p>
        </w:tc>
        <w:tc>
          <w:tcPr>
            <w:tcW w:w="4819" w:type="dxa"/>
            <w:vAlign w:val="center"/>
          </w:tcPr>
          <w:p w:rsidR="00454493" w:rsidRDefault="00454493">
            <w:pPr>
              <w:pStyle w:val="ConsPlusNormal"/>
              <w:jc w:val="both"/>
            </w:pPr>
            <w:r>
              <w:t>Паллиативная медицинская помощь, в том числе:</w:t>
            </w:r>
          </w:p>
        </w:tc>
        <w:tc>
          <w:tcPr>
            <w:tcW w:w="1984" w:type="dxa"/>
            <w:vAlign w:val="center"/>
          </w:tcPr>
          <w:p w:rsidR="00454493" w:rsidRDefault="00454493">
            <w:pPr>
              <w:pStyle w:val="ConsPlusNormal"/>
            </w:pPr>
          </w:p>
        </w:tc>
        <w:tc>
          <w:tcPr>
            <w:tcW w:w="1554" w:type="dxa"/>
            <w:vAlign w:val="center"/>
          </w:tcPr>
          <w:p w:rsidR="00454493" w:rsidRDefault="00454493">
            <w:pPr>
              <w:pStyle w:val="ConsPlusNormal"/>
            </w:pPr>
          </w:p>
        </w:tc>
        <w:tc>
          <w:tcPr>
            <w:tcW w:w="1554" w:type="dxa"/>
            <w:vAlign w:val="center"/>
          </w:tcPr>
          <w:p w:rsidR="00454493" w:rsidRDefault="00454493">
            <w:pPr>
              <w:pStyle w:val="ConsPlusNormal"/>
            </w:pPr>
          </w:p>
        </w:tc>
        <w:tc>
          <w:tcPr>
            <w:tcW w:w="1554" w:type="dxa"/>
            <w:vAlign w:val="center"/>
          </w:tcPr>
          <w:p w:rsidR="00454493" w:rsidRDefault="00454493">
            <w:pPr>
              <w:pStyle w:val="ConsPlusNormal"/>
            </w:pPr>
          </w:p>
        </w:tc>
        <w:tc>
          <w:tcPr>
            <w:tcW w:w="1554" w:type="dxa"/>
            <w:vAlign w:val="center"/>
          </w:tcPr>
          <w:p w:rsidR="00454493" w:rsidRDefault="00454493">
            <w:pPr>
              <w:pStyle w:val="ConsPlusNormal"/>
            </w:pPr>
          </w:p>
        </w:tc>
        <w:tc>
          <w:tcPr>
            <w:tcW w:w="1554" w:type="dxa"/>
            <w:vAlign w:val="center"/>
          </w:tcPr>
          <w:p w:rsidR="00454493" w:rsidRDefault="00454493">
            <w:pPr>
              <w:pStyle w:val="ConsPlusNormal"/>
            </w:pPr>
          </w:p>
        </w:tc>
        <w:tc>
          <w:tcPr>
            <w:tcW w:w="1559" w:type="dxa"/>
            <w:vAlign w:val="center"/>
          </w:tcPr>
          <w:p w:rsidR="00454493" w:rsidRDefault="00454493">
            <w:pPr>
              <w:pStyle w:val="ConsPlusNormal"/>
            </w:pPr>
          </w:p>
        </w:tc>
      </w:tr>
      <w:tr w:rsidR="00454493">
        <w:tc>
          <w:tcPr>
            <w:tcW w:w="850" w:type="dxa"/>
            <w:vAlign w:val="center"/>
          </w:tcPr>
          <w:p w:rsidR="00454493" w:rsidRDefault="00454493">
            <w:pPr>
              <w:pStyle w:val="ConsPlusNormal"/>
              <w:jc w:val="center"/>
            </w:pPr>
            <w:r>
              <w:t>6.1.</w:t>
            </w:r>
          </w:p>
        </w:tc>
        <w:tc>
          <w:tcPr>
            <w:tcW w:w="4819" w:type="dxa"/>
            <w:vAlign w:val="center"/>
          </w:tcPr>
          <w:p w:rsidR="00454493" w:rsidRDefault="00454493">
            <w:pPr>
              <w:pStyle w:val="ConsPlusNormal"/>
              <w:jc w:val="both"/>
            </w:pPr>
            <w:r>
              <w:t>Первичная медицинская помощь, в том числе доврачебная и врачебная, всего в том числе:</w:t>
            </w:r>
          </w:p>
        </w:tc>
        <w:tc>
          <w:tcPr>
            <w:tcW w:w="1984" w:type="dxa"/>
            <w:vAlign w:val="center"/>
          </w:tcPr>
          <w:p w:rsidR="00454493" w:rsidRDefault="00454493">
            <w:pPr>
              <w:pStyle w:val="ConsPlusNormal"/>
              <w:jc w:val="center"/>
            </w:pPr>
            <w:r>
              <w:t>посещение</w:t>
            </w:r>
          </w:p>
        </w:tc>
        <w:tc>
          <w:tcPr>
            <w:tcW w:w="1554" w:type="dxa"/>
            <w:vAlign w:val="center"/>
          </w:tcPr>
          <w:p w:rsidR="00454493" w:rsidRDefault="00454493">
            <w:pPr>
              <w:pStyle w:val="ConsPlusNormal"/>
              <w:jc w:val="center"/>
            </w:pPr>
            <w:r>
              <w:t>5 601</w:t>
            </w:r>
          </w:p>
        </w:tc>
        <w:tc>
          <w:tcPr>
            <w:tcW w:w="1554" w:type="dxa"/>
            <w:vAlign w:val="center"/>
          </w:tcPr>
          <w:p w:rsidR="00454493" w:rsidRDefault="00454493">
            <w:pPr>
              <w:pStyle w:val="ConsPlusNormal"/>
              <w:jc w:val="center"/>
            </w:pPr>
            <w:r>
              <w:t>0,021</w:t>
            </w:r>
          </w:p>
        </w:tc>
        <w:tc>
          <w:tcPr>
            <w:tcW w:w="1554" w:type="dxa"/>
            <w:vAlign w:val="center"/>
          </w:tcPr>
          <w:p w:rsidR="00454493" w:rsidRDefault="00454493">
            <w:pPr>
              <w:pStyle w:val="ConsPlusNormal"/>
              <w:jc w:val="center"/>
            </w:pPr>
            <w:r>
              <w:t>5 601</w:t>
            </w:r>
          </w:p>
        </w:tc>
        <w:tc>
          <w:tcPr>
            <w:tcW w:w="1554" w:type="dxa"/>
            <w:vAlign w:val="center"/>
          </w:tcPr>
          <w:p w:rsidR="00454493" w:rsidRDefault="00454493">
            <w:pPr>
              <w:pStyle w:val="ConsPlusNormal"/>
              <w:jc w:val="center"/>
            </w:pPr>
            <w:r>
              <w:t>0,021</w:t>
            </w:r>
          </w:p>
        </w:tc>
        <w:tc>
          <w:tcPr>
            <w:tcW w:w="1554" w:type="dxa"/>
            <w:vAlign w:val="center"/>
          </w:tcPr>
          <w:p w:rsidR="00454493" w:rsidRDefault="00454493">
            <w:pPr>
              <w:pStyle w:val="ConsPlusNormal"/>
              <w:jc w:val="center"/>
            </w:pPr>
            <w:r>
              <w:t>0</w:t>
            </w:r>
          </w:p>
        </w:tc>
        <w:tc>
          <w:tcPr>
            <w:tcW w:w="1559" w:type="dxa"/>
            <w:vAlign w:val="center"/>
          </w:tcPr>
          <w:p w:rsidR="00454493" w:rsidRDefault="00454493">
            <w:pPr>
              <w:pStyle w:val="ConsPlusNormal"/>
              <w:jc w:val="center"/>
            </w:pPr>
            <w:r>
              <w:t>0,00</w:t>
            </w:r>
          </w:p>
        </w:tc>
      </w:tr>
      <w:tr w:rsidR="00454493">
        <w:tc>
          <w:tcPr>
            <w:tcW w:w="850" w:type="dxa"/>
            <w:vAlign w:val="center"/>
          </w:tcPr>
          <w:p w:rsidR="00454493" w:rsidRDefault="00454493">
            <w:pPr>
              <w:pStyle w:val="ConsPlusNormal"/>
              <w:jc w:val="center"/>
            </w:pPr>
            <w:r>
              <w:t>6.1.1.</w:t>
            </w:r>
          </w:p>
        </w:tc>
        <w:tc>
          <w:tcPr>
            <w:tcW w:w="4819" w:type="dxa"/>
            <w:vAlign w:val="center"/>
          </w:tcPr>
          <w:p w:rsidR="00454493" w:rsidRDefault="00454493">
            <w:pPr>
              <w:pStyle w:val="ConsPlusNormal"/>
              <w:jc w:val="both"/>
            </w:pPr>
            <w:r>
              <w:t>Посещения по паллиативной медицинской помощи без учета посещений на дому патронажными бригадами</w:t>
            </w:r>
          </w:p>
        </w:tc>
        <w:tc>
          <w:tcPr>
            <w:tcW w:w="1984" w:type="dxa"/>
            <w:vAlign w:val="center"/>
          </w:tcPr>
          <w:p w:rsidR="00454493" w:rsidRDefault="00454493">
            <w:pPr>
              <w:pStyle w:val="ConsPlusNormal"/>
              <w:jc w:val="center"/>
            </w:pPr>
            <w:r>
              <w:t>посещение</w:t>
            </w:r>
          </w:p>
        </w:tc>
        <w:tc>
          <w:tcPr>
            <w:tcW w:w="1554" w:type="dxa"/>
            <w:vAlign w:val="center"/>
          </w:tcPr>
          <w:p w:rsidR="00454493" w:rsidRDefault="00454493">
            <w:pPr>
              <w:pStyle w:val="ConsPlusNormal"/>
              <w:jc w:val="center"/>
            </w:pPr>
            <w:r>
              <w:t>4 107</w:t>
            </w:r>
          </w:p>
        </w:tc>
        <w:tc>
          <w:tcPr>
            <w:tcW w:w="1554" w:type="dxa"/>
            <w:vAlign w:val="center"/>
          </w:tcPr>
          <w:p w:rsidR="00454493" w:rsidRDefault="00454493">
            <w:pPr>
              <w:pStyle w:val="ConsPlusNormal"/>
              <w:jc w:val="center"/>
            </w:pPr>
            <w:r>
              <w:t>0,0154</w:t>
            </w:r>
          </w:p>
        </w:tc>
        <w:tc>
          <w:tcPr>
            <w:tcW w:w="1554" w:type="dxa"/>
            <w:vAlign w:val="center"/>
          </w:tcPr>
          <w:p w:rsidR="00454493" w:rsidRDefault="00454493">
            <w:pPr>
              <w:pStyle w:val="ConsPlusNormal"/>
              <w:jc w:val="center"/>
            </w:pPr>
            <w:r>
              <w:t>4 107</w:t>
            </w:r>
          </w:p>
        </w:tc>
        <w:tc>
          <w:tcPr>
            <w:tcW w:w="1554" w:type="dxa"/>
            <w:vAlign w:val="center"/>
          </w:tcPr>
          <w:p w:rsidR="00454493" w:rsidRDefault="00454493">
            <w:pPr>
              <w:pStyle w:val="ConsPlusNormal"/>
              <w:jc w:val="center"/>
            </w:pPr>
            <w:r>
              <w:t>0,0154</w:t>
            </w:r>
          </w:p>
        </w:tc>
        <w:tc>
          <w:tcPr>
            <w:tcW w:w="1554" w:type="dxa"/>
            <w:vAlign w:val="center"/>
          </w:tcPr>
          <w:p w:rsidR="00454493" w:rsidRDefault="00454493">
            <w:pPr>
              <w:pStyle w:val="ConsPlusNormal"/>
              <w:jc w:val="center"/>
            </w:pPr>
            <w:r>
              <w:t>0</w:t>
            </w:r>
          </w:p>
        </w:tc>
        <w:tc>
          <w:tcPr>
            <w:tcW w:w="1559" w:type="dxa"/>
            <w:vAlign w:val="center"/>
          </w:tcPr>
          <w:p w:rsidR="00454493" w:rsidRDefault="00454493">
            <w:pPr>
              <w:pStyle w:val="ConsPlusNormal"/>
              <w:jc w:val="center"/>
            </w:pPr>
            <w:r>
              <w:t>0,00</w:t>
            </w:r>
          </w:p>
        </w:tc>
      </w:tr>
      <w:tr w:rsidR="00454493">
        <w:tc>
          <w:tcPr>
            <w:tcW w:w="850" w:type="dxa"/>
            <w:vAlign w:val="center"/>
          </w:tcPr>
          <w:p w:rsidR="00454493" w:rsidRDefault="00454493">
            <w:pPr>
              <w:pStyle w:val="ConsPlusNormal"/>
            </w:pPr>
          </w:p>
        </w:tc>
        <w:tc>
          <w:tcPr>
            <w:tcW w:w="4819" w:type="dxa"/>
            <w:vAlign w:val="center"/>
          </w:tcPr>
          <w:p w:rsidR="00454493" w:rsidRDefault="00454493">
            <w:pPr>
              <w:pStyle w:val="ConsPlusNormal"/>
              <w:jc w:val="both"/>
            </w:pPr>
            <w:r>
              <w:t>1 уровень</w:t>
            </w:r>
          </w:p>
        </w:tc>
        <w:tc>
          <w:tcPr>
            <w:tcW w:w="1984" w:type="dxa"/>
            <w:vAlign w:val="center"/>
          </w:tcPr>
          <w:p w:rsidR="00454493" w:rsidRDefault="00454493">
            <w:pPr>
              <w:pStyle w:val="ConsPlusNormal"/>
            </w:pPr>
          </w:p>
        </w:tc>
        <w:tc>
          <w:tcPr>
            <w:tcW w:w="1554" w:type="dxa"/>
            <w:vAlign w:val="center"/>
          </w:tcPr>
          <w:p w:rsidR="00454493" w:rsidRDefault="00454493">
            <w:pPr>
              <w:pStyle w:val="ConsPlusNormal"/>
              <w:jc w:val="center"/>
            </w:pPr>
            <w:r>
              <w:t>3 183</w:t>
            </w:r>
          </w:p>
        </w:tc>
        <w:tc>
          <w:tcPr>
            <w:tcW w:w="1554" w:type="dxa"/>
            <w:vAlign w:val="center"/>
          </w:tcPr>
          <w:p w:rsidR="00454493" w:rsidRDefault="00454493">
            <w:pPr>
              <w:pStyle w:val="ConsPlusNormal"/>
              <w:jc w:val="center"/>
            </w:pPr>
            <w:r>
              <w:t>0,012</w:t>
            </w:r>
          </w:p>
        </w:tc>
        <w:tc>
          <w:tcPr>
            <w:tcW w:w="1554" w:type="dxa"/>
            <w:vAlign w:val="center"/>
          </w:tcPr>
          <w:p w:rsidR="00454493" w:rsidRDefault="00454493">
            <w:pPr>
              <w:pStyle w:val="ConsPlusNormal"/>
              <w:jc w:val="center"/>
            </w:pPr>
            <w:r>
              <w:t>3 183</w:t>
            </w:r>
          </w:p>
        </w:tc>
        <w:tc>
          <w:tcPr>
            <w:tcW w:w="1554" w:type="dxa"/>
            <w:vAlign w:val="center"/>
          </w:tcPr>
          <w:p w:rsidR="00454493" w:rsidRDefault="00454493">
            <w:pPr>
              <w:pStyle w:val="ConsPlusNormal"/>
              <w:jc w:val="center"/>
            </w:pPr>
            <w:r>
              <w:t>0,012</w:t>
            </w:r>
          </w:p>
        </w:tc>
        <w:tc>
          <w:tcPr>
            <w:tcW w:w="1554" w:type="dxa"/>
            <w:vAlign w:val="center"/>
          </w:tcPr>
          <w:p w:rsidR="00454493" w:rsidRDefault="00454493">
            <w:pPr>
              <w:pStyle w:val="ConsPlusNormal"/>
              <w:jc w:val="center"/>
            </w:pPr>
            <w:r>
              <w:t>0</w:t>
            </w:r>
          </w:p>
        </w:tc>
        <w:tc>
          <w:tcPr>
            <w:tcW w:w="1559" w:type="dxa"/>
            <w:vAlign w:val="center"/>
          </w:tcPr>
          <w:p w:rsidR="00454493" w:rsidRDefault="00454493">
            <w:pPr>
              <w:pStyle w:val="ConsPlusNormal"/>
              <w:jc w:val="center"/>
            </w:pPr>
            <w:r>
              <w:t>0,00</w:t>
            </w:r>
          </w:p>
        </w:tc>
      </w:tr>
      <w:tr w:rsidR="00454493">
        <w:tc>
          <w:tcPr>
            <w:tcW w:w="850" w:type="dxa"/>
            <w:vAlign w:val="center"/>
          </w:tcPr>
          <w:p w:rsidR="00454493" w:rsidRDefault="00454493">
            <w:pPr>
              <w:pStyle w:val="ConsPlusNormal"/>
            </w:pPr>
          </w:p>
        </w:tc>
        <w:tc>
          <w:tcPr>
            <w:tcW w:w="4819" w:type="dxa"/>
            <w:vAlign w:val="center"/>
          </w:tcPr>
          <w:p w:rsidR="00454493" w:rsidRDefault="00454493">
            <w:pPr>
              <w:pStyle w:val="ConsPlusNormal"/>
              <w:jc w:val="both"/>
            </w:pPr>
            <w:r>
              <w:t>2 уровень</w:t>
            </w:r>
          </w:p>
        </w:tc>
        <w:tc>
          <w:tcPr>
            <w:tcW w:w="1984" w:type="dxa"/>
            <w:vAlign w:val="center"/>
          </w:tcPr>
          <w:p w:rsidR="00454493" w:rsidRDefault="00454493">
            <w:pPr>
              <w:pStyle w:val="ConsPlusNormal"/>
            </w:pPr>
          </w:p>
        </w:tc>
        <w:tc>
          <w:tcPr>
            <w:tcW w:w="1554" w:type="dxa"/>
            <w:vAlign w:val="center"/>
          </w:tcPr>
          <w:p w:rsidR="00454493" w:rsidRDefault="00454493">
            <w:pPr>
              <w:pStyle w:val="ConsPlusNormal"/>
              <w:jc w:val="center"/>
            </w:pPr>
            <w:r>
              <w:t>924</w:t>
            </w:r>
          </w:p>
        </w:tc>
        <w:tc>
          <w:tcPr>
            <w:tcW w:w="1554" w:type="dxa"/>
            <w:vAlign w:val="center"/>
          </w:tcPr>
          <w:p w:rsidR="00454493" w:rsidRDefault="00454493">
            <w:pPr>
              <w:pStyle w:val="ConsPlusNormal"/>
              <w:jc w:val="center"/>
            </w:pPr>
            <w:r>
              <w:t>0,003</w:t>
            </w:r>
          </w:p>
        </w:tc>
        <w:tc>
          <w:tcPr>
            <w:tcW w:w="1554" w:type="dxa"/>
            <w:vAlign w:val="center"/>
          </w:tcPr>
          <w:p w:rsidR="00454493" w:rsidRDefault="00454493">
            <w:pPr>
              <w:pStyle w:val="ConsPlusNormal"/>
              <w:jc w:val="center"/>
            </w:pPr>
            <w:r>
              <w:t>924</w:t>
            </w:r>
          </w:p>
        </w:tc>
        <w:tc>
          <w:tcPr>
            <w:tcW w:w="1554" w:type="dxa"/>
            <w:vAlign w:val="center"/>
          </w:tcPr>
          <w:p w:rsidR="00454493" w:rsidRDefault="00454493">
            <w:pPr>
              <w:pStyle w:val="ConsPlusNormal"/>
              <w:jc w:val="center"/>
            </w:pPr>
            <w:r>
              <w:t>0,003</w:t>
            </w:r>
          </w:p>
        </w:tc>
        <w:tc>
          <w:tcPr>
            <w:tcW w:w="1554" w:type="dxa"/>
            <w:vAlign w:val="center"/>
          </w:tcPr>
          <w:p w:rsidR="00454493" w:rsidRDefault="00454493">
            <w:pPr>
              <w:pStyle w:val="ConsPlusNormal"/>
              <w:jc w:val="center"/>
            </w:pPr>
            <w:r>
              <w:t>0</w:t>
            </w:r>
          </w:p>
        </w:tc>
        <w:tc>
          <w:tcPr>
            <w:tcW w:w="1559" w:type="dxa"/>
            <w:vAlign w:val="center"/>
          </w:tcPr>
          <w:p w:rsidR="00454493" w:rsidRDefault="00454493">
            <w:pPr>
              <w:pStyle w:val="ConsPlusNormal"/>
              <w:jc w:val="center"/>
            </w:pPr>
            <w:r>
              <w:t>0,00</w:t>
            </w:r>
          </w:p>
        </w:tc>
      </w:tr>
      <w:tr w:rsidR="00454493">
        <w:tc>
          <w:tcPr>
            <w:tcW w:w="850" w:type="dxa"/>
            <w:vAlign w:val="center"/>
          </w:tcPr>
          <w:p w:rsidR="00454493" w:rsidRDefault="00454493">
            <w:pPr>
              <w:pStyle w:val="ConsPlusNormal"/>
            </w:pPr>
          </w:p>
        </w:tc>
        <w:tc>
          <w:tcPr>
            <w:tcW w:w="4819" w:type="dxa"/>
            <w:vAlign w:val="center"/>
          </w:tcPr>
          <w:p w:rsidR="00454493" w:rsidRDefault="00454493">
            <w:pPr>
              <w:pStyle w:val="ConsPlusNormal"/>
              <w:jc w:val="both"/>
            </w:pPr>
            <w:r>
              <w:t>3 уровень</w:t>
            </w:r>
          </w:p>
        </w:tc>
        <w:tc>
          <w:tcPr>
            <w:tcW w:w="1984" w:type="dxa"/>
            <w:vAlign w:val="center"/>
          </w:tcPr>
          <w:p w:rsidR="00454493" w:rsidRDefault="00454493">
            <w:pPr>
              <w:pStyle w:val="ConsPlusNormal"/>
            </w:pP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0</w:t>
            </w:r>
          </w:p>
        </w:tc>
        <w:tc>
          <w:tcPr>
            <w:tcW w:w="1559" w:type="dxa"/>
            <w:vAlign w:val="center"/>
          </w:tcPr>
          <w:p w:rsidR="00454493" w:rsidRDefault="00454493">
            <w:pPr>
              <w:pStyle w:val="ConsPlusNormal"/>
              <w:jc w:val="center"/>
            </w:pPr>
            <w:r>
              <w:t>0,00</w:t>
            </w:r>
          </w:p>
        </w:tc>
      </w:tr>
      <w:tr w:rsidR="00454493">
        <w:tc>
          <w:tcPr>
            <w:tcW w:w="850" w:type="dxa"/>
            <w:vAlign w:val="center"/>
          </w:tcPr>
          <w:p w:rsidR="00454493" w:rsidRDefault="00454493">
            <w:pPr>
              <w:pStyle w:val="ConsPlusNormal"/>
              <w:jc w:val="center"/>
            </w:pPr>
            <w:r>
              <w:t>6.1.2.</w:t>
            </w:r>
          </w:p>
        </w:tc>
        <w:tc>
          <w:tcPr>
            <w:tcW w:w="4819" w:type="dxa"/>
            <w:vAlign w:val="center"/>
          </w:tcPr>
          <w:p w:rsidR="00454493" w:rsidRDefault="00454493">
            <w:pPr>
              <w:pStyle w:val="ConsPlusNormal"/>
              <w:jc w:val="both"/>
            </w:pPr>
            <w:r>
              <w:t>Посещения на дому патронажными бригадами</w:t>
            </w:r>
          </w:p>
        </w:tc>
        <w:tc>
          <w:tcPr>
            <w:tcW w:w="1984" w:type="dxa"/>
            <w:vAlign w:val="center"/>
          </w:tcPr>
          <w:p w:rsidR="00454493" w:rsidRDefault="00454493">
            <w:pPr>
              <w:pStyle w:val="ConsPlusNormal"/>
            </w:pPr>
          </w:p>
        </w:tc>
        <w:tc>
          <w:tcPr>
            <w:tcW w:w="1554" w:type="dxa"/>
            <w:vAlign w:val="center"/>
          </w:tcPr>
          <w:p w:rsidR="00454493" w:rsidRDefault="00454493">
            <w:pPr>
              <w:pStyle w:val="ConsPlusNormal"/>
              <w:jc w:val="center"/>
            </w:pPr>
            <w:r>
              <w:t>1 494</w:t>
            </w:r>
          </w:p>
        </w:tc>
        <w:tc>
          <w:tcPr>
            <w:tcW w:w="1554" w:type="dxa"/>
            <w:vAlign w:val="center"/>
          </w:tcPr>
          <w:p w:rsidR="00454493" w:rsidRDefault="00454493">
            <w:pPr>
              <w:pStyle w:val="ConsPlusNormal"/>
              <w:jc w:val="center"/>
            </w:pPr>
            <w:r>
              <w:t>0,006</w:t>
            </w:r>
          </w:p>
        </w:tc>
        <w:tc>
          <w:tcPr>
            <w:tcW w:w="1554" w:type="dxa"/>
            <w:vAlign w:val="center"/>
          </w:tcPr>
          <w:p w:rsidR="00454493" w:rsidRDefault="00454493">
            <w:pPr>
              <w:pStyle w:val="ConsPlusNormal"/>
              <w:jc w:val="center"/>
            </w:pPr>
            <w:r>
              <w:t>1 494</w:t>
            </w:r>
          </w:p>
        </w:tc>
        <w:tc>
          <w:tcPr>
            <w:tcW w:w="1554" w:type="dxa"/>
            <w:vAlign w:val="center"/>
          </w:tcPr>
          <w:p w:rsidR="00454493" w:rsidRDefault="00454493">
            <w:pPr>
              <w:pStyle w:val="ConsPlusNormal"/>
              <w:jc w:val="center"/>
            </w:pPr>
            <w:r>
              <w:t>0,006</w:t>
            </w:r>
          </w:p>
        </w:tc>
        <w:tc>
          <w:tcPr>
            <w:tcW w:w="1554" w:type="dxa"/>
            <w:vAlign w:val="center"/>
          </w:tcPr>
          <w:p w:rsidR="00454493" w:rsidRDefault="00454493">
            <w:pPr>
              <w:pStyle w:val="ConsPlusNormal"/>
              <w:jc w:val="center"/>
            </w:pPr>
            <w:r>
              <w:t>0</w:t>
            </w:r>
          </w:p>
        </w:tc>
        <w:tc>
          <w:tcPr>
            <w:tcW w:w="1559" w:type="dxa"/>
            <w:vAlign w:val="center"/>
          </w:tcPr>
          <w:p w:rsidR="00454493" w:rsidRDefault="00454493">
            <w:pPr>
              <w:pStyle w:val="ConsPlusNormal"/>
              <w:jc w:val="center"/>
            </w:pPr>
            <w:r>
              <w:t>0,00</w:t>
            </w:r>
          </w:p>
        </w:tc>
      </w:tr>
      <w:tr w:rsidR="00454493">
        <w:tc>
          <w:tcPr>
            <w:tcW w:w="850" w:type="dxa"/>
            <w:vAlign w:val="center"/>
          </w:tcPr>
          <w:p w:rsidR="00454493" w:rsidRDefault="00454493">
            <w:pPr>
              <w:pStyle w:val="ConsPlusNormal"/>
            </w:pPr>
          </w:p>
        </w:tc>
        <w:tc>
          <w:tcPr>
            <w:tcW w:w="4819" w:type="dxa"/>
            <w:vAlign w:val="center"/>
          </w:tcPr>
          <w:p w:rsidR="00454493" w:rsidRDefault="00454493">
            <w:pPr>
              <w:pStyle w:val="ConsPlusNormal"/>
              <w:jc w:val="both"/>
            </w:pPr>
            <w:r>
              <w:t>1 уровень</w:t>
            </w:r>
          </w:p>
        </w:tc>
        <w:tc>
          <w:tcPr>
            <w:tcW w:w="1984" w:type="dxa"/>
            <w:vAlign w:val="center"/>
          </w:tcPr>
          <w:p w:rsidR="00454493" w:rsidRDefault="00454493">
            <w:pPr>
              <w:pStyle w:val="ConsPlusNormal"/>
            </w:pPr>
          </w:p>
        </w:tc>
        <w:tc>
          <w:tcPr>
            <w:tcW w:w="1554" w:type="dxa"/>
            <w:vAlign w:val="center"/>
          </w:tcPr>
          <w:p w:rsidR="00454493" w:rsidRDefault="00454493">
            <w:pPr>
              <w:pStyle w:val="ConsPlusNormal"/>
              <w:jc w:val="center"/>
            </w:pPr>
            <w:r>
              <w:t>1 137</w:t>
            </w:r>
          </w:p>
        </w:tc>
        <w:tc>
          <w:tcPr>
            <w:tcW w:w="1554" w:type="dxa"/>
            <w:vAlign w:val="center"/>
          </w:tcPr>
          <w:p w:rsidR="00454493" w:rsidRDefault="00454493">
            <w:pPr>
              <w:pStyle w:val="ConsPlusNormal"/>
              <w:jc w:val="center"/>
            </w:pPr>
            <w:r>
              <w:t>0,004</w:t>
            </w:r>
          </w:p>
        </w:tc>
        <w:tc>
          <w:tcPr>
            <w:tcW w:w="1554" w:type="dxa"/>
            <w:vAlign w:val="center"/>
          </w:tcPr>
          <w:p w:rsidR="00454493" w:rsidRDefault="00454493">
            <w:pPr>
              <w:pStyle w:val="ConsPlusNormal"/>
              <w:jc w:val="center"/>
            </w:pPr>
            <w:r>
              <w:t>1 137</w:t>
            </w:r>
          </w:p>
        </w:tc>
        <w:tc>
          <w:tcPr>
            <w:tcW w:w="1554" w:type="dxa"/>
            <w:vAlign w:val="center"/>
          </w:tcPr>
          <w:p w:rsidR="00454493" w:rsidRDefault="00454493">
            <w:pPr>
              <w:pStyle w:val="ConsPlusNormal"/>
              <w:jc w:val="center"/>
            </w:pPr>
            <w:r>
              <w:t>0,004</w:t>
            </w:r>
          </w:p>
        </w:tc>
        <w:tc>
          <w:tcPr>
            <w:tcW w:w="1554" w:type="dxa"/>
            <w:vAlign w:val="center"/>
          </w:tcPr>
          <w:p w:rsidR="00454493" w:rsidRDefault="00454493">
            <w:pPr>
              <w:pStyle w:val="ConsPlusNormal"/>
              <w:jc w:val="center"/>
            </w:pPr>
            <w:r>
              <w:t>0</w:t>
            </w:r>
          </w:p>
        </w:tc>
        <w:tc>
          <w:tcPr>
            <w:tcW w:w="1559" w:type="dxa"/>
            <w:vAlign w:val="center"/>
          </w:tcPr>
          <w:p w:rsidR="00454493" w:rsidRDefault="00454493">
            <w:pPr>
              <w:pStyle w:val="ConsPlusNormal"/>
              <w:jc w:val="center"/>
            </w:pPr>
            <w:r>
              <w:t>0,00</w:t>
            </w:r>
          </w:p>
        </w:tc>
      </w:tr>
      <w:tr w:rsidR="00454493">
        <w:tc>
          <w:tcPr>
            <w:tcW w:w="850" w:type="dxa"/>
            <w:vAlign w:val="center"/>
          </w:tcPr>
          <w:p w:rsidR="00454493" w:rsidRDefault="00454493">
            <w:pPr>
              <w:pStyle w:val="ConsPlusNormal"/>
            </w:pPr>
          </w:p>
        </w:tc>
        <w:tc>
          <w:tcPr>
            <w:tcW w:w="4819" w:type="dxa"/>
            <w:vAlign w:val="center"/>
          </w:tcPr>
          <w:p w:rsidR="00454493" w:rsidRDefault="00454493">
            <w:pPr>
              <w:pStyle w:val="ConsPlusNormal"/>
              <w:jc w:val="both"/>
            </w:pPr>
            <w:r>
              <w:t>2 уровень</w:t>
            </w:r>
          </w:p>
        </w:tc>
        <w:tc>
          <w:tcPr>
            <w:tcW w:w="1984" w:type="dxa"/>
            <w:vAlign w:val="center"/>
          </w:tcPr>
          <w:p w:rsidR="00454493" w:rsidRDefault="00454493">
            <w:pPr>
              <w:pStyle w:val="ConsPlusNormal"/>
            </w:pPr>
          </w:p>
        </w:tc>
        <w:tc>
          <w:tcPr>
            <w:tcW w:w="1554" w:type="dxa"/>
            <w:vAlign w:val="center"/>
          </w:tcPr>
          <w:p w:rsidR="00454493" w:rsidRDefault="00454493">
            <w:pPr>
              <w:pStyle w:val="ConsPlusNormal"/>
              <w:jc w:val="center"/>
            </w:pPr>
            <w:r>
              <w:t>357</w:t>
            </w:r>
          </w:p>
        </w:tc>
        <w:tc>
          <w:tcPr>
            <w:tcW w:w="1554" w:type="dxa"/>
            <w:vAlign w:val="center"/>
          </w:tcPr>
          <w:p w:rsidR="00454493" w:rsidRDefault="00454493">
            <w:pPr>
              <w:pStyle w:val="ConsPlusNormal"/>
              <w:jc w:val="center"/>
            </w:pPr>
            <w:r>
              <w:t>0,001</w:t>
            </w:r>
          </w:p>
        </w:tc>
        <w:tc>
          <w:tcPr>
            <w:tcW w:w="1554" w:type="dxa"/>
            <w:vAlign w:val="center"/>
          </w:tcPr>
          <w:p w:rsidR="00454493" w:rsidRDefault="00454493">
            <w:pPr>
              <w:pStyle w:val="ConsPlusNormal"/>
              <w:jc w:val="center"/>
            </w:pPr>
            <w:r>
              <w:t>357</w:t>
            </w:r>
          </w:p>
        </w:tc>
        <w:tc>
          <w:tcPr>
            <w:tcW w:w="1554" w:type="dxa"/>
            <w:vAlign w:val="center"/>
          </w:tcPr>
          <w:p w:rsidR="00454493" w:rsidRDefault="00454493">
            <w:pPr>
              <w:pStyle w:val="ConsPlusNormal"/>
              <w:jc w:val="center"/>
            </w:pPr>
            <w:r>
              <w:t>0,001</w:t>
            </w:r>
          </w:p>
        </w:tc>
        <w:tc>
          <w:tcPr>
            <w:tcW w:w="1554" w:type="dxa"/>
            <w:vAlign w:val="center"/>
          </w:tcPr>
          <w:p w:rsidR="00454493" w:rsidRDefault="00454493">
            <w:pPr>
              <w:pStyle w:val="ConsPlusNormal"/>
              <w:jc w:val="center"/>
            </w:pPr>
            <w:r>
              <w:t>0</w:t>
            </w:r>
          </w:p>
        </w:tc>
        <w:tc>
          <w:tcPr>
            <w:tcW w:w="1559" w:type="dxa"/>
            <w:vAlign w:val="center"/>
          </w:tcPr>
          <w:p w:rsidR="00454493" w:rsidRDefault="00454493">
            <w:pPr>
              <w:pStyle w:val="ConsPlusNormal"/>
              <w:jc w:val="center"/>
            </w:pPr>
            <w:r>
              <w:t>0,00</w:t>
            </w:r>
          </w:p>
        </w:tc>
      </w:tr>
      <w:tr w:rsidR="00454493">
        <w:tc>
          <w:tcPr>
            <w:tcW w:w="850" w:type="dxa"/>
            <w:vAlign w:val="center"/>
          </w:tcPr>
          <w:p w:rsidR="00454493" w:rsidRDefault="00454493">
            <w:pPr>
              <w:pStyle w:val="ConsPlusNormal"/>
            </w:pPr>
          </w:p>
        </w:tc>
        <w:tc>
          <w:tcPr>
            <w:tcW w:w="4819" w:type="dxa"/>
            <w:vAlign w:val="center"/>
          </w:tcPr>
          <w:p w:rsidR="00454493" w:rsidRDefault="00454493">
            <w:pPr>
              <w:pStyle w:val="ConsPlusNormal"/>
              <w:jc w:val="both"/>
            </w:pPr>
            <w:r>
              <w:t>3 уровень</w:t>
            </w:r>
          </w:p>
        </w:tc>
        <w:tc>
          <w:tcPr>
            <w:tcW w:w="1984" w:type="dxa"/>
            <w:vAlign w:val="center"/>
          </w:tcPr>
          <w:p w:rsidR="00454493" w:rsidRDefault="00454493">
            <w:pPr>
              <w:pStyle w:val="ConsPlusNormal"/>
            </w:pP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0</w:t>
            </w:r>
          </w:p>
        </w:tc>
        <w:tc>
          <w:tcPr>
            <w:tcW w:w="1559" w:type="dxa"/>
            <w:vAlign w:val="center"/>
          </w:tcPr>
          <w:p w:rsidR="00454493" w:rsidRDefault="00454493">
            <w:pPr>
              <w:pStyle w:val="ConsPlusNormal"/>
              <w:jc w:val="center"/>
            </w:pPr>
            <w:r>
              <w:t>0,00</w:t>
            </w:r>
          </w:p>
        </w:tc>
      </w:tr>
      <w:tr w:rsidR="00454493">
        <w:tc>
          <w:tcPr>
            <w:tcW w:w="850" w:type="dxa"/>
            <w:vAlign w:val="center"/>
          </w:tcPr>
          <w:p w:rsidR="00454493" w:rsidRDefault="00454493">
            <w:pPr>
              <w:pStyle w:val="ConsPlusNormal"/>
              <w:jc w:val="center"/>
            </w:pPr>
            <w:r>
              <w:t>6.2.</w:t>
            </w:r>
          </w:p>
        </w:tc>
        <w:tc>
          <w:tcPr>
            <w:tcW w:w="4819" w:type="dxa"/>
            <w:vAlign w:val="center"/>
          </w:tcPr>
          <w:p w:rsidR="00454493" w:rsidRDefault="00454493">
            <w:pPr>
              <w:pStyle w:val="ConsPlusNormal"/>
              <w:jc w:val="both"/>
            </w:pPr>
            <w:r>
              <w:t>Паллиативная медицинская помощь в стационарных условиях, в том числе:</w:t>
            </w:r>
          </w:p>
        </w:tc>
        <w:tc>
          <w:tcPr>
            <w:tcW w:w="1984" w:type="dxa"/>
            <w:vAlign w:val="center"/>
          </w:tcPr>
          <w:p w:rsidR="00454493" w:rsidRDefault="00454493">
            <w:pPr>
              <w:pStyle w:val="ConsPlusNormal"/>
              <w:jc w:val="center"/>
            </w:pPr>
            <w:r>
              <w:t>койко-день</w:t>
            </w:r>
          </w:p>
        </w:tc>
        <w:tc>
          <w:tcPr>
            <w:tcW w:w="1554" w:type="dxa"/>
            <w:vAlign w:val="center"/>
          </w:tcPr>
          <w:p w:rsidR="00454493" w:rsidRDefault="00454493">
            <w:pPr>
              <w:pStyle w:val="ConsPlusNormal"/>
              <w:jc w:val="center"/>
            </w:pPr>
            <w:r>
              <w:t>17 175</w:t>
            </w:r>
          </w:p>
        </w:tc>
        <w:tc>
          <w:tcPr>
            <w:tcW w:w="1554" w:type="dxa"/>
            <w:vAlign w:val="center"/>
          </w:tcPr>
          <w:p w:rsidR="00454493" w:rsidRDefault="00454493">
            <w:pPr>
              <w:pStyle w:val="ConsPlusNormal"/>
              <w:jc w:val="center"/>
            </w:pPr>
            <w:r>
              <w:t>0,064</w:t>
            </w:r>
          </w:p>
        </w:tc>
        <w:tc>
          <w:tcPr>
            <w:tcW w:w="1554" w:type="dxa"/>
            <w:vAlign w:val="center"/>
          </w:tcPr>
          <w:p w:rsidR="00454493" w:rsidRDefault="00454493">
            <w:pPr>
              <w:pStyle w:val="ConsPlusNormal"/>
              <w:jc w:val="center"/>
            </w:pPr>
            <w:r>
              <w:t>17 175</w:t>
            </w:r>
          </w:p>
        </w:tc>
        <w:tc>
          <w:tcPr>
            <w:tcW w:w="1554" w:type="dxa"/>
            <w:vAlign w:val="center"/>
          </w:tcPr>
          <w:p w:rsidR="00454493" w:rsidRDefault="00454493">
            <w:pPr>
              <w:pStyle w:val="ConsPlusNormal"/>
              <w:jc w:val="center"/>
            </w:pPr>
            <w:r>
              <w:t>0,064</w:t>
            </w:r>
          </w:p>
        </w:tc>
        <w:tc>
          <w:tcPr>
            <w:tcW w:w="1554" w:type="dxa"/>
            <w:vAlign w:val="center"/>
          </w:tcPr>
          <w:p w:rsidR="00454493" w:rsidRDefault="00454493">
            <w:pPr>
              <w:pStyle w:val="ConsPlusNormal"/>
              <w:jc w:val="center"/>
            </w:pPr>
            <w:r>
              <w:t>0</w:t>
            </w:r>
          </w:p>
        </w:tc>
        <w:tc>
          <w:tcPr>
            <w:tcW w:w="1559" w:type="dxa"/>
            <w:vAlign w:val="center"/>
          </w:tcPr>
          <w:p w:rsidR="00454493" w:rsidRDefault="00454493">
            <w:pPr>
              <w:pStyle w:val="ConsPlusNormal"/>
              <w:jc w:val="center"/>
            </w:pPr>
            <w:r>
              <w:t>0,00</w:t>
            </w:r>
          </w:p>
        </w:tc>
      </w:tr>
      <w:tr w:rsidR="00454493">
        <w:tc>
          <w:tcPr>
            <w:tcW w:w="850" w:type="dxa"/>
            <w:vAlign w:val="center"/>
          </w:tcPr>
          <w:p w:rsidR="00454493" w:rsidRDefault="00454493">
            <w:pPr>
              <w:pStyle w:val="ConsPlusNormal"/>
            </w:pPr>
          </w:p>
        </w:tc>
        <w:tc>
          <w:tcPr>
            <w:tcW w:w="4819" w:type="dxa"/>
            <w:vAlign w:val="center"/>
          </w:tcPr>
          <w:p w:rsidR="00454493" w:rsidRDefault="00454493">
            <w:pPr>
              <w:pStyle w:val="ConsPlusNormal"/>
              <w:jc w:val="both"/>
            </w:pPr>
            <w:r>
              <w:t>1 уровень</w:t>
            </w:r>
          </w:p>
        </w:tc>
        <w:tc>
          <w:tcPr>
            <w:tcW w:w="1984" w:type="dxa"/>
            <w:vAlign w:val="center"/>
          </w:tcPr>
          <w:p w:rsidR="00454493" w:rsidRDefault="00454493">
            <w:pPr>
              <w:pStyle w:val="ConsPlusNormal"/>
            </w:pP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0</w:t>
            </w:r>
          </w:p>
        </w:tc>
        <w:tc>
          <w:tcPr>
            <w:tcW w:w="1559" w:type="dxa"/>
            <w:vAlign w:val="center"/>
          </w:tcPr>
          <w:p w:rsidR="00454493" w:rsidRDefault="00454493">
            <w:pPr>
              <w:pStyle w:val="ConsPlusNormal"/>
              <w:jc w:val="center"/>
            </w:pPr>
            <w:r>
              <w:t>0,00</w:t>
            </w:r>
          </w:p>
        </w:tc>
      </w:tr>
      <w:tr w:rsidR="00454493">
        <w:tc>
          <w:tcPr>
            <w:tcW w:w="850" w:type="dxa"/>
            <w:vAlign w:val="center"/>
          </w:tcPr>
          <w:p w:rsidR="00454493" w:rsidRDefault="00454493">
            <w:pPr>
              <w:pStyle w:val="ConsPlusNormal"/>
            </w:pPr>
          </w:p>
        </w:tc>
        <w:tc>
          <w:tcPr>
            <w:tcW w:w="4819" w:type="dxa"/>
            <w:vAlign w:val="center"/>
          </w:tcPr>
          <w:p w:rsidR="00454493" w:rsidRDefault="00454493">
            <w:pPr>
              <w:pStyle w:val="ConsPlusNormal"/>
              <w:jc w:val="both"/>
            </w:pPr>
            <w:r>
              <w:t>2 уровень</w:t>
            </w:r>
          </w:p>
        </w:tc>
        <w:tc>
          <w:tcPr>
            <w:tcW w:w="1984" w:type="dxa"/>
            <w:vAlign w:val="center"/>
          </w:tcPr>
          <w:p w:rsidR="00454493" w:rsidRDefault="00454493">
            <w:pPr>
              <w:pStyle w:val="ConsPlusNormal"/>
            </w:pPr>
          </w:p>
        </w:tc>
        <w:tc>
          <w:tcPr>
            <w:tcW w:w="1554" w:type="dxa"/>
            <w:vAlign w:val="center"/>
          </w:tcPr>
          <w:p w:rsidR="00454493" w:rsidRDefault="00454493">
            <w:pPr>
              <w:pStyle w:val="ConsPlusNormal"/>
              <w:jc w:val="center"/>
            </w:pPr>
            <w:r>
              <w:t>17 175</w:t>
            </w:r>
          </w:p>
        </w:tc>
        <w:tc>
          <w:tcPr>
            <w:tcW w:w="1554" w:type="dxa"/>
            <w:vAlign w:val="center"/>
          </w:tcPr>
          <w:p w:rsidR="00454493" w:rsidRDefault="00454493">
            <w:pPr>
              <w:pStyle w:val="ConsPlusNormal"/>
              <w:jc w:val="center"/>
            </w:pPr>
            <w:r>
              <w:t>0,064</w:t>
            </w:r>
          </w:p>
        </w:tc>
        <w:tc>
          <w:tcPr>
            <w:tcW w:w="1554" w:type="dxa"/>
            <w:vAlign w:val="center"/>
          </w:tcPr>
          <w:p w:rsidR="00454493" w:rsidRDefault="00454493">
            <w:pPr>
              <w:pStyle w:val="ConsPlusNormal"/>
              <w:jc w:val="center"/>
            </w:pPr>
            <w:r>
              <w:t>17 175</w:t>
            </w:r>
          </w:p>
        </w:tc>
        <w:tc>
          <w:tcPr>
            <w:tcW w:w="1554" w:type="dxa"/>
            <w:vAlign w:val="center"/>
          </w:tcPr>
          <w:p w:rsidR="00454493" w:rsidRDefault="00454493">
            <w:pPr>
              <w:pStyle w:val="ConsPlusNormal"/>
              <w:jc w:val="center"/>
            </w:pPr>
            <w:r>
              <w:t>0,064</w:t>
            </w:r>
          </w:p>
        </w:tc>
        <w:tc>
          <w:tcPr>
            <w:tcW w:w="1554" w:type="dxa"/>
            <w:vAlign w:val="center"/>
          </w:tcPr>
          <w:p w:rsidR="00454493" w:rsidRDefault="00454493">
            <w:pPr>
              <w:pStyle w:val="ConsPlusNormal"/>
              <w:jc w:val="center"/>
            </w:pPr>
            <w:r>
              <w:t>0</w:t>
            </w:r>
          </w:p>
        </w:tc>
        <w:tc>
          <w:tcPr>
            <w:tcW w:w="1559" w:type="dxa"/>
            <w:vAlign w:val="center"/>
          </w:tcPr>
          <w:p w:rsidR="00454493" w:rsidRDefault="00454493">
            <w:pPr>
              <w:pStyle w:val="ConsPlusNormal"/>
              <w:jc w:val="center"/>
            </w:pPr>
            <w:r>
              <w:t>0,00</w:t>
            </w:r>
          </w:p>
        </w:tc>
      </w:tr>
      <w:tr w:rsidR="00454493">
        <w:tc>
          <w:tcPr>
            <w:tcW w:w="850" w:type="dxa"/>
            <w:vAlign w:val="center"/>
          </w:tcPr>
          <w:p w:rsidR="00454493" w:rsidRDefault="00454493">
            <w:pPr>
              <w:pStyle w:val="ConsPlusNormal"/>
            </w:pPr>
          </w:p>
        </w:tc>
        <w:tc>
          <w:tcPr>
            <w:tcW w:w="4819" w:type="dxa"/>
            <w:vAlign w:val="center"/>
          </w:tcPr>
          <w:p w:rsidR="00454493" w:rsidRDefault="00454493">
            <w:pPr>
              <w:pStyle w:val="ConsPlusNormal"/>
              <w:jc w:val="both"/>
            </w:pPr>
            <w:r>
              <w:t>3 уровень</w:t>
            </w:r>
          </w:p>
        </w:tc>
        <w:tc>
          <w:tcPr>
            <w:tcW w:w="1984" w:type="dxa"/>
            <w:vAlign w:val="center"/>
          </w:tcPr>
          <w:p w:rsidR="00454493" w:rsidRDefault="00454493">
            <w:pPr>
              <w:pStyle w:val="ConsPlusNormal"/>
            </w:pP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0</w:t>
            </w:r>
          </w:p>
        </w:tc>
        <w:tc>
          <w:tcPr>
            <w:tcW w:w="1559" w:type="dxa"/>
            <w:vAlign w:val="center"/>
          </w:tcPr>
          <w:p w:rsidR="00454493" w:rsidRDefault="00454493">
            <w:pPr>
              <w:pStyle w:val="ConsPlusNormal"/>
              <w:jc w:val="center"/>
            </w:pPr>
            <w:r>
              <w:t>0,00</w:t>
            </w:r>
          </w:p>
        </w:tc>
      </w:tr>
    </w:tbl>
    <w:p w:rsidR="00454493" w:rsidRDefault="00454493">
      <w:pPr>
        <w:pStyle w:val="ConsPlusNormal"/>
        <w:sectPr w:rsidR="00454493">
          <w:pgSz w:w="16838" w:h="11905" w:orient="landscape"/>
          <w:pgMar w:top="1701" w:right="1134" w:bottom="850" w:left="1134" w:header="0" w:footer="0" w:gutter="0"/>
          <w:cols w:space="720"/>
          <w:titlePg/>
        </w:sectPr>
      </w:pPr>
    </w:p>
    <w:p w:rsidR="00454493" w:rsidRDefault="00454493">
      <w:pPr>
        <w:pStyle w:val="ConsPlusNormal"/>
        <w:jc w:val="both"/>
      </w:pPr>
    </w:p>
    <w:p w:rsidR="00454493" w:rsidRDefault="00454493">
      <w:pPr>
        <w:pStyle w:val="ConsPlusNormal"/>
        <w:ind w:firstLine="540"/>
        <w:jc w:val="both"/>
      </w:pPr>
      <w:r>
        <w:t>Примечание: численность постоянного населения Республики Калмыкия на 01.01.2022 (прогноз Росстата) - 266 691 человек; численность застрахованных лиц в Республике Калмыкия по состоянию на 01.01.2022 - 241 444 человек.</w:t>
      </w:r>
    </w:p>
    <w:p w:rsidR="00454493" w:rsidRDefault="00454493">
      <w:pPr>
        <w:pStyle w:val="ConsPlusNormal"/>
        <w:spacing w:before="220"/>
        <w:ind w:firstLine="540"/>
        <w:jc w:val="both"/>
      </w:pPr>
      <w:r>
        <w:t>--------------------------------</w:t>
      </w:r>
    </w:p>
    <w:p w:rsidR="00454493" w:rsidRDefault="00454493">
      <w:pPr>
        <w:pStyle w:val="ConsPlusNormal"/>
        <w:spacing w:before="220"/>
        <w:ind w:firstLine="540"/>
        <w:jc w:val="both"/>
      </w:pPr>
      <w:r>
        <w:t>&lt;*&gt; (1) Государственное задание на оказание государственных услуг государственными учреждениями здравоохранения Республики Калмыкия, финансовое обеспечение которого осуществляется за счет бюджетных ассигнований республиканского бюджета, формируется в порядке, установленном нормативными правовыми актами Республики Калмыкия.</w:t>
      </w:r>
    </w:p>
    <w:p w:rsidR="00454493" w:rsidRDefault="00454493">
      <w:pPr>
        <w:pStyle w:val="ConsPlusNormal"/>
        <w:spacing w:before="220"/>
        <w:ind w:firstLine="540"/>
        <w:jc w:val="both"/>
      </w:pPr>
      <w:r>
        <w:t>&lt;*&gt; (2) Объемы медицинской помощи, установленные в территориальной программе ОМС, распределяются между медицинскими организациями и корректируются Комиссией по разработке территориальной программы ОМС в соответствии с законодательством Российской Федерации и законодательством Республики Калмыкия.</w:t>
      </w:r>
    </w:p>
    <w:p w:rsidR="00454493" w:rsidRDefault="00454493">
      <w:pPr>
        <w:pStyle w:val="ConsPlusNormal"/>
        <w:jc w:val="both"/>
      </w:pPr>
    </w:p>
    <w:p w:rsidR="00454493" w:rsidRDefault="00454493">
      <w:pPr>
        <w:pStyle w:val="ConsPlusNormal"/>
        <w:jc w:val="both"/>
      </w:pPr>
    </w:p>
    <w:p w:rsidR="00454493" w:rsidRDefault="00454493">
      <w:pPr>
        <w:pStyle w:val="ConsPlusNormal"/>
        <w:jc w:val="both"/>
      </w:pPr>
    </w:p>
    <w:p w:rsidR="00454493" w:rsidRDefault="00454493">
      <w:pPr>
        <w:pStyle w:val="ConsPlusNormal"/>
        <w:jc w:val="both"/>
      </w:pPr>
    </w:p>
    <w:p w:rsidR="00454493" w:rsidRDefault="00454493">
      <w:pPr>
        <w:pStyle w:val="ConsPlusNormal"/>
        <w:jc w:val="both"/>
      </w:pPr>
    </w:p>
    <w:p w:rsidR="00454493" w:rsidRDefault="00454493">
      <w:pPr>
        <w:pStyle w:val="ConsPlusNormal"/>
        <w:jc w:val="right"/>
        <w:outlineLvl w:val="1"/>
      </w:pPr>
      <w:bookmarkStart w:id="37" w:name="P12008"/>
      <w:bookmarkEnd w:id="37"/>
      <w:r>
        <w:t>Приложение 17</w:t>
      </w:r>
    </w:p>
    <w:p w:rsidR="00454493" w:rsidRDefault="00454493">
      <w:pPr>
        <w:pStyle w:val="ConsPlusNormal"/>
        <w:jc w:val="right"/>
      </w:pPr>
      <w:r>
        <w:t>к территориальной программе</w:t>
      </w:r>
    </w:p>
    <w:p w:rsidR="00454493" w:rsidRDefault="00454493">
      <w:pPr>
        <w:pStyle w:val="ConsPlusNormal"/>
        <w:jc w:val="right"/>
      </w:pPr>
      <w:r>
        <w:t>государственных гарантий бесплатного</w:t>
      </w:r>
    </w:p>
    <w:p w:rsidR="00454493" w:rsidRDefault="00454493">
      <w:pPr>
        <w:pStyle w:val="ConsPlusNormal"/>
        <w:jc w:val="right"/>
      </w:pPr>
      <w:r>
        <w:t>оказания гражданам медицинской помощи</w:t>
      </w:r>
    </w:p>
    <w:p w:rsidR="00454493" w:rsidRDefault="00454493">
      <w:pPr>
        <w:pStyle w:val="ConsPlusNormal"/>
        <w:jc w:val="right"/>
      </w:pPr>
      <w:r>
        <w:t>Республике Калмыкия на 2023 год и на</w:t>
      </w:r>
    </w:p>
    <w:p w:rsidR="00454493" w:rsidRDefault="00454493">
      <w:pPr>
        <w:pStyle w:val="ConsPlusNormal"/>
        <w:jc w:val="right"/>
      </w:pPr>
      <w:r>
        <w:t>плановый период 2024 и 2025 годов,</w:t>
      </w:r>
    </w:p>
    <w:p w:rsidR="00454493" w:rsidRDefault="00454493">
      <w:pPr>
        <w:pStyle w:val="ConsPlusNormal"/>
        <w:jc w:val="right"/>
      </w:pPr>
      <w:r>
        <w:t>утвержденной Постановлением</w:t>
      </w:r>
    </w:p>
    <w:p w:rsidR="00454493" w:rsidRDefault="00454493">
      <w:pPr>
        <w:pStyle w:val="ConsPlusNormal"/>
        <w:jc w:val="right"/>
      </w:pPr>
      <w:r>
        <w:t>Правительства Республики Калмыкия</w:t>
      </w:r>
    </w:p>
    <w:p w:rsidR="00454493" w:rsidRDefault="00454493">
      <w:pPr>
        <w:pStyle w:val="ConsPlusNormal"/>
        <w:jc w:val="right"/>
      </w:pPr>
      <w:r>
        <w:t>от 2 февраля 2023 г. N 34</w:t>
      </w:r>
    </w:p>
    <w:p w:rsidR="00454493" w:rsidRDefault="00454493">
      <w:pPr>
        <w:pStyle w:val="ConsPlusNormal"/>
        <w:jc w:val="both"/>
      </w:pPr>
    </w:p>
    <w:p w:rsidR="00454493" w:rsidRDefault="00454493">
      <w:pPr>
        <w:pStyle w:val="ConsPlusTitle"/>
        <w:jc w:val="center"/>
      </w:pPr>
      <w:r>
        <w:t>УТВЕРЖДЕННАЯ СТОИМОСТЬ</w:t>
      </w:r>
    </w:p>
    <w:p w:rsidR="00454493" w:rsidRDefault="00454493">
      <w:pPr>
        <w:pStyle w:val="ConsPlusTitle"/>
        <w:jc w:val="center"/>
      </w:pPr>
      <w:r>
        <w:t>ПРОГРАММЫ ПО УСЛОВИЯМ ЕЕ ОКАЗАНИЯ НА 2023 ГОД</w:t>
      </w:r>
    </w:p>
    <w:p w:rsidR="00454493" w:rsidRDefault="00454493">
      <w:pPr>
        <w:pStyle w:val="ConsPlusNormal"/>
        <w:jc w:val="both"/>
      </w:pPr>
    </w:p>
    <w:p w:rsidR="00454493" w:rsidRDefault="00454493">
      <w:pPr>
        <w:pStyle w:val="ConsPlusNormal"/>
        <w:sectPr w:rsidR="00454493">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36"/>
        <w:gridCol w:w="850"/>
        <w:gridCol w:w="1984"/>
        <w:gridCol w:w="1939"/>
        <w:gridCol w:w="1939"/>
        <w:gridCol w:w="1939"/>
        <w:gridCol w:w="1939"/>
        <w:gridCol w:w="1939"/>
        <w:gridCol w:w="1939"/>
        <w:gridCol w:w="1939"/>
      </w:tblGrid>
      <w:tr w:rsidR="00454493">
        <w:tc>
          <w:tcPr>
            <w:tcW w:w="6236" w:type="dxa"/>
            <w:vMerge w:val="restart"/>
            <w:vAlign w:val="center"/>
          </w:tcPr>
          <w:p w:rsidR="00454493" w:rsidRDefault="00454493">
            <w:pPr>
              <w:pStyle w:val="ConsPlusNormal"/>
            </w:pPr>
          </w:p>
        </w:tc>
        <w:tc>
          <w:tcPr>
            <w:tcW w:w="850" w:type="dxa"/>
            <w:vMerge w:val="restart"/>
            <w:vAlign w:val="center"/>
          </w:tcPr>
          <w:p w:rsidR="00454493" w:rsidRDefault="00454493">
            <w:pPr>
              <w:pStyle w:val="ConsPlusNormal"/>
              <w:jc w:val="center"/>
            </w:pPr>
            <w:r>
              <w:t>N строки</w:t>
            </w:r>
          </w:p>
        </w:tc>
        <w:tc>
          <w:tcPr>
            <w:tcW w:w="1984" w:type="dxa"/>
            <w:vMerge w:val="restart"/>
            <w:vAlign w:val="center"/>
          </w:tcPr>
          <w:p w:rsidR="00454493" w:rsidRDefault="00454493">
            <w:pPr>
              <w:pStyle w:val="ConsPlusNormal"/>
              <w:jc w:val="center"/>
            </w:pPr>
            <w:r>
              <w:t>Единица измерения</w:t>
            </w:r>
          </w:p>
        </w:tc>
        <w:tc>
          <w:tcPr>
            <w:tcW w:w="1939" w:type="dxa"/>
            <w:vMerge w:val="restart"/>
            <w:vAlign w:val="center"/>
          </w:tcPr>
          <w:p w:rsidR="00454493" w:rsidRDefault="00454493">
            <w:pPr>
              <w:pStyle w:val="ConsPlusNormal"/>
              <w:jc w:val="center"/>
            </w:pPr>
            <w:r>
              <w:t>Объем медицинской помощи в расчете на 1 жителя (норматив объемов предоставления медицинской помощи в расчете на 1 застрахованное лицо)</w:t>
            </w:r>
          </w:p>
        </w:tc>
        <w:tc>
          <w:tcPr>
            <w:tcW w:w="1939" w:type="dxa"/>
            <w:vMerge w:val="restart"/>
            <w:vAlign w:val="center"/>
          </w:tcPr>
          <w:p w:rsidR="00454493" w:rsidRDefault="00454493">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3878" w:type="dxa"/>
            <w:gridSpan w:val="2"/>
            <w:vAlign w:val="center"/>
          </w:tcPr>
          <w:p w:rsidR="00454493" w:rsidRDefault="00454493">
            <w:pPr>
              <w:pStyle w:val="ConsPlusNormal"/>
              <w:jc w:val="center"/>
            </w:pPr>
            <w:r>
              <w:t>Подушевые нормативы финансирования территориальной программы</w:t>
            </w:r>
          </w:p>
        </w:tc>
        <w:tc>
          <w:tcPr>
            <w:tcW w:w="5817" w:type="dxa"/>
            <w:gridSpan w:val="3"/>
            <w:vAlign w:val="center"/>
          </w:tcPr>
          <w:p w:rsidR="00454493" w:rsidRDefault="00454493">
            <w:pPr>
              <w:pStyle w:val="ConsPlusNormal"/>
              <w:jc w:val="center"/>
            </w:pPr>
            <w:r>
              <w:t>Стоимость территориальной программы по источникам ее финансового обеспечения</w:t>
            </w:r>
          </w:p>
        </w:tc>
      </w:tr>
      <w:tr w:rsidR="00454493">
        <w:tc>
          <w:tcPr>
            <w:tcW w:w="6236" w:type="dxa"/>
            <w:vMerge/>
          </w:tcPr>
          <w:p w:rsidR="00454493" w:rsidRDefault="00454493">
            <w:pPr>
              <w:pStyle w:val="ConsPlusNormal"/>
            </w:pPr>
          </w:p>
        </w:tc>
        <w:tc>
          <w:tcPr>
            <w:tcW w:w="850" w:type="dxa"/>
            <w:vMerge/>
          </w:tcPr>
          <w:p w:rsidR="00454493" w:rsidRDefault="00454493">
            <w:pPr>
              <w:pStyle w:val="ConsPlusNormal"/>
            </w:pPr>
          </w:p>
        </w:tc>
        <w:tc>
          <w:tcPr>
            <w:tcW w:w="1984" w:type="dxa"/>
            <w:vMerge/>
          </w:tcPr>
          <w:p w:rsidR="00454493" w:rsidRDefault="00454493">
            <w:pPr>
              <w:pStyle w:val="ConsPlusNormal"/>
            </w:pPr>
          </w:p>
        </w:tc>
        <w:tc>
          <w:tcPr>
            <w:tcW w:w="1939" w:type="dxa"/>
            <w:vMerge/>
          </w:tcPr>
          <w:p w:rsidR="00454493" w:rsidRDefault="00454493">
            <w:pPr>
              <w:pStyle w:val="ConsPlusNormal"/>
            </w:pPr>
          </w:p>
        </w:tc>
        <w:tc>
          <w:tcPr>
            <w:tcW w:w="1939" w:type="dxa"/>
            <w:vMerge/>
          </w:tcPr>
          <w:p w:rsidR="00454493" w:rsidRDefault="00454493">
            <w:pPr>
              <w:pStyle w:val="ConsPlusNormal"/>
            </w:pPr>
          </w:p>
        </w:tc>
        <w:tc>
          <w:tcPr>
            <w:tcW w:w="3878" w:type="dxa"/>
            <w:gridSpan w:val="2"/>
            <w:vAlign w:val="center"/>
          </w:tcPr>
          <w:p w:rsidR="00454493" w:rsidRDefault="00454493">
            <w:pPr>
              <w:pStyle w:val="ConsPlusNormal"/>
              <w:jc w:val="center"/>
            </w:pPr>
            <w:r>
              <w:t>тыс. руб.</w:t>
            </w:r>
          </w:p>
        </w:tc>
        <w:tc>
          <w:tcPr>
            <w:tcW w:w="3878" w:type="dxa"/>
            <w:gridSpan w:val="2"/>
            <w:vAlign w:val="center"/>
          </w:tcPr>
          <w:p w:rsidR="00454493" w:rsidRDefault="00454493">
            <w:pPr>
              <w:pStyle w:val="ConsPlusNormal"/>
              <w:jc w:val="center"/>
            </w:pPr>
            <w:r>
              <w:t>тыс. руб.</w:t>
            </w:r>
          </w:p>
        </w:tc>
        <w:tc>
          <w:tcPr>
            <w:tcW w:w="1939" w:type="dxa"/>
            <w:vMerge w:val="restart"/>
            <w:vAlign w:val="center"/>
          </w:tcPr>
          <w:p w:rsidR="00454493" w:rsidRDefault="00454493">
            <w:pPr>
              <w:pStyle w:val="ConsPlusNormal"/>
              <w:jc w:val="center"/>
            </w:pPr>
            <w:r>
              <w:t>в % к итогу</w:t>
            </w:r>
          </w:p>
        </w:tc>
      </w:tr>
      <w:tr w:rsidR="00454493">
        <w:tc>
          <w:tcPr>
            <w:tcW w:w="6236" w:type="dxa"/>
            <w:vMerge/>
          </w:tcPr>
          <w:p w:rsidR="00454493" w:rsidRDefault="00454493">
            <w:pPr>
              <w:pStyle w:val="ConsPlusNormal"/>
            </w:pPr>
          </w:p>
        </w:tc>
        <w:tc>
          <w:tcPr>
            <w:tcW w:w="850" w:type="dxa"/>
            <w:vMerge/>
          </w:tcPr>
          <w:p w:rsidR="00454493" w:rsidRDefault="00454493">
            <w:pPr>
              <w:pStyle w:val="ConsPlusNormal"/>
            </w:pPr>
          </w:p>
        </w:tc>
        <w:tc>
          <w:tcPr>
            <w:tcW w:w="1984" w:type="dxa"/>
            <w:vMerge/>
          </w:tcPr>
          <w:p w:rsidR="00454493" w:rsidRDefault="00454493">
            <w:pPr>
              <w:pStyle w:val="ConsPlusNormal"/>
            </w:pPr>
          </w:p>
        </w:tc>
        <w:tc>
          <w:tcPr>
            <w:tcW w:w="1939" w:type="dxa"/>
            <w:vMerge/>
          </w:tcPr>
          <w:p w:rsidR="00454493" w:rsidRDefault="00454493">
            <w:pPr>
              <w:pStyle w:val="ConsPlusNormal"/>
            </w:pPr>
          </w:p>
        </w:tc>
        <w:tc>
          <w:tcPr>
            <w:tcW w:w="1939" w:type="dxa"/>
            <w:vMerge/>
          </w:tcPr>
          <w:p w:rsidR="00454493" w:rsidRDefault="00454493">
            <w:pPr>
              <w:pStyle w:val="ConsPlusNormal"/>
            </w:pPr>
          </w:p>
        </w:tc>
        <w:tc>
          <w:tcPr>
            <w:tcW w:w="1939" w:type="dxa"/>
            <w:vAlign w:val="center"/>
          </w:tcPr>
          <w:p w:rsidR="00454493" w:rsidRDefault="00454493">
            <w:pPr>
              <w:pStyle w:val="ConsPlusNormal"/>
              <w:jc w:val="center"/>
            </w:pPr>
            <w:r>
              <w:t>за счет средств бюджета субъекта РФ</w:t>
            </w:r>
          </w:p>
        </w:tc>
        <w:tc>
          <w:tcPr>
            <w:tcW w:w="1939" w:type="dxa"/>
            <w:vAlign w:val="center"/>
          </w:tcPr>
          <w:p w:rsidR="00454493" w:rsidRDefault="00454493">
            <w:pPr>
              <w:pStyle w:val="ConsPlusNormal"/>
              <w:jc w:val="center"/>
            </w:pPr>
            <w:r>
              <w:t>за счет средств ОМС</w:t>
            </w:r>
          </w:p>
        </w:tc>
        <w:tc>
          <w:tcPr>
            <w:tcW w:w="1939" w:type="dxa"/>
            <w:vAlign w:val="center"/>
          </w:tcPr>
          <w:p w:rsidR="00454493" w:rsidRDefault="00454493">
            <w:pPr>
              <w:pStyle w:val="ConsPlusNormal"/>
              <w:jc w:val="center"/>
            </w:pPr>
            <w:r>
              <w:t>за счет средств бюджета субъекта РФ</w:t>
            </w:r>
          </w:p>
        </w:tc>
        <w:tc>
          <w:tcPr>
            <w:tcW w:w="1939" w:type="dxa"/>
            <w:vAlign w:val="center"/>
          </w:tcPr>
          <w:p w:rsidR="00454493" w:rsidRDefault="00454493">
            <w:pPr>
              <w:pStyle w:val="ConsPlusNormal"/>
              <w:jc w:val="center"/>
            </w:pPr>
            <w:r>
              <w:t>средства ОМС</w:t>
            </w:r>
          </w:p>
        </w:tc>
        <w:tc>
          <w:tcPr>
            <w:tcW w:w="1939" w:type="dxa"/>
            <w:vMerge/>
          </w:tcPr>
          <w:p w:rsidR="00454493" w:rsidRDefault="00454493">
            <w:pPr>
              <w:pStyle w:val="ConsPlusNormal"/>
            </w:pPr>
          </w:p>
        </w:tc>
      </w:tr>
      <w:tr w:rsidR="00454493">
        <w:tc>
          <w:tcPr>
            <w:tcW w:w="6236" w:type="dxa"/>
            <w:vAlign w:val="center"/>
          </w:tcPr>
          <w:p w:rsidR="00454493" w:rsidRDefault="00454493">
            <w:pPr>
              <w:pStyle w:val="ConsPlusNormal"/>
              <w:jc w:val="center"/>
            </w:pPr>
            <w:r>
              <w:t>А</w:t>
            </w:r>
          </w:p>
        </w:tc>
        <w:tc>
          <w:tcPr>
            <w:tcW w:w="850" w:type="dxa"/>
            <w:vAlign w:val="center"/>
          </w:tcPr>
          <w:p w:rsidR="00454493" w:rsidRDefault="00454493">
            <w:pPr>
              <w:pStyle w:val="ConsPlusNormal"/>
              <w:jc w:val="center"/>
            </w:pPr>
            <w:r>
              <w:t>1</w:t>
            </w:r>
          </w:p>
        </w:tc>
        <w:tc>
          <w:tcPr>
            <w:tcW w:w="1984" w:type="dxa"/>
            <w:vAlign w:val="center"/>
          </w:tcPr>
          <w:p w:rsidR="00454493" w:rsidRDefault="00454493">
            <w:pPr>
              <w:pStyle w:val="ConsPlusNormal"/>
              <w:jc w:val="center"/>
            </w:pPr>
            <w:r>
              <w:t>2</w:t>
            </w:r>
          </w:p>
        </w:tc>
        <w:tc>
          <w:tcPr>
            <w:tcW w:w="1939" w:type="dxa"/>
            <w:vAlign w:val="center"/>
          </w:tcPr>
          <w:p w:rsidR="00454493" w:rsidRDefault="00454493">
            <w:pPr>
              <w:pStyle w:val="ConsPlusNormal"/>
              <w:jc w:val="center"/>
            </w:pPr>
            <w:r>
              <w:t>3</w:t>
            </w:r>
          </w:p>
        </w:tc>
        <w:tc>
          <w:tcPr>
            <w:tcW w:w="1939" w:type="dxa"/>
            <w:vAlign w:val="center"/>
          </w:tcPr>
          <w:p w:rsidR="00454493" w:rsidRDefault="00454493">
            <w:pPr>
              <w:pStyle w:val="ConsPlusNormal"/>
              <w:jc w:val="center"/>
            </w:pPr>
            <w:r>
              <w:t>4</w:t>
            </w:r>
          </w:p>
        </w:tc>
        <w:tc>
          <w:tcPr>
            <w:tcW w:w="1939" w:type="dxa"/>
            <w:vAlign w:val="center"/>
          </w:tcPr>
          <w:p w:rsidR="00454493" w:rsidRDefault="00454493">
            <w:pPr>
              <w:pStyle w:val="ConsPlusNormal"/>
              <w:jc w:val="center"/>
            </w:pPr>
            <w:r>
              <w:t>5</w:t>
            </w:r>
          </w:p>
        </w:tc>
        <w:tc>
          <w:tcPr>
            <w:tcW w:w="1939" w:type="dxa"/>
            <w:vAlign w:val="center"/>
          </w:tcPr>
          <w:p w:rsidR="00454493" w:rsidRDefault="00454493">
            <w:pPr>
              <w:pStyle w:val="ConsPlusNormal"/>
              <w:jc w:val="center"/>
            </w:pPr>
            <w:r>
              <w:t>6</w:t>
            </w:r>
          </w:p>
        </w:tc>
        <w:tc>
          <w:tcPr>
            <w:tcW w:w="1939" w:type="dxa"/>
            <w:vAlign w:val="center"/>
          </w:tcPr>
          <w:p w:rsidR="00454493" w:rsidRDefault="00454493">
            <w:pPr>
              <w:pStyle w:val="ConsPlusNormal"/>
              <w:jc w:val="center"/>
            </w:pPr>
            <w:r>
              <w:t>7</w:t>
            </w:r>
          </w:p>
        </w:tc>
        <w:tc>
          <w:tcPr>
            <w:tcW w:w="1939" w:type="dxa"/>
            <w:vAlign w:val="center"/>
          </w:tcPr>
          <w:p w:rsidR="00454493" w:rsidRDefault="00454493">
            <w:pPr>
              <w:pStyle w:val="ConsPlusNormal"/>
              <w:jc w:val="center"/>
            </w:pPr>
            <w:r>
              <w:t>8</w:t>
            </w:r>
          </w:p>
        </w:tc>
        <w:tc>
          <w:tcPr>
            <w:tcW w:w="1939" w:type="dxa"/>
            <w:vAlign w:val="center"/>
          </w:tcPr>
          <w:p w:rsidR="00454493" w:rsidRDefault="00454493">
            <w:pPr>
              <w:pStyle w:val="ConsPlusNormal"/>
              <w:jc w:val="center"/>
            </w:pPr>
            <w:r>
              <w:t>9</w:t>
            </w:r>
          </w:p>
        </w:tc>
      </w:tr>
      <w:tr w:rsidR="00454493">
        <w:tc>
          <w:tcPr>
            <w:tcW w:w="6236" w:type="dxa"/>
            <w:vAlign w:val="center"/>
          </w:tcPr>
          <w:p w:rsidR="00454493" w:rsidRDefault="00454493">
            <w:pPr>
              <w:pStyle w:val="ConsPlusNormal"/>
              <w:jc w:val="both"/>
            </w:pPr>
            <w:r>
              <w:t>I. Медицинская помощь, предоставляемая за счет консолидированного бюджета субъекта Российской Федерации, в том числе &lt;*&gt; (1):</w:t>
            </w:r>
          </w:p>
        </w:tc>
        <w:tc>
          <w:tcPr>
            <w:tcW w:w="850" w:type="dxa"/>
            <w:vAlign w:val="center"/>
          </w:tcPr>
          <w:p w:rsidR="00454493" w:rsidRDefault="00454493">
            <w:pPr>
              <w:pStyle w:val="ConsPlusNormal"/>
              <w:jc w:val="center"/>
            </w:pPr>
            <w:r>
              <w:t>01</w:t>
            </w:r>
          </w:p>
        </w:tc>
        <w:tc>
          <w:tcPr>
            <w:tcW w:w="1984"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4 231,49</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1 128 500,30</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22,1</w:t>
            </w:r>
          </w:p>
        </w:tc>
      </w:tr>
      <w:tr w:rsidR="00454493">
        <w:tc>
          <w:tcPr>
            <w:tcW w:w="6236" w:type="dxa"/>
            <w:vAlign w:val="center"/>
          </w:tcPr>
          <w:p w:rsidR="00454493" w:rsidRDefault="00454493">
            <w:pPr>
              <w:pStyle w:val="ConsPlusNormal"/>
              <w:jc w:val="both"/>
            </w:pPr>
            <w:r>
              <w:t>1. Скорая медицинская помощь, включая скорую специализированную медицинскую помощь, не входящая в территориальную программу ОМС &lt;*&gt; (2), в том числе:</w:t>
            </w:r>
          </w:p>
        </w:tc>
        <w:tc>
          <w:tcPr>
            <w:tcW w:w="850" w:type="dxa"/>
            <w:vAlign w:val="center"/>
          </w:tcPr>
          <w:p w:rsidR="00454493" w:rsidRDefault="00454493">
            <w:pPr>
              <w:pStyle w:val="ConsPlusNormal"/>
              <w:jc w:val="center"/>
            </w:pPr>
            <w:r>
              <w:t>02</w:t>
            </w:r>
          </w:p>
        </w:tc>
        <w:tc>
          <w:tcPr>
            <w:tcW w:w="1984" w:type="dxa"/>
            <w:vAlign w:val="center"/>
          </w:tcPr>
          <w:p w:rsidR="00454493" w:rsidRDefault="00454493">
            <w:pPr>
              <w:pStyle w:val="ConsPlusNormal"/>
              <w:jc w:val="center"/>
            </w:pPr>
            <w:r>
              <w:t>вызов</w:t>
            </w:r>
          </w:p>
        </w:tc>
        <w:tc>
          <w:tcPr>
            <w:tcW w:w="1939" w:type="dxa"/>
            <w:vAlign w:val="center"/>
          </w:tcPr>
          <w:p w:rsidR="00454493" w:rsidRDefault="00454493">
            <w:pPr>
              <w:pStyle w:val="ConsPlusNormal"/>
              <w:jc w:val="center"/>
            </w:pPr>
            <w:r>
              <w:t>0,00487</w:t>
            </w:r>
          </w:p>
        </w:tc>
        <w:tc>
          <w:tcPr>
            <w:tcW w:w="1939" w:type="dxa"/>
            <w:vAlign w:val="center"/>
          </w:tcPr>
          <w:p w:rsidR="00454493" w:rsidRDefault="00454493">
            <w:pPr>
              <w:pStyle w:val="ConsPlusNormal"/>
              <w:jc w:val="center"/>
            </w:pPr>
            <w:r>
              <w:t>25 391,80</w:t>
            </w:r>
          </w:p>
        </w:tc>
        <w:tc>
          <w:tcPr>
            <w:tcW w:w="1939" w:type="dxa"/>
            <w:vAlign w:val="center"/>
          </w:tcPr>
          <w:p w:rsidR="00454493" w:rsidRDefault="00454493">
            <w:pPr>
              <w:pStyle w:val="ConsPlusNormal"/>
              <w:jc w:val="center"/>
            </w:pPr>
            <w:r>
              <w:t>123,66</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32 978,49</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х</w:t>
            </w:r>
          </w:p>
        </w:tc>
      </w:tr>
      <w:tr w:rsidR="00454493">
        <w:tc>
          <w:tcPr>
            <w:tcW w:w="6236" w:type="dxa"/>
            <w:vAlign w:val="center"/>
          </w:tcPr>
          <w:p w:rsidR="00454493" w:rsidRDefault="00454493">
            <w:pPr>
              <w:pStyle w:val="ConsPlusNormal"/>
              <w:jc w:val="both"/>
            </w:pPr>
            <w:r>
              <w:t>не идентифицированным и не застрахованным в системе ОМС лицам</w:t>
            </w:r>
          </w:p>
        </w:tc>
        <w:tc>
          <w:tcPr>
            <w:tcW w:w="850" w:type="dxa"/>
            <w:vAlign w:val="center"/>
          </w:tcPr>
          <w:p w:rsidR="00454493" w:rsidRDefault="00454493">
            <w:pPr>
              <w:pStyle w:val="ConsPlusNormal"/>
              <w:jc w:val="center"/>
            </w:pPr>
            <w:r>
              <w:t>03</w:t>
            </w:r>
          </w:p>
        </w:tc>
        <w:tc>
          <w:tcPr>
            <w:tcW w:w="1984" w:type="dxa"/>
            <w:vAlign w:val="center"/>
          </w:tcPr>
          <w:p w:rsidR="00454493" w:rsidRDefault="00454493">
            <w:pPr>
              <w:pStyle w:val="ConsPlusNormal"/>
              <w:jc w:val="center"/>
            </w:pPr>
            <w:r>
              <w:t>вызов</w:t>
            </w:r>
          </w:p>
        </w:tc>
        <w:tc>
          <w:tcPr>
            <w:tcW w:w="1939" w:type="dxa"/>
            <w:vAlign w:val="center"/>
          </w:tcPr>
          <w:p w:rsidR="00454493" w:rsidRDefault="00454493">
            <w:pPr>
              <w:pStyle w:val="ConsPlusNormal"/>
              <w:jc w:val="center"/>
            </w:pPr>
            <w:r>
              <w:t>0</w:t>
            </w:r>
          </w:p>
        </w:tc>
        <w:tc>
          <w:tcPr>
            <w:tcW w:w="1939" w:type="dxa"/>
            <w:vAlign w:val="center"/>
          </w:tcPr>
          <w:p w:rsidR="00454493" w:rsidRDefault="00454493">
            <w:pPr>
              <w:pStyle w:val="ConsPlusNormal"/>
              <w:jc w:val="center"/>
            </w:pPr>
            <w:r>
              <w:t>0</w:t>
            </w:r>
          </w:p>
        </w:tc>
        <w:tc>
          <w:tcPr>
            <w:tcW w:w="1939" w:type="dxa"/>
            <w:vAlign w:val="center"/>
          </w:tcPr>
          <w:p w:rsidR="00454493" w:rsidRDefault="00454493">
            <w:pPr>
              <w:pStyle w:val="ConsPlusNormal"/>
              <w:jc w:val="center"/>
            </w:pPr>
            <w:r>
              <w:t>0</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0</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х</w:t>
            </w:r>
          </w:p>
        </w:tc>
      </w:tr>
      <w:tr w:rsidR="00454493">
        <w:tc>
          <w:tcPr>
            <w:tcW w:w="6236" w:type="dxa"/>
            <w:vAlign w:val="center"/>
          </w:tcPr>
          <w:p w:rsidR="00454493" w:rsidRDefault="00454493">
            <w:pPr>
              <w:pStyle w:val="ConsPlusNormal"/>
              <w:jc w:val="both"/>
            </w:pPr>
            <w:r>
              <w:t>скорая медицинская помощь при санитарно-авиационной эвакуации</w:t>
            </w:r>
          </w:p>
        </w:tc>
        <w:tc>
          <w:tcPr>
            <w:tcW w:w="850" w:type="dxa"/>
            <w:vAlign w:val="center"/>
          </w:tcPr>
          <w:p w:rsidR="00454493" w:rsidRDefault="00454493">
            <w:pPr>
              <w:pStyle w:val="ConsPlusNormal"/>
              <w:jc w:val="center"/>
            </w:pPr>
            <w:r>
              <w:t>04</w:t>
            </w:r>
          </w:p>
        </w:tc>
        <w:tc>
          <w:tcPr>
            <w:tcW w:w="1984" w:type="dxa"/>
            <w:vAlign w:val="center"/>
          </w:tcPr>
          <w:p w:rsidR="00454493" w:rsidRDefault="00454493">
            <w:pPr>
              <w:pStyle w:val="ConsPlusNormal"/>
              <w:jc w:val="center"/>
            </w:pPr>
            <w:r>
              <w:t>вызов</w:t>
            </w:r>
          </w:p>
        </w:tc>
        <w:tc>
          <w:tcPr>
            <w:tcW w:w="1939" w:type="dxa"/>
            <w:vAlign w:val="center"/>
          </w:tcPr>
          <w:p w:rsidR="00454493" w:rsidRDefault="00454493">
            <w:pPr>
              <w:pStyle w:val="ConsPlusNormal"/>
              <w:jc w:val="center"/>
            </w:pPr>
            <w:r>
              <w:t>0</w:t>
            </w:r>
          </w:p>
        </w:tc>
        <w:tc>
          <w:tcPr>
            <w:tcW w:w="1939" w:type="dxa"/>
            <w:vAlign w:val="center"/>
          </w:tcPr>
          <w:p w:rsidR="00454493" w:rsidRDefault="00454493">
            <w:pPr>
              <w:pStyle w:val="ConsPlusNormal"/>
              <w:jc w:val="center"/>
            </w:pPr>
            <w:r>
              <w:t>0</w:t>
            </w:r>
          </w:p>
        </w:tc>
        <w:tc>
          <w:tcPr>
            <w:tcW w:w="1939" w:type="dxa"/>
            <w:vAlign w:val="center"/>
          </w:tcPr>
          <w:p w:rsidR="00454493" w:rsidRDefault="00454493">
            <w:pPr>
              <w:pStyle w:val="ConsPlusNormal"/>
              <w:jc w:val="center"/>
            </w:pPr>
            <w:r>
              <w:t>0</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0</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х</w:t>
            </w:r>
          </w:p>
        </w:tc>
      </w:tr>
      <w:tr w:rsidR="00454493">
        <w:tc>
          <w:tcPr>
            <w:tcW w:w="6236" w:type="dxa"/>
            <w:vAlign w:val="center"/>
          </w:tcPr>
          <w:p w:rsidR="00454493" w:rsidRDefault="00454493">
            <w:pPr>
              <w:pStyle w:val="ConsPlusNormal"/>
              <w:jc w:val="both"/>
            </w:pPr>
            <w:r>
              <w:t>2. Первичная медико-санитарная помощь, предоставляемая:</w:t>
            </w:r>
          </w:p>
        </w:tc>
        <w:tc>
          <w:tcPr>
            <w:tcW w:w="850" w:type="dxa"/>
            <w:vAlign w:val="center"/>
          </w:tcPr>
          <w:p w:rsidR="00454493" w:rsidRDefault="00454493">
            <w:pPr>
              <w:pStyle w:val="ConsPlusNormal"/>
              <w:jc w:val="center"/>
            </w:pPr>
            <w:r>
              <w:t>05</w:t>
            </w:r>
          </w:p>
        </w:tc>
        <w:tc>
          <w:tcPr>
            <w:tcW w:w="1984"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х</w:t>
            </w:r>
          </w:p>
        </w:tc>
      </w:tr>
      <w:tr w:rsidR="00454493">
        <w:tc>
          <w:tcPr>
            <w:tcW w:w="6236" w:type="dxa"/>
            <w:vAlign w:val="center"/>
          </w:tcPr>
          <w:p w:rsidR="00454493" w:rsidRDefault="00454493">
            <w:pPr>
              <w:pStyle w:val="ConsPlusNormal"/>
              <w:jc w:val="both"/>
            </w:pPr>
            <w:r>
              <w:t>в амбулаторных условиях, в том числе:</w:t>
            </w:r>
          </w:p>
        </w:tc>
        <w:tc>
          <w:tcPr>
            <w:tcW w:w="850" w:type="dxa"/>
            <w:vAlign w:val="center"/>
          </w:tcPr>
          <w:p w:rsidR="00454493" w:rsidRDefault="00454493">
            <w:pPr>
              <w:pStyle w:val="ConsPlusNormal"/>
              <w:jc w:val="center"/>
            </w:pPr>
            <w:r>
              <w:t>06</w:t>
            </w:r>
          </w:p>
        </w:tc>
        <w:tc>
          <w:tcPr>
            <w:tcW w:w="1984"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х</w:t>
            </w:r>
          </w:p>
        </w:tc>
      </w:tr>
      <w:tr w:rsidR="00454493">
        <w:tc>
          <w:tcPr>
            <w:tcW w:w="6236" w:type="dxa"/>
            <w:vAlign w:val="center"/>
          </w:tcPr>
          <w:p w:rsidR="00454493" w:rsidRDefault="00454493">
            <w:pPr>
              <w:pStyle w:val="ConsPlusNormal"/>
              <w:jc w:val="both"/>
            </w:pPr>
            <w:r>
              <w:t>профилактическими и иными целям &lt;*&gt; (3), в том числе:</w:t>
            </w:r>
          </w:p>
        </w:tc>
        <w:tc>
          <w:tcPr>
            <w:tcW w:w="850" w:type="dxa"/>
            <w:vAlign w:val="center"/>
          </w:tcPr>
          <w:p w:rsidR="00454493" w:rsidRDefault="00454493">
            <w:pPr>
              <w:pStyle w:val="ConsPlusNormal"/>
              <w:jc w:val="center"/>
            </w:pPr>
            <w:r>
              <w:t>07</w:t>
            </w:r>
          </w:p>
        </w:tc>
        <w:tc>
          <w:tcPr>
            <w:tcW w:w="1984" w:type="dxa"/>
            <w:vAlign w:val="center"/>
          </w:tcPr>
          <w:p w:rsidR="00454493" w:rsidRDefault="00454493">
            <w:pPr>
              <w:pStyle w:val="ConsPlusNormal"/>
              <w:jc w:val="center"/>
            </w:pPr>
            <w:r>
              <w:t>посещение</w:t>
            </w:r>
          </w:p>
        </w:tc>
        <w:tc>
          <w:tcPr>
            <w:tcW w:w="1939" w:type="dxa"/>
            <w:vAlign w:val="center"/>
          </w:tcPr>
          <w:p w:rsidR="00454493" w:rsidRDefault="00454493">
            <w:pPr>
              <w:pStyle w:val="ConsPlusNormal"/>
              <w:jc w:val="center"/>
            </w:pPr>
            <w:r>
              <w:t>0,73</w:t>
            </w:r>
          </w:p>
        </w:tc>
        <w:tc>
          <w:tcPr>
            <w:tcW w:w="1939" w:type="dxa"/>
            <w:vAlign w:val="center"/>
          </w:tcPr>
          <w:p w:rsidR="00454493" w:rsidRDefault="00454493">
            <w:pPr>
              <w:pStyle w:val="ConsPlusNormal"/>
              <w:jc w:val="center"/>
            </w:pPr>
            <w:r>
              <w:t>538,3</w:t>
            </w:r>
          </w:p>
        </w:tc>
        <w:tc>
          <w:tcPr>
            <w:tcW w:w="1939" w:type="dxa"/>
            <w:vAlign w:val="center"/>
          </w:tcPr>
          <w:p w:rsidR="00454493" w:rsidRDefault="00454493">
            <w:pPr>
              <w:pStyle w:val="ConsPlusNormal"/>
              <w:jc w:val="center"/>
            </w:pPr>
            <w:r>
              <w:t>392,96</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104 798,63</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х</w:t>
            </w:r>
          </w:p>
        </w:tc>
      </w:tr>
      <w:tr w:rsidR="00454493">
        <w:tc>
          <w:tcPr>
            <w:tcW w:w="6236" w:type="dxa"/>
            <w:vAlign w:val="center"/>
          </w:tcPr>
          <w:p w:rsidR="00454493" w:rsidRDefault="00454493">
            <w:pPr>
              <w:pStyle w:val="ConsPlusNormal"/>
              <w:jc w:val="both"/>
            </w:pPr>
            <w:r>
              <w:lastRenderedPageBreak/>
              <w:t>не идентифицированным и не застрахованным в системе ОМС лицам</w:t>
            </w:r>
          </w:p>
        </w:tc>
        <w:tc>
          <w:tcPr>
            <w:tcW w:w="850" w:type="dxa"/>
            <w:vAlign w:val="center"/>
          </w:tcPr>
          <w:p w:rsidR="00454493" w:rsidRDefault="00454493">
            <w:pPr>
              <w:pStyle w:val="ConsPlusNormal"/>
              <w:jc w:val="center"/>
            </w:pPr>
            <w:r>
              <w:t>07.1</w:t>
            </w:r>
          </w:p>
        </w:tc>
        <w:tc>
          <w:tcPr>
            <w:tcW w:w="1984" w:type="dxa"/>
            <w:vAlign w:val="center"/>
          </w:tcPr>
          <w:p w:rsidR="00454493" w:rsidRDefault="00454493">
            <w:pPr>
              <w:pStyle w:val="ConsPlusNormal"/>
              <w:jc w:val="center"/>
            </w:pPr>
            <w:r>
              <w:t>посещение</w:t>
            </w:r>
          </w:p>
        </w:tc>
        <w:tc>
          <w:tcPr>
            <w:tcW w:w="1939" w:type="dxa"/>
            <w:vAlign w:val="center"/>
          </w:tcPr>
          <w:p w:rsidR="00454493" w:rsidRDefault="00454493">
            <w:pPr>
              <w:pStyle w:val="ConsPlusNormal"/>
              <w:jc w:val="center"/>
            </w:pPr>
            <w:r>
              <w:t>0</w:t>
            </w:r>
          </w:p>
        </w:tc>
        <w:tc>
          <w:tcPr>
            <w:tcW w:w="1939" w:type="dxa"/>
            <w:vAlign w:val="center"/>
          </w:tcPr>
          <w:p w:rsidR="00454493" w:rsidRDefault="00454493">
            <w:pPr>
              <w:pStyle w:val="ConsPlusNormal"/>
              <w:jc w:val="center"/>
            </w:pPr>
            <w:r>
              <w:t>0</w:t>
            </w:r>
          </w:p>
        </w:tc>
        <w:tc>
          <w:tcPr>
            <w:tcW w:w="1939" w:type="dxa"/>
            <w:vAlign w:val="center"/>
          </w:tcPr>
          <w:p w:rsidR="00454493" w:rsidRDefault="00454493">
            <w:pPr>
              <w:pStyle w:val="ConsPlusNormal"/>
              <w:jc w:val="center"/>
            </w:pPr>
            <w:r>
              <w:t>0</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0</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х</w:t>
            </w:r>
          </w:p>
        </w:tc>
      </w:tr>
      <w:tr w:rsidR="00454493">
        <w:tc>
          <w:tcPr>
            <w:tcW w:w="6236" w:type="dxa"/>
            <w:vAlign w:val="center"/>
          </w:tcPr>
          <w:p w:rsidR="00454493" w:rsidRDefault="00454493">
            <w:pPr>
              <w:pStyle w:val="ConsPlusNormal"/>
              <w:jc w:val="both"/>
            </w:pPr>
            <w:r>
              <w:t>в связи с заболеваниями - обращениями &lt;*&gt; (4), в том числе:</w:t>
            </w:r>
          </w:p>
        </w:tc>
        <w:tc>
          <w:tcPr>
            <w:tcW w:w="850" w:type="dxa"/>
            <w:vAlign w:val="center"/>
          </w:tcPr>
          <w:p w:rsidR="00454493" w:rsidRDefault="00454493">
            <w:pPr>
              <w:pStyle w:val="ConsPlusNormal"/>
              <w:jc w:val="center"/>
            </w:pPr>
            <w:r>
              <w:t>08</w:t>
            </w:r>
          </w:p>
        </w:tc>
        <w:tc>
          <w:tcPr>
            <w:tcW w:w="1984" w:type="dxa"/>
            <w:vAlign w:val="center"/>
          </w:tcPr>
          <w:p w:rsidR="00454493" w:rsidRDefault="00454493">
            <w:pPr>
              <w:pStyle w:val="ConsPlusNormal"/>
              <w:jc w:val="center"/>
            </w:pPr>
            <w:r>
              <w:t>обращение</w:t>
            </w:r>
          </w:p>
        </w:tc>
        <w:tc>
          <w:tcPr>
            <w:tcW w:w="1939" w:type="dxa"/>
            <w:vAlign w:val="center"/>
          </w:tcPr>
          <w:p w:rsidR="00454493" w:rsidRDefault="00454493">
            <w:pPr>
              <w:pStyle w:val="ConsPlusNormal"/>
              <w:jc w:val="center"/>
            </w:pPr>
            <w:r>
              <w:t>0,101</w:t>
            </w:r>
          </w:p>
        </w:tc>
        <w:tc>
          <w:tcPr>
            <w:tcW w:w="1939" w:type="dxa"/>
            <w:vAlign w:val="center"/>
          </w:tcPr>
          <w:p w:rsidR="00454493" w:rsidRDefault="00454493">
            <w:pPr>
              <w:pStyle w:val="ConsPlusNormal"/>
              <w:jc w:val="center"/>
            </w:pPr>
            <w:r>
              <w:t>1 561,30</w:t>
            </w:r>
          </w:p>
        </w:tc>
        <w:tc>
          <w:tcPr>
            <w:tcW w:w="1939" w:type="dxa"/>
            <w:vAlign w:val="center"/>
          </w:tcPr>
          <w:p w:rsidR="00454493" w:rsidRDefault="00454493">
            <w:pPr>
              <w:pStyle w:val="ConsPlusNormal"/>
              <w:jc w:val="center"/>
            </w:pPr>
            <w:r>
              <w:t>157,69</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42 054,85</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х</w:t>
            </w:r>
          </w:p>
        </w:tc>
      </w:tr>
      <w:tr w:rsidR="00454493">
        <w:tc>
          <w:tcPr>
            <w:tcW w:w="6236" w:type="dxa"/>
            <w:vAlign w:val="center"/>
          </w:tcPr>
          <w:p w:rsidR="00454493" w:rsidRDefault="00454493">
            <w:pPr>
              <w:pStyle w:val="ConsPlusNormal"/>
              <w:jc w:val="both"/>
            </w:pPr>
            <w:r>
              <w:t>не идентифицированным и не застрахованным в системе ОМС лицам</w:t>
            </w:r>
          </w:p>
        </w:tc>
        <w:tc>
          <w:tcPr>
            <w:tcW w:w="850" w:type="dxa"/>
            <w:vAlign w:val="center"/>
          </w:tcPr>
          <w:p w:rsidR="00454493" w:rsidRDefault="00454493">
            <w:pPr>
              <w:pStyle w:val="ConsPlusNormal"/>
              <w:jc w:val="center"/>
            </w:pPr>
            <w:r>
              <w:t>08.1</w:t>
            </w:r>
          </w:p>
        </w:tc>
        <w:tc>
          <w:tcPr>
            <w:tcW w:w="1984" w:type="dxa"/>
            <w:vAlign w:val="center"/>
          </w:tcPr>
          <w:p w:rsidR="00454493" w:rsidRDefault="00454493">
            <w:pPr>
              <w:pStyle w:val="ConsPlusNormal"/>
              <w:jc w:val="center"/>
            </w:pPr>
            <w:r>
              <w:t>обращение</w:t>
            </w:r>
          </w:p>
        </w:tc>
        <w:tc>
          <w:tcPr>
            <w:tcW w:w="1939" w:type="dxa"/>
            <w:vAlign w:val="center"/>
          </w:tcPr>
          <w:p w:rsidR="00454493" w:rsidRDefault="00454493">
            <w:pPr>
              <w:pStyle w:val="ConsPlusNormal"/>
              <w:jc w:val="center"/>
            </w:pPr>
            <w:r>
              <w:t>0</w:t>
            </w:r>
          </w:p>
        </w:tc>
        <w:tc>
          <w:tcPr>
            <w:tcW w:w="1939" w:type="dxa"/>
            <w:vAlign w:val="center"/>
          </w:tcPr>
          <w:p w:rsidR="00454493" w:rsidRDefault="00454493">
            <w:pPr>
              <w:pStyle w:val="ConsPlusNormal"/>
              <w:jc w:val="center"/>
            </w:pPr>
            <w:r>
              <w:t>0</w:t>
            </w:r>
          </w:p>
        </w:tc>
        <w:tc>
          <w:tcPr>
            <w:tcW w:w="1939" w:type="dxa"/>
            <w:vAlign w:val="center"/>
          </w:tcPr>
          <w:p w:rsidR="00454493" w:rsidRDefault="00454493">
            <w:pPr>
              <w:pStyle w:val="ConsPlusNormal"/>
              <w:jc w:val="center"/>
            </w:pPr>
            <w:r>
              <w:t>0</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0</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х</w:t>
            </w:r>
          </w:p>
        </w:tc>
      </w:tr>
      <w:tr w:rsidR="00454493">
        <w:tc>
          <w:tcPr>
            <w:tcW w:w="6236" w:type="dxa"/>
            <w:vAlign w:val="center"/>
          </w:tcPr>
          <w:p w:rsidR="00454493" w:rsidRDefault="00454493">
            <w:pPr>
              <w:pStyle w:val="ConsPlusNormal"/>
              <w:jc w:val="both"/>
            </w:pPr>
            <w:r>
              <w:t>3. В условиях дневных стационаров (первичная медико-санитарная помощь, специализированная медицинская помощь) &lt;*&gt; (5), в том числе:</w:t>
            </w:r>
          </w:p>
        </w:tc>
        <w:tc>
          <w:tcPr>
            <w:tcW w:w="850" w:type="dxa"/>
            <w:vAlign w:val="center"/>
          </w:tcPr>
          <w:p w:rsidR="00454493" w:rsidRDefault="00454493">
            <w:pPr>
              <w:pStyle w:val="ConsPlusNormal"/>
              <w:jc w:val="center"/>
            </w:pPr>
            <w:r>
              <w:t>09</w:t>
            </w:r>
          </w:p>
        </w:tc>
        <w:tc>
          <w:tcPr>
            <w:tcW w:w="1984" w:type="dxa"/>
            <w:vAlign w:val="center"/>
          </w:tcPr>
          <w:p w:rsidR="00454493" w:rsidRDefault="00454493">
            <w:pPr>
              <w:pStyle w:val="ConsPlusNormal"/>
              <w:jc w:val="center"/>
            </w:pPr>
            <w:r>
              <w:t>случай лечения</w:t>
            </w:r>
          </w:p>
        </w:tc>
        <w:tc>
          <w:tcPr>
            <w:tcW w:w="1939" w:type="dxa"/>
            <w:vAlign w:val="center"/>
          </w:tcPr>
          <w:p w:rsidR="00454493" w:rsidRDefault="00454493">
            <w:pPr>
              <w:pStyle w:val="ConsPlusNormal"/>
              <w:jc w:val="center"/>
            </w:pPr>
            <w:r>
              <w:t>0,003</w:t>
            </w:r>
          </w:p>
        </w:tc>
        <w:tc>
          <w:tcPr>
            <w:tcW w:w="1939" w:type="dxa"/>
            <w:vAlign w:val="center"/>
          </w:tcPr>
          <w:p w:rsidR="00454493" w:rsidRDefault="00454493">
            <w:pPr>
              <w:pStyle w:val="ConsPlusNormal"/>
              <w:jc w:val="center"/>
            </w:pPr>
            <w:r>
              <w:t>15 946,30</w:t>
            </w:r>
          </w:p>
        </w:tc>
        <w:tc>
          <w:tcPr>
            <w:tcW w:w="1939" w:type="dxa"/>
            <w:vAlign w:val="center"/>
          </w:tcPr>
          <w:p w:rsidR="00454493" w:rsidRDefault="00454493">
            <w:pPr>
              <w:pStyle w:val="ConsPlusNormal"/>
              <w:jc w:val="center"/>
            </w:pPr>
            <w:r>
              <w:t>47,84</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12 758,20</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х</w:t>
            </w:r>
          </w:p>
        </w:tc>
      </w:tr>
      <w:tr w:rsidR="00454493">
        <w:tc>
          <w:tcPr>
            <w:tcW w:w="6236" w:type="dxa"/>
            <w:vAlign w:val="center"/>
          </w:tcPr>
          <w:p w:rsidR="00454493" w:rsidRDefault="00454493">
            <w:pPr>
              <w:pStyle w:val="ConsPlusNormal"/>
              <w:jc w:val="both"/>
            </w:pPr>
            <w:r>
              <w:t>не идентифицированным и не застрахованным в системе ОМС лицам</w:t>
            </w:r>
          </w:p>
        </w:tc>
        <w:tc>
          <w:tcPr>
            <w:tcW w:w="850" w:type="dxa"/>
            <w:vAlign w:val="center"/>
          </w:tcPr>
          <w:p w:rsidR="00454493" w:rsidRDefault="00454493">
            <w:pPr>
              <w:pStyle w:val="ConsPlusNormal"/>
              <w:jc w:val="center"/>
            </w:pPr>
            <w:r>
              <w:t>09.1</w:t>
            </w:r>
          </w:p>
        </w:tc>
        <w:tc>
          <w:tcPr>
            <w:tcW w:w="1984" w:type="dxa"/>
            <w:vAlign w:val="center"/>
          </w:tcPr>
          <w:p w:rsidR="00454493" w:rsidRDefault="00454493">
            <w:pPr>
              <w:pStyle w:val="ConsPlusNormal"/>
              <w:jc w:val="center"/>
            </w:pPr>
            <w:r>
              <w:t>случай лечения</w:t>
            </w:r>
          </w:p>
        </w:tc>
        <w:tc>
          <w:tcPr>
            <w:tcW w:w="1939" w:type="dxa"/>
            <w:vAlign w:val="center"/>
          </w:tcPr>
          <w:p w:rsidR="00454493" w:rsidRDefault="00454493">
            <w:pPr>
              <w:pStyle w:val="ConsPlusNormal"/>
              <w:jc w:val="center"/>
            </w:pPr>
            <w:r>
              <w:t>0</w:t>
            </w:r>
          </w:p>
        </w:tc>
        <w:tc>
          <w:tcPr>
            <w:tcW w:w="1939" w:type="dxa"/>
            <w:vAlign w:val="center"/>
          </w:tcPr>
          <w:p w:rsidR="00454493" w:rsidRDefault="00454493">
            <w:pPr>
              <w:pStyle w:val="ConsPlusNormal"/>
              <w:jc w:val="center"/>
            </w:pPr>
            <w:r>
              <w:t>0</w:t>
            </w:r>
          </w:p>
        </w:tc>
        <w:tc>
          <w:tcPr>
            <w:tcW w:w="1939" w:type="dxa"/>
            <w:vAlign w:val="center"/>
          </w:tcPr>
          <w:p w:rsidR="00454493" w:rsidRDefault="00454493">
            <w:pPr>
              <w:pStyle w:val="ConsPlusNormal"/>
              <w:jc w:val="center"/>
            </w:pPr>
            <w:r>
              <w:t>0</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0</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х</w:t>
            </w:r>
          </w:p>
        </w:tc>
      </w:tr>
      <w:tr w:rsidR="00454493">
        <w:tc>
          <w:tcPr>
            <w:tcW w:w="6236" w:type="dxa"/>
            <w:vAlign w:val="center"/>
          </w:tcPr>
          <w:p w:rsidR="00454493" w:rsidRDefault="00454493">
            <w:pPr>
              <w:pStyle w:val="ConsPlusNormal"/>
              <w:jc w:val="both"/>
            </w:pPr>
            <w:r>
              <w:t>4. Специализированная, в том числе высокотехнологичная, медицинская помощь в условиях круглосуточных стационаров, в том числе:</w:t>
            </w:r>
          </w:p>
        </w:tc>
        <w:tc>
          <w:tcPr>
            <w:tcW w:w="850" w:type="dxa"/>
            <w:vAlign w:val="center"/>
          </w:tcPr>
          <w:p w:rsidR="00454493" w:rsidRDefault="00454493">
            <w:pPr>
              <w:pStyle w:val="ConsPlusNormal"/>
              <w:jc w:val="center"/>
            </w:pPr>
            <w:r>
              <w:t>10</w:t>
            </w:r>
          </w:p>
        </w:tc>
        <w:tc>
          <w:tcPr>
            <w:tcW w:w="1984" w:type="dxa"/>
            <w:vAlign w:val="center"/>
          </w:tcPr>
          <w:p w:rsidR="00454493" w:rsidRDefault="00454493">
            <w:pPr>
              <w:pStyle w:val="ConsPlusNormal"/>
              <w:jc w:val="center"/>
            </w:pPr>
            <w:r>
              <w:t>случай госпитализации</w:t>
            </w:r>
          </w:p>
        </w:tc>
        <w:tc>
          <w:tcPr>
            <w:tcW w:w="1939" w:type="dxa"/>
            <w:vAlign w:val="center"/>
          </w:tcPr>
          <w:p w:rsidR="00454493" w:rsidRDefault="00454493">
            <w:pPr>
              <w:pStyle w:val="ConsPlusNormal"/>
              <w:jc w:val="center"/>
            </w:pPr>
            <w:r>
              <w:t>0,0102</w:t>
            </w:r>
          </w:p>
        </w:tc>
        <w:tc>
          <w:tcPr>
            <w:tcW w:w="1939" w:type="dxa"/>
            <w:vAlign w:val="center"/>
          </w:tcPr>
          <w:p w:rsidR="00454493" w:rsidRDefault="00454493">
            <w:pPr>
              <w:pStyle w:val="ConsPlusNormal"/>
              <w:jc w:val="center"/>
            </w:pPr>
            <w:r>
              <w:t>92 289,50</w:t>
            </w:r>
          </w:p>
        </w:tc>
        <w:tc>
          <w:tcPr>
            <w:tcW w:w="1939" w:type="dxa"/>
            <w:vAlign w:val="center"/>
          </w:tcPr>
          <w:p w:rsidR="00454493" w:rsidRDefault="00454493">
            <w:pPr>
              <w:pStyle w:val="ConsPlusNormal"/>
              <w:jc w:val="center"/>
            </w:pPr>
            <w:r>
              <w:t>941,35</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251 050,35</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х</w:t>
            </w:r>
          </w:p>
        </w:tc>
      </w:tr>
      <w:tr w:rsidR="00454493">
        <w:tc>
          <w:tcPr>
            <w:tcW w:w="6236" w:type="dxa"/>
            <w:vAlign w:val="center"/>
          </w:tcPr>
          <w:p w:rsidR="00454493" w:rsidRDefault="00454493">
            <w:pPr>
              <w:pStyle w:val="ConsPlusNormal"/>
              <w:jc w:val="both"/>
            </w:pPr>
            <w:r>
              <w:t>не идентифицированным и не застрахованным в системе ОМС лицам</w:t>
            </w:r>
          </w:p>
        </w:tc>
        <w:tc>
          <w:tcPr>
            <w:tcW w:w="850" w:type="dxa"/>
            <w:vAlign w:val="center"/>
          </w:tcPr>
          <w:p w:rsidR="00454493" w:rsidRDefault="00454493">
            <w:pPr>
              <w:pStyle w:val="ConsPlusNormal"/>
              <w:jc w:val="center"/>
            </w:pPr>
            <w:r>
              <w:t>10.1</w:t>
            </w:r>
          </w:p>
        </w:tc>
        <w:tc>
          <w:tcPr>
            <w:tcW w:w="1984" w:type="dxa"/>
            <w:vAlign w:val="center"/>
          </w:tcPr>
          <w:p w:rsidR="00454493" w:rsidRDefault="00454493">
            <w:pPr>
              <w:pStyle w:val="ConsPlusNormal"/>
              <w:jc w:val="center"/>
            </w:pPr>
            <w:r>
              <w:t>случай госпитализации</w:t>
            </w:r>
          </w:p>
        </w:tc>
        <w:tc>
          <w:tcPr>
            <w:tcW w:w="1939" w:type="dxa"/>
            <w:vAlign w:val="center"/>
          </w:tcPr>
          <w:p w:rsidR="00454493" w:rsidRDefault="00454493">
            <w:pPr>
              <w:pStyle w:val="ConsPlusNormal"/>
              <w:jc w:val="center"/>
            </w:pPr>
            <w:r>
              <w:t>0</w:t>
            </w:r>
          </w:p>
        </w:tc>
        <w:tc>
          <w:tcPr>
            <w:tcW w:w="1939" w:type="dxa"/>
            <w:vAlign w:val="center"/>
          </w:tcPr>
          <w:p w:rsidR="00454493" w:rsidRDefault="00454493">
            <w:pPr>
              <w:pStyle w:val="ConsPlusNormal"/>
              <w:jc w:val="center"/>
            </w:pPr>
            <w:r>
              <w:t>0</w:t>
            </w:r>
          </w:p>
        </w:tc>
        <w:tc>
          <w:tcPr>
            <w:tcW w:w="1939" w:type="dxa"/>
            <w:vAlign w:val="center"/>
          </w:tcPr>
          <w:p w:rsidR="00454493" w:rsidRDefault="00454493">
            <w:pPr>
              <w:pStyle w:val="ConsPlusNormal"/>
              <w:jc w:val="center"/>
            </w:pPr>
            <w:r>
              <w:t>0</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0</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х</w:t>
            </w:r>
          </w:p>
        </w:tc>
      </w:tr>
      <w:tr w:rsidR="00454493">
        <w:tc>
          <w:tcPr>
            <w:tcW w:w="6236" w:type="dxa"/>
            <w:vAlign w:val="center"/>
          </w:tcPr>
          <w:p w:rsidR="00454493" w:rsidRDefault="00454493">
            <w:pPr>
              <w:pStyle w:val="ConsPlusNormal"/>
              <w:jc w:val="both"/>
            </w:pPr>
            <w:r>
              <w:t>5. Паллиативная медицинская помощь:</w:t>
            </w:r>
          </w:p>
        </w:tc>
        <w:tc>
          <w:tcPr>
            <w:tcW w:w="850" w:type="dxa"/>
            <w:vAlign w:val="center"/>
          </w:tcPr>
          <w:p w:rsidR="00454493" w:rsidRDefault="00454493">
            <w:pPr>
              <w:pStyle w:val="ConsPlusNormal"/>
              <w:jc w:val="center"/>
            </w:pPr>
            <w:r>
              <w:t>11</w:t>
            </w:r>
          </w:p>
        </w:tc>
        <w:tc>
          <w:tcPr>
            <w:tcW w:w="1984" w:type="dxa"/>
            <w:vAlign w:val="center"/>
          </w:tcPr>
          <w:p w:rsidR="00454493" w:rsidRDefault="00454493">
            <w:pPr>
              <w:pStyle w:val="ConsPlusNormal"/>
              <w:jc w:val="center"/>
            </w:pPr>
            <w:r>
              <w:t>х</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pPr>
          </w:p>
        </w:tc>
        <w:tc>
          <w:tcPr>
            <w:tcW w:w="1939" w:type="dxa"/>
            <w:vAlign w:val="center"/>
          </w:tcPr>
          <w:p w:rsidR="00454493" w:rsidRDefault="00454493">
            <w:pPr>
              <w:pStyle w:val="ConsPlusNormal"/>
            </w:pPr>
          </w:p>
        </w:tc>
        <w:tc>
          <w:tcPr>
            <w:tcW w:w="1939" w:type="dxa"/>
            <w:vAlign w:val="center"/>
          </w:tcPr>
          <w:p w:rsidR="00454493" w:rsidRDefault="00454493">
            <w:pPr>
              <w:pStyle w:val="ConsPlusNormal"/>
            </w:pPr>
          </w:p>
        </w:tc>
        <w:tc>
          <w:tcPr>
            <w:tcW w:w="1939" w:type="dxa"/>
            <w:vAlign w:val="center"/>
          </w:tcPr>
          <w:p w:rsidR="00454493" w:rsidRDefault="00454493">
            <w:pPr>
              <w:pStyle w:val="ConsPlusNormal"/>
            </w:pPr>
          </w:p>
        </w:tc>
        <w:tc>
          <w:tcPr>
            <w:tcW w:w="1939" w:type="dxa"/>
            <w:vAlign w:val="center"/>
          </w:tcPr>
          <w:p w:rsidR="00454493" w:rsidRDefault="00454493">
            <w:pPr>
              <w:pStyle w:val="ConsPlusNormal"/>
            </w:pPr>
          </w:p>
        </w:tc>
        <w:tc>
          <w:tcPr>
            <w:tcW w:w="1939" w:type="dxa"/>
            <w:vAlign w:val="center"/>
          </w:tcPr>
          <w:p w:rsidR="00454493" w:rsidRDefault="00454493">
            <w:pPr>
              <w:pStyle w:val="ConsPlusNormal"/>
            </w:pPr>
          </w:p>
        </w:tc>
      </w:tr>
      <w:tr w:rsidR="00454493">
        <w:tc>
          <w:tcPr>
            <w:tcW w:w="6236" w:type="dxa"/>
            <w:vAlign w:val="center"/>
          </w:tcPr>
          <w:p w:rsidR="00454493" w:rsidRDefault="00454493">
            <w:pPr>
              <w:pStyle w:val="ConsPlusNormal"/>
              <w:jc w:val="both"/>
            </w:pPr>
            <w:r>
              <w:t>первичная медицинская помощь, в том числе доврачебная и врачебная &lt;*&gt; (6), всего, в том числе:</w:t>
            </w:r>
          </w:p>
        </w:tc>
        <w:tc>
          <w:tcPr>
            <w:tcW w:w="850" w:type="dxa"/>
            <w:vAlign w:val="center"/>
          </w:tcPr>
          <w:p w:rsidR="00454493" w:rsidRDefault="00454493">
            <w:pPr>
              <w:pStyle w:val="ConsPlusNormal"/>
              <w:jc w:val="center"/>
            </w:pPr>
            <w:r>
              <w:t>12</w:t>
            </w:r>
          </w:p>
        </w:tc>
        <w:tc>
          <w:tcPr>
            <w:tcW w:w="1984" w:type="dxa"/>
            <w:vAlign w:val="center"/>
          </w:tcPr>
          <w:p w:rsidR="00454493" w:rsidRDefault="00454493">
            <w:pPr>
              <w:pStyle w:val="ConsPlusNormal"/>
              <w:jc w:val="center"/>
            </w:pPr>
            <w:r>
              <w:t>посещение</w:t>
            </w:r>
          </w:p>
        </w:tc>
        <w:tc>
          <w:tcPr>
            <w:tcW w:w="1939" w:type="dxa"/>
            <w:vAlign w:val="center"/>
          </w:tcPr>
          <w:p w:rsidR="00454493" w:rsidRDefault="00454493">
            <w:pPr>
              <w:pStyle w:val="ConsPlusNormal"/>
              <w:jc w:val="center"/>
            </w:pPr>
            <w:r>
              <w:t>0,021</w:t>
            </w:r>
          </w:p>
        </w:tc>
        <w:tc>
          <w:tcPr>
            <w:tcW w:w="1939" w:type="dxa"/>
            <w:vAlign w:val="center"/>
          </w:tcPr>
          <w:p w:rsidR="00454493" w:rsidRDefault="00454493">
            <w:pPr>
              <w:pStyle w:val="ConsPlusNormal"/>
              <w:jc w:val="center"/>
            </w:pPr>
            <w:r>
              <w:t>1 000,48</w:t>
            </w:r>
          </w:p>
        </w:tc>
        <w:tc>
          <w:tcPr>
            <w:tcW w:w="1939" w:type="dxa"/>
            <w:vAlign w:val="center"/>
          </w:tcPr>
          <w:p w:rsidR="00454493" w:rsidRDefault="00454493">
            <w:pPr>
              <w:pStyle w:val="ConsPlusNormal"/>
              <w:jc w:val="center"/>
            </w:pPr>
            <w:r>
              <w:t>21,01</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5 602,16</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х</w:t>
            </w:r>
          </w:p>
        </w:tc>
      </w:tr>
      <w:tr w:rsidR="00454493">
        <w:tc>
          <w:tcPr>
            <w:tcW w:w="6236" w:type="dxa"/>
            <w:vAlign w:val="center"/>
          </w:tcPr>
          <w:p w:rsidR="00454493" w:rsidRDefault="00454493">
            <w:pPr>
              <w:pStyle w:val="ConsPlusNormal"/>
              <w:jc w:val="both"/>
            </w:pPr>
            <w:r>
              <w:t>посещения по паллиативной медицинской помощи без учета посещений на дому патронажными бригадами</w:t>
            </w:r>
          </w:p>
        </w:tc>
        <w:tc>
          <w:tcPr>
            <w:tcW w:w="850" w:type="dxa"/>
            <w:vAlign w:val="center"/>
          </w:tcPr>
          <w:p w:rsidR="00454493" w:rsidRDefault="00454493">
            <w:pPr>
              <w:pStyle w:val="ConsPlusNormal"/>
              <w:jc w:val="center"/>
            </w:pPr>
            <w:r>
              <w:t>12.1</w:t>
            </w:r>
          </w:p>
        </w:tc>
        <w:tc>
          <w:tcPr>
            <w:tcW w:w="1984" w:type="dxa"/>
            <w:vAlign w:val="center"/>
          </w:tcPr>
          <w:p w:rsidR="00454493" w:rsidRDefault="00454493">
            <w:pPr>
              <w:pStyle w:val="ConsPlusNormal"/>
              <w:jc w:val="center"/>
            </w:pPr>
            <w:r>
              <w:t>посещение</w:t>
            </w:r>
          </w:p>
        </w:tc>
        <w:tc>
          <w:tcPr>
            <w:tcW w:w="1939" w:type="dxa"/>
            <w:vAlign w:val="center"/>
          </w:tcPr>
          <w:p w:rsidR="00454493" w:rsidRDefault="00454493">
            <w:pPr>
              <w:pStyle w:val="ConsPlusNormal"/>
              <w:jc w:val="center"/>
            </w:pPr>
            <w:r>
              <w:t>0,0154</w:t>
            </w:r>
          </w:p>
        </w:tc>
        <w:tc>
          <w:tcPr>
            <w:tcW w:w="1939" w:type="dxa"/>
            <w:vAlign w:val="center"/>
          </w:tcPr>
          <w:p w:rsidR="00454493" w:rsidRDefault="00454493">
            <w:pPr>
              <w:pStyle w:val="ConsPlusNormal"/>
              <w:jc w:val="center"/>
            </w:pPr>
            <w:r>
              <w:t>484,0</w:t>
            </w:r>
          </w:p>
        </w:tc>
        <w:tc>
          <w:tcPr>
            <w:tcW w:w="1939" w:type="dxa"/>
            <w:vAlign w:val="center"/>
          </w:tcPr>
          <w:p w:rsidR="00454493" w:rsidRDefault="00454493">
            <w:pPr>
              <w:pStyle w:val="ConsPlusNormal"/>
              <w:jc w:val="center"/>
            </w:pPr>
            <w:r>
              <w:t>7,45</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1 987,81</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х</w:t>
            </w:r>
          </w:p>
        </w:tc>
      </w:tr>
      <w:tr w:rsidR="00454493">
        <w:tc>
          <w:tcPr>
            <w:tcW w:w="6236" w:type="dxa"/>
            <w:vAlign w:val="center"/>
          </w:tcPr>
          <w:p w:rsidR="00454493" w:rsidRDefault="00454493">
            <w:pPr>
              <w:pStyle w:val="ConsPlusNormal"/>
              <w:jc w:val="both"/>
            </w:pPr>
            <w:r>
              <w:t>посещения на дому выездными патронажными бригадами</w:t>
            </w:r>
          </w:p>
        </w:tc>
        <w:tc>
          <w:tcPr>
            <w:tcW w:w="850" w:type="dxa"/>
            <w:vAlign w:val="center"/>
          </w:tcPr>
          <w:p w:rsidR="00454493" w:rsidRDefault="00454493">
            <w:pPr>
              <w:pStyle w:val="ConsPlusNormal"/>
              <w:jc w:val="center"/>
            </w:pPr>
            <w:r>
              <w:t>12.2</w:t>
            </w:r>
          </w:p>
        </w:tc>
        <w:tc>
          <w:tcPr>
            <w:tcW w:w="1984" w:type="dxa"/>
            <w:vAlign w:val="center"/>
          </w:tcPr>
          <w:p w:rsidR="00454493" w:rsidRDefault="00454493">
            <w:pPr>
              <w:pStyle w:val="ConsPlusNormal"/>
              <w:jc w:val="center"/>
            </w:pPr>
            <w:r>
              <w:t>посещение</w:t>
            </w:r>
          </w:p>
        </w:tc>
        <w:tc>
          <w:tcPr>
            <w:tcW w:w="1939" w:type="dxa"/>
            <w:vAlign w:val="center"/>
          </w:tcPr>
          <w:p w:rsidR="00454493" w:rsidRDefault="00454493">
            <w:pPr>
              <w:pStyle w:val="ConsPlusNormal"/>
              <w:jc w:val="center"/>
            </w:pPr>
            <w:r>
              <w:t>0,0056</w:t>
            </w:r>
          </w:p>
        </w:tc>
        <w:tc>
          <w:tcPr>
            <w:tcW w:w="1939" w:type="dxa"/>
            <w:vAlign w:val="center"/>
          </w:tcPr>
          <w:p w:rsidR="00454493" w:rsidRDefault="00454493">
            <w:pPr>
              <w:pStyle w:val="ConsPlusNormal"/>
              <w:jc w:val="center"/>
            </w:pPr>
            <w:r>
              <w:t>2 420,10</w:t>
            </w:r>
          </w:p>
        </w:tc>
        <w:tc>
          <w:tcPr>
            <w:tcW w:w="1939" w:type="dxa"/>
            <w:vAlign w:val="center"/>
          </w:tcPr>
          <w:p w:rsidR="00454493" w:rsidRDefault="00454493">
            <w:pPr>
              <w:pStyle w:val="ConsPlusNormal"/>
              <w:jc w:val="center"/>
            </w:pPr>
            <w:r>
              <w:t>13,55</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3 614,35</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х</w:t>
            </w:r>
          </w:p>
        </w:tc>
      </w:tr>
      <w:tr w:rsidR="00454493">
        <w:tc>
          <w:tcPr>
            <w:tcW w:w="6236" w:type="dxa"/>
            <w:vAlign w:val="center"/>
          </w:tcPr>
          <w:p w:rsidR="00454493" w:rsidRDefault="00454493">
            <w:pPr>
              <w:pStyle w:val="ConsPlusNormal"/>
              <w:jc w:val="both"/>
            </w:pPr>
            <w:r>
              <w:t>оказываемая в стационарных условиях (включая койки паллиативной медицинской помощи и койки сестринского ухода)</w:t>
            </w:r>
          </w:p>
        </w:tc>
        <w:tc>
          <w:tcPr>
            <w:tcW w:w="850" w:type="dxa"/>
            <w:vAlign w:val="center"/>
          </w:tcPr>
          <w:p w:rsidR="00454493" w:rsidRDefault="00454493">
            <w:pPr>
              <w:pStyle w:val="ConsPlusNormal"/>
              <w:jc w:val="center"/>
            </w:pPr>
            <w:r>
              <w:t>13</w:t>
            </w:r>
          </w:p>
        </w:tc>
        <w:tc>
          <w:tcPr>
            <w:tcW w:w="1984" w:type="dxa"/>
            <w:vAlign w:val="center"/>
          </w:tcPr>
          <w:p w:rsidR="00454493" w:rsidRDefault="00454493">
            <w:pPr>
              <w:pStyle w:val="ConsPlusNormal"/>
              <w:jc w:val="center"/>
            </w:pPr>
            <w:r>
              <w:t>койко-день</w:t>
            </w:r>
          </w:p>
        </w:tc>
        <w:tc>
          <w:tcPr>
            <w:tcW w:w="1939" w:type="dxa"/>
            <w:vAlign w:val="center"/>
          </w:tcPr>
          <w:p w:rsidR="00454493" w:rsidRDefault="00454493">
            <w:pPr>
              <w:pStyle w:val="ConsPlusNormal"/>
              <w:jc w:val="center"/>
            </w:pPr>
            <w:r>
              <w:t>0,0644</w:t>
            </w:r>
          </w:p>
        </w:tc>
        <w:tc>
          <w:tcPr>
            <w:tcW w:w="1939" w:type="dxa"/>
            <w:vAlign w:val="center"/>
          </w:tcPr>
          <w:p w:rsidR="00454493" w:rsidRDefault="00454493">
            <w:pPr>
              <w:pStyle w:val="ConsPlusNormal"/>
              <w:jc w:val="center"/>
            </w:pPr>
            <w:r>
              <w:t>2 861,50</w:t>
            </w:r>
          </w:p>
        </w:tc>
        <w:tc>
          <w:tcPr>
            <w:tcW w:w="1939" w:type="dxa"/>
            <w:vAlign w:val="center"/>
          </w:tcPr>
          <w:p w:rsidR="00454493" w:rsidRDefault="00454493">
            <w:pPr>
              <w:pStyle w:val="ConsPlusNormal"/>
              <w:jc w:val="center"/>
            </w:pPr>
            <w:r>
              <w:t>184,28</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49 145,98</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х</w:t>
            </w:r>
          </w:p>
        </w:tc>
      </w:tr>
      <w:tr w:rsidR="00454493">
        <w:tc>
          <w:tcPr>
            <w:tcW w:w="6236" w:type="dxa"/>
            <w:vAlign w:val="center"/>
          </w:tcPr>
          <w:p w:rsidR="00454493" w:rsidRDefault="00454493">
            <w:pPr>
              <w:pStyle w:val="ConsPlusNormal"/>
              <w:jc w:val="both"/>
            </w:pPr>
            <w:r>
              <w:lastRenderedPageBreak/>
              <w:t>6. Иные государственные и муниципальные услуги (работы)</w:t>
            </w:r>
          </w:p>
        </w:tc>
        <w:tc>
          <w:tcPr>
            <w:tcW w:w="850" w:type="dxa"/>
            <w:vAlign w:val="center"/>
          </w:tcPr>
          <w:p w:rsidR="00454493" w:rsidRDefault="00454493">
            <w:pPr>
              <w:pStyle w:val="ConsPlusNormal"/>
              <w:jc w:val="center"/>
            </w:pPr>
            <w:r>
              <w:t>14</w:t>
            </w:r>
          </w:p>
        </w:tc>
        <w:tc>
          <w:tcPr>
            <w:tcW w:w="1984" w:type="dxa"/>
            <w:vAlign w:val="center"/>
          </w:tcPr>
          <w:p w:rsidR="00454493" w:rsidRDefault="00454493">
            <w:pPr>
              <w:pStyle w:val="ConsPlusNormal"/>
              <w:jc w:val="center"/>
            </w:pPr>
            <w:r>
              <w:t>-</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2 219,61</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630 111,64</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х</w:t>
            </w:r>
          </w:p>
        </w:tc>
      </w:tr>
      <w:tr w:rsidR="00454493">
        <w:tc>
          <w:tcPr>
            <w:tcW w:w="6236" w:type="dxa"/>
            <w:vAlign w:val="center"/>
          </w:tcPr>
          <w:p w:rsidR="00454493" w:rsidRDefault="00454493">
            <w:pPr>
              <w:pStyle w:val="ConsPlusNormal"/>
              <w:jc w:val="both"/>
            </w:pPr>
            <w:r>
              <w:t>7. Высокотехнологичная медицинская помощь, оказываемая в медицинских организациях субъекта РФ</w:t>
            </w:r>
          </w:p>
        </w:tc>
        <w:tc>
          <w:tcPr>
            <w:tcW w:w="850" w:type="dxa"/>
            <w:vAlign w:val="center"/>
          </w:tcPr>
          <w:p w:rsidR="00454493" w:rsidRDefault="00454493">
            <w:pPr>
              <w:pStyle w:val="ConsPlusNormal"/>
              <w:jc w:val="center"/>
            </w:pPr>
            <w:r>
              <w:t>15</w:t>
            </w:r>
          </w:p>
        </w:tc>
        <w:tc>
          <w:tcPr>
            <w:tcW w:w="1984" w:type="dxa"/>
            <w:vAlign w:val="center"/>
          </w:tcPr>
          <w:p w:rsidR="00454493" w:rsidRDefault="00454493">
            <w:pPr>
              <w:pStyle w:val="ConsPlusNormal"/>
              <w:jc w:val="center"/>
            </w:pPr>
            <w:r>
              <w:t>-</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0</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0</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х</w:t>
            </w:r>
          </w:p>
        </w:tc>
      </w:tr>
      <w:tr w:rsidR="00454493">
        <w:tc>
          <w:tcPr>
            <w:tcW w:w="6236" w:type="dxa"/>
            <w:vAlign w:val="center"/>
          </w:tcPr>
          <w:p w:rsidR="00454493" w:rsidRDefault="00454493">
            <w:pPr>
              <w:pStyle w:val="ConsPlusNormal"/>
              <w:jc w:val="both"/>
            </w:pPr>
            <w:r>
              <w:t>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&lt;*&gt; (7)</w:t>
            </w:r>
          </w:p>
        </w:tc>
        <w:tc>
          <w:tcPr>
            <w:tcW w:w="850" w:type="dxa"/>
            <w:vAlign w:val="center"/>
          </w:tcPr>
          <w:p w:rsidR="00454493" w:rsidRDefault="00454493">
            <w:pPr>
              <w:pStyle w:val="ConsPlusNormal"/>
              <w:jc w:val="center"/>
            </w:pPr>
            <w:r>
              <w:t>16</w:t>
            </w:r>
          </w:p>
        </w:tc>
        <w:tc>
          <w:tcPr>
            <w:tcW w:w="1984" w:type="dxa"/>
            <w:vAlign w:val="center"/>
          </w:tcPr>
          <w:p w:rsidR="00454493" w:rsidRDefault="00454493">
            <w:pPr>
              <w:pStyle w:val="ConsPlusNormal"/>
              <w:jc w:val="center"/>
            </w:pPr>
            <w:r>
              <w:t>-</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0</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0</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х</w:t>
            </w:r>
          </w:p>
        </w:tc>
      </w:tr>
      <w:tr w:rsidR="00454493">
        <w:tc>
          <w:tcPr>
            <w:tcW w:w="6236" w:type="dxa"/>
            <w:vAlign w:val="center"/>
          </w:tcPr>
          <w:p w:rsidR="00454493" w:rsidRDefault="00454493">
            <w:pPr>
              <w:pStyle w:val="ConsPlusNormal"/>
              <w:jc w:val="both"/>
            </w:pPr>
            <w:r>
              <w:t>III. Медицинская помощь в рамках территориальной программы ОМС:</w:t>
            </w:r>
          </w:p>
        </w:tc>
        <w:tc>
          <w:tcPr>
            <w:tcW w:w="850" w:type="dxa"/>
            <w:vAlign w:val="center"/>
          </w:tcPr>
          <w:p w:rsidR="00454493" w:rsidRDefault="00454493">
            <w:pPr>
              <w:pStyle w:val="ConsPlusNormal"/>
              <w:jc w:val="center"/>
            </w:pPr>
            <w:r>
              <w:t>17</w:t>
            </w:r>
          </w:p>
        </w:tc>
        <w:tc>
          <w:tcPr>
            <w:tcW w:w="1984"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16 453,35</w:t>
            </w:r>
          </w:p>
        </w:tc>
        <w:tc>
          <w:tcPr>
            <w:tcW w:w="1939" w:type="dxa"/>
            <w:vAlign w:val="center"/>
          </w:tcPr>
          <w:p w:rsidR="00454493" w:rsidRDefault="00454493">
            <w:pPr>
              <w:pStyle w:val="ConsPlusNormal"/>
              <w:jc w:val="center"/>
            </w:pPr>
            <w:r>
              <w:t>0</w:t>
            </w:r>
          </w:p>
        </w:tc>
        <w:tc>
          <w:tcPr>
            <w:tcW w:w="1939" w:type="dxa"/>
            <w:vAlign w:val="center"/>
          </w:tcPr>
          <w:p w:rsidR="00454493" w:rsidRDefault="00454493">
            <w:pPr>
              <w:pStyle w:val="ConsPlusNormal"/>
              <w:jc w:val="center"/>
            </w:pPr>
            <w:r>
              <w:t>3 972 563,30</w:t>
            </w:r>
          </w:p>
        </w:tc>
        <w:tc>
          <w:tcPr>
            <w:tcW w:w="1939" w:type="dxa"/>
            <w:vAlign w:val="center"/>
          </w:tcPr>
          <w:p w:rsidR="00454493" w:rsidRDefault="00454493">
            <w:pPr>
              <w:pStyle w:val="ConsPlusNormal"/>
              <w:jc w:val="center"/>
            </w:pPr>
            <w:r>
              <w:t>77,9</w:t>
            </w:r>
          </w:p>
        </w:tc>
      </w:tr>
      <w:tr w:rsidR="00454493">
        <w:tc>
          <w:tcPr>
            <w:tcW w:w="6236" w:type="dxa"/>
            <w:vAlign w:val="center"/>
          </w:tcPr>
          <w:p w:rsidR="00454493" w:rsidRDefault="00454493">
            <w:pPr>
              <w:pStyle w:val="ConsPlusNormal"/>
              <w:jc w:val="both"/>
            </w:pPr>
            <w:r>
              <w:t>1. Скорая, в том числе скорая специализированная, медицинская помощь (сумма строк 28 + 36 + 46)</w:t>
            </w:r>
          </w:p>
        </w:tc>
        <w:tc>
          <w:tcPr>
            <w:tcW w:w="850" w:type="dxa"/>
            <w:vAlign w:val="center"/>
          </w:tcPr>
          <w:p w:rsidR="00454493" w:rsidRDefault="00454493">
            <w:pPr>
              <w:pStyle w:val="ConsPlusNormal"/>
              <w:jc w:val="center"/>
            </w:pPr>
            <w:r>
              <w:t>18</w:t>
            </w:r>
          </w:p>
        </w:tc>
        <w:tc>
          <w:tcPr>
            <w:tcW w:w="1984" w:type="dxa"/>
            <w:vAlign w:val="center"/>
          </w:tcPr>
          <w:p w:rsidR="00454493" w:rsidRDefault="00454493">
            <w:pPr>
              <w:pStyle w:val="ConsPlusNormal"/>
              <w:jc w:val="center"/>
            </w:pPr>
            <w:r>
              <w:t>вызов</w:t>
            </w:r>
          </w:p>
        </w:tc>
        <w:tc>
          <w:tcPr>
            <w:tcW w:w="1939" w:type="dxa"/>
            <w:vAlign w:val="center"/>
          </w:tcPr>
          <w:p w:rsidR="00454493" w:rsidRDefault="00454493">
            <w:pPr>
              <w:pStyle w:val="ConsPlusNormal"/>
              <w:jc w:val="center"/>
            </w:pPr>
            <w:r>
              <w:t>0,29</w:t>
            </w:r>
          </w:p>
        </w:tc>
        <w:tc>
          <w:tcPr>
            <w:tcW w:w="1939" w:type="dxa"/>
            <w:vAlign w:val="center"/>
          </w:tcPr>
          <w:p w:rsidR="00454493" w:rsidRDefault="00454493">
            <w:pPr>
              <w:pStyle w:val="ConsPlusNormal"/>
              <w:jc w:val="center"/>
            </w:pPr>
            <w:r>
              <w:t>3 450,06</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1000,52</w:t>
            </w:r>
          </w:p>
        </w:tc>
        <w:tc>
          <w:tcPr>
            <w:tcW w:w="1939" w:type="dxa"/>
            <w:vAlign w:val="center"/>
          </w:tcPr>
          <w:p w:rsidR="00454493" w:rsidRDefault="00454493">
            <w:pPr>
              <w:pStyle w:val="ConsPlusNormal"/>
              <w:jc w:val="center"/>
            </w:pPr>
            <w:r>
              <w:t>0</w:t>
            </w:r>
          </w:p>
        </w:tc>
        <w:tc>
          <w:tcPr>
            <w:tcW w:w="1939" w:type="dxa"/>
            <w:vAlign w:val="center"/>
          </w:tcPr>
          <w:p w:rsidR="00454493" w:rsidRDefault="00454493">
            <w:pPr>
              <w:pStyle w:val="ConsPlusNormal"/>
              <w:jc w:val="center"/>
            </w:pPr>
            <w:r>
              <w:t>241 568,65</w:t>
            </w:r>
          </w:p>
        </w:tc>
        <w:tc>
          <w:tcPr>
            <w:tcW w:w="1939" w:type="dxa"/>
            <w:vAlign w:val="center"/>
          </w:tcPr>
          <w:p w:rsidR="00454493" w:rsidRDefault="00454493">
            <w:pPr>
              <w:pStyle w:val="ConsPlusNormal"/>
              <w:jc w:val="center"/>
            </w:pPr>
            <w:r>
              <w:t>х</w:t>
            </w:r>
          </w:p>
        </w:tc>
      </w:tr>
      <w:tr w:rsidR="00454493">
        <w:tc>
          <w:tcPr>
            <w:tcW w:w="6236" w:type="dxa"/>
            <w:vAlign w:val="center"/>
          </w:tcPr>
          <w:p w:rsidR="00454493" w:rsidRDefault="00454493">
            <w:pPr>
              <w:pStyle w:val="ConsPlusNormal"/>
              <w:jc w:val="both"/>
            </w:pPr>
            <w:r>
              <w:t>2. Первичная медико-санитарная помощь, за исключением медицинской реабилитации:</w:t>
            </w:r>
          </w:p>
        </w:tc>
        <w:tc>
          <w:tcPr>
            <w:tcW w:w="850" w:type="dxa"/>
            <w:vAlign w:val="center"/>
          </w:tcPr>
          <w:p w:rsidR="00454493" w:rsidRDefault="00454493">
            <w:pPr>
              <w:pStyle w:val="ConsPlusNormal"/>
              <w:jc w:val="center"/>
            </w:pPr>
            <w:r>
              <w:t>19</w:t>
            </w:r>
          </w:p>
        </w:tc>
        <w:tc>
          <w:tcPr>
            <w:tcW w:w="1984"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х</w:t>
            </w:r>
          </w:p>
        </w:tc>
      </w:tr>
      <w:tr w:rsidR="00454493">
        <w:tc>
          <w:tcPr>
            <w:tcW w:w="6236" w:type="dxa"/>
            <w:vAlign w:val="center"/>
          </w:tcPr>
          <w:p w:rsidR="00454493" w:rsidRDefault="00454493">
            <w:pPr>
              <w:pStyle w:val="ConsPlusNormal"/>
              <w:jc w:val="both"/>
            </w:pPr>
            <w:r>
              <w:t>2.1 В амбулаторных условиях:</w:t>
            </w:r>
          </w:p>
        </w:tc>
        <w:tc>
          <w:tcPr>
            <w:tcW w:w="850" w:type="dxa"/>
            <w:vAlign w:val="center"/>
          </w:tcPr>
          <w:p w:rsidR="00454493" w:rsidRDefault="00454493">
            <w:pPr>
              <w:pStyle w:val="ConsPlusNormal"/>
              <w:jc w:val="center"/>
            </w:pPr>
            <w:r>
              <w:t>20</w:t>
            </w:r>
          </w:p>
        </w:tc>
        <w:tc>
          <w:tcPr>
            <w:tcW w:w="1984"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х</w:t>
            </w:r>
          </w:p>
        </w:tc>
      </w:tr>
      <w:tr w:rsidR="00454493">
        <w:tc>
          <w:tcPr>
            <w:tcW w:w="6236" w:type="dxa"/>
            <w:vAlign w:val="center"/>
          </w:tcPr>
          <w:p w:rsidR="00454493" w:rsidRDefault="00454493">
            <w:pPr>
              <w:pStyle w:val="ConsPlusNormal"/>
              <w:jc w:val="both"/>
            </w:pPr>
            <w:r>
              <w:t>2.1.1 для проведения профилактических медицинских осмотров (сумма строк 30.1 + 38.1 + 48.1)</w:t>
            </w:r>
          </w:p>
        </w:tc>
        <w:tc>
          <w:tcPr>
            <w:tcW w:w="850" w:type="dxa"/>
            <w:vAlign w:val="center"/>
          </w:tcPr>
          <w:p w:rsidR="00454493" w:rsidRDefault="00454493">
            <w:pPr>
              <w:pStyle w:val="ConsPlusNormal"/>
              <w:jc w:val="center"/>
            </w:pPr>
            <w:r>
              <w:t>20.1</w:t>
            </w:r>
          </w:p>
        </w:tc>
        <w:tc>
          <w:tcPr>
            <w:tcW w:w="1984" w:type="dxa"/>
            <w:vAlign w:val="center"/>
          </w:tcPr>
          <w:p w:rsidR="00454493" w:rsidRDefault="00454493">
            <w:pPr>
              <w:pStyle w:val="ConsPlusNormal"/>
              <w:jc w:val="center"/>
            </w:pPr>
            <w:r>
              <w:t>комплексное посещение</w:t>
            </w:r>
          </w:p>
        </w:tc>
        <w:tc>
          <w:tcPr>
            <w:tcW w:w="1939" w:type="dxa"/>
            <w:vAlign w:val="center"/>
          </w:tcPr>
          <w:p w:rsidR="00454493" w:rsidRDefault="00454493">
            <w:pPr>
              <w:pStyle w:val="ConsPlusNormal"/>
              <w:jc w:val="center"/>
            </w:pPr>
            <w:r>
              <w:t>0,26559</w:t>
            </w:r>
          </w:p>
        </w:tc>
        <w:tc>
          <w:tcPr>
            <w:tcW w:w="1939" w:type="dxa"/>
            <w:vAlign w:val="center"/>
          </w:tcPr>
          <w:p w:rsidR="00454493" w:rsidRDefault="00454493">
            <w:pPr>
              <w:pStyle w:val="ConsPlusNormal"/>
              <w:jc w:val="center"/>
            </w:pPr>
            <w:r>
              <w:t>2 152,02</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571,56</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137 998,75</w:t>
            </w:r>
          </w:p>
        </w:tc>
        <w:tc>
          <w:tcPr>
            <w:tcW w:w="1939" w:type="dxa"/>
            <w:vAlign w:val="center"/>
          </w:tcPr>
          <w:p w:rsidR="00454493" w:rsidRDefault="00454493">
            <w:pPr>
              <w:pStyle w:val="ConsPlusNormal"/>
              <w:jc w:val="center"/>
            </w:pPr>
            <w:r>
              <w:t>х</w:t>
            </w:r>
          </w:p>
        </w:tc>
      </w:tr>
      <w:tr w:rsidR="00454493">
        <w:tc>
          <w:tcPr>
            <w:tcW w:w="6236" w:type="dxa"/>
            <w:vAlign w:val="center"/>
          </w:tcPr>
          <w:p w:rsidR="00454493" w:rsidRDefault="00454493">
            <w:pPr>
              <w:pStyle w:val="ConsPlusNormal"/>
              <w:jc w:val="both"/>
            </w:pPr>
            <w:r>
              <w:t>2.1.2 для проведения диспансеризации, всего (сумма строк 30.2 + 38.2 + 48.2), в том числе:</w:t>
            </w:r>
          </w:p>
        </w:tc>
        <w:tc>
          <w:tcPr>
            <w:tcW w:w="850" w:type="dxa"/>
            <w:vAlign w:val="center"/>
          </w:tcPr>
          <w:p w:rsidR="00454493" w:rsidRDefault="00454493">
            <w:pPr>
              <w:pStyle w:val="ConsPlusNormal"/>
              <w:jc w:val="center"/>
            </w:pPr>
            <w:r>
              <w:t>20.2</w:t>
            </w:r>
          </w:p>
        </w:tc>
        <w:tc>
          <w:tcPr>
            <w:tcW w:w="1984" w:type="dxa"/>
            <w:vAlign w:val="center"/>
          </w:tcPr>
          <w:p w:rsidR="00454493" w:rsidRDefault="00454493">
            <w:pPr>
              <w:pStyle w:val="ConsPlusNormal"/>
              <w:jc w:val="center"/>
            </w:pPr>
            <w:r>
              <w:t>комплексное посещение</w:t>
            </w:r>
          </w:p>
        </w:tc>
        <w:tc>
          <w:tcPr>
            <w:tcW w:w="1939" w:type="dxa"/>
            <w:vAlign w:val="center"/>
          </w:tcPr>
          <w:p w:rsidR="00454493" w:rsidRDefault="00454493">
            <w:pPr>
              <w:pStyle w:val="ConsPlusNormal"/>
              <w:jc w:val="center"/>
            </w:pPr>
            <w:r>
              <w:t>0,331413</w:t>
            </w:r>
          </w:p>
        </w:tc>
        <w:tc>
          <w:tcPr>
            <w:tcW w:w="1939" w:type="dxa"/>
            <w:vAlign w:val="center"/>
          </w:tcPr>
          <w:p w:rsidR="00454493" w:rsidRDefault="00454493">
            <w:pPr>
              <w:pStyle w:val="ConsPlusNormal"/>
              <w:jc w:val="center"/>
            </w:pPr>
            <w:r>
              <w:t>2 630,05</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871,63</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210 450,57</w:t>
            </w:r>
          </w:p>
        </w:tc>
        <w:tc>
          <w:tcPr>
            <w:tcW w:w="1939" w:type="dxa"/>
            <w:vAlign w:val="center"/>
          </w:tcPr>
          <w:p w:rsidR="00454493" w:rsidRDefault="00454493">
            <w:pPr>
              <w:pStyle w:val="ConsPlusNormal"/>
              <w:jc w:val="center"/>
            </w:pPr>
            <w:r>
              <w:t>х</w:t>
            </w:r>
          </w:p>
        </w:tc>
      </w:tr>
      <w:tr w:rsidR="00454493">
        <w:tc>
          <w:tcPr>
            <w:tcW w:w="6236" w:type="dxa"/>
            <w:vAlign w:val="center"/>
          </w:tcPr>
          <w:p w:rsidR="00454493" w:rsidRDefault="00454493">
            <w:pPr>
              <w:pStyle w:val="ConsPlusNormal"/>
              <w:jc w:val="both"/>
            </w:pPr>
            <w:r>
              <w:t>для проведения углубленной диспансеризации, всего (сумма строк 30.2.1 + 38.2.1 + 48.2.1), в том числе:</w:t>
            </w:r>
          </w:p>
        </w:tc>
        <w:tc>
          <w:tcPr>
            <w:tcW w:w="850" w:type="dxa"/>
            <w:vAlign w:val="center"/>
          </w:tcPr>
          <w:p w:rsidR="00454493" w:rsidRDefault="00454493">
            <w:pPr>
              <w:pStyle w:val="ConsPlusNormal"/>
              <w:jc w:val="center"/>
            </w:pPr>
            <w:r>
              <w:t>20.2.1</w:t>
            </w:r>
          </w:p>
        </w:tc>
        <w:tc>
          <w:tcPr>
            <w:tcW w:w="1984" w:type="dxa"/>
            <w:vAlign w:val="center"/>
          </w:tcPr>
          <w:p w:rsidR="00454493" w:rsidRDefault="00454493">
            <w:pPr>
              <w:pStyle w:val="ConsPlusNormal"/>
              <w:jc w:val="center"/>
            </w:pPr>
            <w:r>
              <w:t>комплексное посещение</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1 137,22</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r>
      <w:tr w:rsidR="00454493">
        <w:tc>
          <w:tcPr>
            <w:tcW w:w="6236" w:type="dxa"/>
            <w:vAlign w:val="center"/>
          </w:tcPr>
          <w:p w:rsidR="00454493" w:rsidRDefault="00454493">
            <w:pPr>
              <w:pStyle w:val="ConsPlusNormal"/>
              <w:jc w:val="both"/>
            </w:pPr>
            <w:r>
              <w:t>2.1.3 для посещений с иными целями (сумма строк 30.3 + 38.3 + 48.3)</w:t>
            </w:r>
          </w:p>
        </w:tc>
        <w:tc>
          <w:tcPr>
            <w:tcW w:w="850" w:type="dxa"/>
            <w:vAlign w:val="center"/>
          </w:tcPr>
          <w:p w:rsidR="00454493" w:rsidRDefault="00454493">
            <w:pPr>
              <w:pStyle w:val="ConsPlusNormal"/>
              <w:jc w:val="center"/>
            </w:pPr>
            <w:r>
              <w:t>20.3</w:t>
            </w:r>
          </w:p>
        </w:tc>
        <w:tc>
          <w:tcPr>
            <w:tcW w:w="1984" w:type="dxa"/>
            <w:vAlign w:val="center"/>
          </w:tcPr>
          <w:p w:rsidR="00454493" w:rsidRDefault="00454493">
            <w:pPr>
              <w:pStyle w:val="ConsPlusNormal"/>
              <w:jc w:val="center"/>
            </w:pPr>
            <w:r>
              <w:t>посещения</w:t>
            </w:r>
          </w:p>
        </w:tc>
        <w:tc>
          <w:tcPr>
            <w:tcW w:w="1939" w:type="dxa"/>
            <w:vAlign w:val="center"/>
          </w:tcPr>
          <w:p w:rsidR="00454493" w:rsidRDefault="00454493">
            <w:pPr>
              <w:pStyle w:val="ConsPlusNormal"/>
              <w:jc w:val="center"/>
            </w:pPr>
            <w:r>
              <w:t>2,133264</w:t>
            </w:r>
          </w:p>
        </w:tc>
        <w:tc>
          <w:tcPr>
            <w:tcW w:w="1939" w:type="dxa"/>
            <w:vAlign w:val="center"/>
          </w:tcPr>
          <w:p w:rsidR="00454493" w:rsidRDefault="00454493">
            <w:pPr>
              <w:pStyle w:val="ConsPlusNormal"/>
              <w:jc w:val="center"/>
            </w:pPr>
            <w:r>
              <w:t>372,6</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794,86</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191 915,21</w:t>
            </w:r>
          </w:p>
        </w:tc>
        <w:tc>
          <w:tcPr>
            <w:tcW w:w="1939" w:type="dxa"/>
            <w:vAlign w:val="center"/>
          </w:tcPr>
          <w:p w:rsidR="00454493" w:rsidRDefault="00454493">
            <w:pPr>
              <w:pStyle w:val="ConsPlusNormal"/>
              <w:jc w:val="center"/>
            </w:pPr>
            <w:r>
              <w:t>х</w:t>
            </w:r>
          </w:p>
        </w:tc>
      </w:tr>
      <w:tr w:rsidR="00454493">
        <w:tc>
          <w:tcPr>
            <w:tcW w:w="6236" w:type="dxa"/>
            <w:vAlign w:val="center"/>
          </w:tcPr>
          <w:p w:rsidR="00454493" w:rsidRDefault="00454493">
            <w:pPr>
              <w:pStyle w:val="ConsPlusNormal"/>
              <w:jc w:val="both"/>
            </w:pPr>
            <w:r>
              <w:t>2.1.4 в неотложной форме (сумма строк 30.4 + 38.4 + 48.4)</w:t>
            </w:r>
          </w:p>
        </w:tc>
        <w:tc>
          <w:tcPr>
            <w:tcW w:w="850" w:type="dxa"/>
            <w:vAlign w:val="center"/>
          </w:tcPr>
          <w:p w:rsidR="00454493" w:rsidRDefault="00454493">
            <w:pPr>
              <w:pStyle w:val="ConsPlusNormal"/>
              <w:jc w:val="center"/>
            </w:pPr>
            <w:r>
              <w:t>20.4</w:t>
            </w:r>
          </w:p>
        </w:tc>
        <w:tc>
          <w:tcPr>
            <w:tcW w:w="1984" w:type="dxa"/>
            <w:vAlign w:val="center"/>
          </w:tcPr>
          <w:p w:rsidR="00454493" w:rsidRDefault="00454493">
            <w:pPr>
              <w:pStyle w:val="ConsPlusNormal"/>
              <w:jc w:val="center"/>
            </w:pPr>
            <w:r>
              <w:t>посещение</w:t>
            </w:r>
          </w:p>
        </w:tc>
        <w:tc>
          <w:tcPr>
            <w:tcW w:w="1939" w:type="dxa"/>
            <w:vAlign w:val="center"/>
          </w:tcPr>
          <w:p w:rsidR="00454493" w:rsidRDefault="00454493">
            <w:pPr>
              <w:pStyle w:val="ConsPlusNormal"/>
              <w:jc w:val="center"/>
            </w:pPr>
            <w:r>
              <w:t>0,54</w:t>
            </w:r>
          </w:p>
        </w:tc>
        <w:tc>
          <w:tcPr>
            <w:tcW w:w="1939" w:type="dxa"/>
            <w:vAlign w:val="center"/>
          </w:tcPr>
          <w:p w:rsidR="00454493" w:rsidRDefault="00454493">
            <w:pPr>
              <w:pStyle w:val="ConsPlusNormal"/>
              <w:jc w:val="center"/>
            </w:pPr>
            <w:r>
              <w:t>807,73</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436,17</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105 311,64</w:t>
            </w:r>
          </w:p>
        </w:tc>
        <w:tc>
          <w:tcPr>
            <w:tcW w:w="1939" w:type="dxa"/>
            <w:vAlign w:val="center"/>
          </w:tcPr>
          <w:p w:rsidR="00454493" w:rsidRDefault="00454493">
            <w:pPr>
              <w:pStyle w:val="ConsPlusNormal"/>
              <w:jc w:val="center"/>
            </w:pPr>
            <w:r>
              <w:t>х</w:t>
            </w:r>
          </w:p>
        </w:tc>
      </w:tr>
      <w:tr w:rsidR="00454493">
        <w:tc>
          <w:tcPr>
            <w:tcW w:w="6236" w:type="dxa"/>
            <w:vAlign w:val="center"/>
          </w:tcPr>
          <w:p w:rsidR="00454493" w:rsidRDefault="00454493">
            <w:pPr>
              <w:pStyle w:val="ConsPlusNormal"/>
              <w:jc w:val="both"/>
            </w:pPr>
            <w:r>
              <w:t xml:space="preserve">2.1.5 в связи с заболеваниями (обращений), всего (сумма строк 30.5 + 38.5 + 48.5), из них проведение следующих отдельных </w:t>
            </w:r>
            <w:r>
              <w:lastRenderedPageBreak/>
              <w:t>диагностических (лабораторных) исследований в рамках базовой программы обязательного медицинского страхования:</w:t>
            </w:r>
          </w:p>
        </w:tc>
        <w:tc>
          <w:tcPr>
            <w:tcW w:w="850" w:type="dxa"/>
            <w:vAlign w:val="center"/>
          </w:tcPr>
          <w:p w:rsidR="00454493" w:rsidRDefault="00454493">
            <w:pPr>
              <w:pStyle w:val="ConsPlusNormal"/>
              <w:jc w:val="center"/>
            </w:pPr>
            <w:r>
              <w:lastRenderedPageBreak/>
              <w:t>20.5</w:t>
            </w:r>
          </w:p>
        </w:tc>
        <w:tc>
          <w:tcPr>
            <w:tcW w:w="1984" w:type="dxa"/>
            <w:vAlign w:val="center"/>
          </w:tcPr>
          <w:p w:rsidR="00454493" w:rsidRDefault="00454493">
            <w:pPr>
              <w:pStyle w:val="ConsPlusNormal"/>
              <w:jc w:val="center"/>
            </w:pPr>
            <w:r>
              <w:t>обращение</w:t>
            </w:r>
          </w:p>
        </w:tc>
        <w:tc>
          <w:tcPr>
            <w:tcW w:w="1939" w:type="dxa"/>
            <w:vAlign w:val="center"/>
          </w:tcPr>
          <w:p w:rsidR="00454493" w:rsidRDefault="00454493">
            <w:pPr>
              <w:pStyle w:val="ConsPlusNormal"/>
              <w:jc w:val="center"/>
            </w:pPr>
            <w:r>
              <w:t>1,7877</w:t>
            </w:r>
          </w:p>
        </w:tc>
        <w:tc>
          <w:tcPr>
            <w:tcW w:w="1939" w:type="dxa"/>
            <w:vAlign w:val="center"/>
          </w:tcPr>
          <w:p w:rsidR="00454493" w:rsidRDefault="00454493">
            <w:pPr>
              <w:pStyle w:val="ConsPlusNormal"/>
              <w:jc w:val="center"/>
            </w:pPr>
            <w:r>
              <w:t>1 811,73</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3 238,83</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781 995,09</w:t>
            </w:r>
          </w:p>
        </w:tc>
        <w:tc>
          <w:tcPr>
            <w:tcW w:w="1939" w:type="dxa"/>
            <w:vAlign w:val="center"/>
          </w:tcPr>
          <w:p w:rsidR="00454493" w:rsidRDefault="00454493">
            <w:pPr>
              <w:pStyle w:val="ConsPlusNormal"/>
              <w:jc w:val="center"/>
            </w:pPr>
            <w:r>
              <w:t>х</w:t>
            </w:r>
          </w:p>
        </w:tc>
      </w:tr>
      <w:tr w:rsidR="00454493">
        <w:tc>
          <w:tcPr>
            <w:tcW w:w="6236" w:type="dxa"/>
            <w:vAlign w:val="center"/>
          </w:tcPr>
          <w:p w:rsidR="00454493" w:rsidRDefault="00454493">
            <w:pPr>
              <w:pStyle w:val="ConsPlusNormal"/>
              <w:jc w:val="both"/>
            </w:pPr>
            <w:r>
              <w:lastRenderedPageBreak/>
              <w:t>компьютерная томография (сумма строк 30.5.1 + 38.5.1 + 48.5.1)</w:t>
            </w:r>
          </w:p>
        </w:tc>
        <w:tc>
          <w:tcPr>
            <w:tcW w:w="850" w:type="dxa"/>
            <w:vAlign w:val="center"/>
          </w:tcPr>
          <w:p w:rsidR="00454493" w:rsidRDefault="00454493">
            <w:pPr>
              <w:pStyle w:val="ConsPlusNormal"/>
              <w:jc w:val="center"/>
            </w:pPr>
            <w:r>
              <w:t>20.5.1</w:t>
            </w:r>
          </w:p>
        </w:tc>
        <w:tc>
          <w:tcPr>
            <w:tcW w:w="1984" w:type="dxa"/>
            <w:vAlign w:val="center"/>
          </w:tcPr>
          <w:p w:rsidR="00454493" w:rsidRDefault="00454493">
            <w:pPr>
              <w:pStyle w:val="ConsPlusNormal"/>
              <w:jc w:val="center"/>
            </w:pPr>
            <w:r>
              <w:t>исследование</w:t>
            </w:r>
          </w:p>
        </w:tc>
        <w:tc>
          <w:tcPr>
            <w:tcW w:w="1939" w:type="dxa"/>
            <w:vAlign w:val="center"/>
          </w:tcPr>
          <w:p w:rsidR="00454493" w:rsidRDefault="00454493">
            <w:pPr>
              <w:pStyle w:val="ConsPlusNormal"/>
              <w:jc w:val="center"/>
            </w:pPr>
            <w:r>
              <w:t>0,048062</w:t>
            </w:r>
          </w:p>
        </w:tc>
        <w:tc>
          <w:tcPr>
            <w:tcW w:w="1939" w:type="dxa"/>
            <w:vAlign w:val="center"/>
          </w:tcPr>
          <w:p w:rsidR="00454493" w:rsidRDefault="00454493">
            <w:pPr>
              <w:pStyle w:val="ConsPlusNormal"/>
              <w:jc w:val="center"/>
            </w:pPr>
            <w:r>
              <w:t>2 824,01</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135,73</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32 770,59</w:t>
            </w:r>
          </w:p>
        </w:tc>
        <w:tc>
          <w:tcPr>
            <w:tcW w:w="1939" w:type="dxa"/>
            <w:vAlign w:val="center"/>
          </w:tcPr>
          <w:p w:rsidR="00454493" w:rsidRDefault="00454493">
            <w:pPr>
              <w:pStyle w:val="ConsPlusNormal"/>
              <w:jc w:val="center"/>
            </w:pPr>
            <w:r>
              <w:t>х</w:t>
            </w:r>
          </w:p>
        </w:tc>
      </w:tr>
      <w:tr w:rsidR="00454493">
        <w:tc>
          <w:tcPr>
            <w:tcW w:w="6236" w:type="dxa"/>
            <w:vAlign w:val="center"/>
          </w:tcPr>
          <w:p w:rsidR="00454493" w:rsidRDefault="00454493">
            <w:pPr>
              <w:pStyle w:val="ConsPlusNormal"/>
              <w:jc w:val="both"/>
            </w:pPr>
            <w:r>
              <w:t>магнитно-резонансная томографии (сумма строк 30.5.2 + 38.5.2 + 48.5.2)</w:t>
            </w:r>
          </w:p>
        </w:tc>
        <w:tc>
          <w:tcPr>
            <w:tcW w:w="850" w:type="dxa"/>
            <w:vAlign w:val="center"/>
          </w:tcPr>
          <w:p w:rsidR="00454493" w:rsidRDefault="00454493">
            <w:pPr>
              <w:pStyle w:val="ConsPlusNormal"/>
              <w:jc w:val="center"/>
            </w:pPr>
            <w:r>
              <w:t>20.5.2</w:t>
            </w:r>
          </w:p>
        </w:tc>
        <w:tc>
          <w:tcPr>
            <w:tcW w:w="1984" w:type="dxa"/>
            <w:vAlign w:val="center"/>
          </w:tcPr>
          <w:p w:rsidR="00454493" w:rsidRDefault="00454493">
            <w:pPr>
              <w:pStyle w:val="ConsPlusNormal"/>
              <w:jc w:val="center"/>
            </w:pPr>
            <w:r>
              <w:t>исследование</w:t>
            </w:r>
          </w:p>
        </w:tc>
        <w:tc>
          <w:tcPr>
            <w:tcW w:w="1939" w:type="dxa"/>
            <w:vAlign w:val="center"/>
          </w:tcPr>
          <w:p w:rsidR="00454493" w:rsidRDefault="00454493">
            <w:pPr>
              <w:pStyle w:val="ConsPlusNormal"/>
              <w:jc w:val="center"/>
            </w:pPr>
            <w:r>
              <w:t>0,017313</w:t>
            </w:r>
          </w:p>
        </w:tc>
        <w:tc>
          <w:tcPr>
            <w:tcW w:w="1939" w:type="dxa"/>
            <w:vAlign w:val="center"/>
          </w:tcPr>
          <w:p w:rsidR="00454493" w:rsidRDefault="00454493">
            <w:pPr>
              <w:pStyle w:val="ConsPlusNormal"/>
              <w:jc w:val="center"/>
            </w:pPr>
            <w:r>
              <w:t>3 856,02</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67,05</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16 188,20</w:t>
            </w:r>
          </w:p>
        </w:tc>
        <w:tc>
          <w:tcPr>
            <w:tcW w:w="1939" w:type="dxa"/>
            <w:vAlign w:val="center"/>
          </w:tcPr>
          <w:p w:rsidR="00454493" w:rsidRDefault="00454493">
            <w:pPr>
              <w:pStyle w:val="ConsPlusNormal"/>
              <w:jc w:val="center"/>
            </w:pPr>
            <w:r>
              <w:t>х</w:t>
            </w:r>
          </w:p>
        </w:tc>
      </w:tr>
      <w:tr w:rsidR="00454493">
        <w:tc>
          <w:tcPr>
            <w:tcW w:w="6236" w:type="dxa"/>
            <w:vAlign w:val="center"/>
          </w:tcPr>
          <w:p w:rsidR="00454493" w:rsidRDefault="00454493">
            <w:pPr>
              <w:pStyle w:val="ConsPlusNormal"/>
              <w:jc w:val="both"/>
            </w:pPr>
            <w:r>
              <w:t>ультразвуковое исследование сердечно-сосудистой системы (сумма строк 30.5.3 + 38.5.3 + 48.5.3)</w:t>
            </w:r>
          </w:p>
        </w:tc>
        <w:tc>
          <w:tcPr>
            <w:tcW w:w="850" w:type="dxa"/>
            <w:vAlign w:val="center"/>
          </w:tcPr>
          <w:p w:rsidR="00454493" w:rsidRDefault="00454493">
            <w:pPr>
              <w:pStyle w:val="ConsPlusNormal"/>
              <w:jc w:val="center"/>
            </w:pPr>
            <w:r>
              <w:t>20.5.3</w:t>
            </w:r>
          </w:p>
        </w:tc>
        <w:tc>
          <w:tcPr>
            <w:tcW w:w="1984" w:type="dxa"/>
            <w:vAlign w:val="center"/>
          </w:tcPr>
          <w:p w:rsidR="00454493" w:rsidRDefault="00454493">
            <w:pPr>
              <w:pStyle w:val="ConsPlusNormal"/>
              <w:jc w:val="center"/>
            </w:pPr>
            <w:r>
              <w:t>исследование</w:t>
            </w:r>
          </w:p>
        </w:tc>
        <w:tc>
          <w:tcPr>
            <w:tcW w:w="1939" w:type="dxa"/>
            <w:vAlign w:val="center"/>
          </w:tcPr>
          <w:p w:rsidR="00454493" w:rsidRDefault="00454493">
            <w:pPr>
              <w:pStyle w:val="ConsPlusNormal"/>
              <w:jc w:val="center"/>
            </w:pPr>
            <w:r>
              <w:t>0,090371</w:t>
            </w:r>
          </w:p>
        </w:tc>
        <w:tc>
          <w:tcPr>
            <w:tcW w:w="1939" w:type="dxa"/>
            <w:vAlign w:val="center"/>
          </w:tcPr>
          <w:p w:rsidR="00454493" w:rsidRDefault="00454493">
            <w:pPr>
              <w:pStyle w:val="ConsPlusNormal"/>
              <w:jc w:val="center"/>
            </w:pPr>
            <w:r>
              <w:t>570,24</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51,53</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12 442,33</w:t>
            </w:r>
          </w:p>
        </w:tc>
        <w:tc>
          <w:tcPr>
            <w:tcW w:w="1939" w:type="dxa"/>
            <w:vAlign w:val="center"/>
          </w:tcPr>
          <w:p w:rsidR="00454493" w:rsidRDefault="00454493">
            <w:pPr>
              <w:pStyle w:val="ConsPlusNormal"/>
              <w:jc w:val="center"/>
            </w:pPr>
            <w:r>
              <w:t>х</w:t>
            </w:r>
          </w:p>
        </w:tc>
      </w:tr>
      <w:tr w:rsidR="00454493">
        <w:tc>
          <w:tcPr>
            <w:tcW w:w="6236" w:type="dxa"/>
            <w:vAlign w:val="center"/>
          </w:tcPr>
          <w:p w:rsidR="00454493" w:rsidRDefault="00454493">
            <w:pPr>
              <w:pStyle w:val="ConsPlusNormal"/>
              <w:jc w:val="both"/>
            </w:pPr>
            <w:r>
              <w:t>эндоскопическое диагностическое исследование (сумма строк 30.5.4 + 38.5.4 + 48.5.4)</w:t>
            </w:r>
          </w:p>
        </w:tc>
        <w:tc>
          <w:tcPr>
            <w:tcW w:w="850" w:type="dxa"/>
            <w:vAlign w:val="center"/>
          </w:tcPr>
          <w:p w:rsidR="00454493" w:rsidRDefault="00454493">
            <w:pPr>
              <w:pStyle w:val="ConsPlusNormal"/>
              <w:jc w:val="center"/>
            </w:pPr>
            <w:r>
              <w:t>20.5.4</w:t>
            </w:r>
          </w:p>
        </w:tc>
        <w:tc>
          <w:tcPr>
            <w:tcW w:w="1984" w:type="dxa"/>
            <w:vAlign w:val="center"/>
          </w:tcPr>
          <w:p w:rsidR="00454493" w:rsidRDefault="00454493">
            <w:pPr>
              <w:pStyle w:val="ConsPlusNormal"/>
              <w:jc w:val="center"/>
            </w:pPr>
            <w:r>
              <w:t>исследование</w:t>
            </w:r>
          </w:p>
        </w:tc>
        <w:tc>
          <w:tcPr>
            <w:tcW w:w="1939" w:type="dxa"/>
            <w:vAlign w:val="center"/>
          </w:tcPr>
          <w:p w:rsidR="00454493" w:rsidRDefault="00454493">
            <w:pPr>
              <w:pStyle w:val="ConsPlusNormal"/>
              <w:jc w:val="center"/>
            </w:pPr>
            <w:r>
              <w:t>0,029446</w:t>
            </w:r>
          </w:p>
        </w:tc>
        <w:tc>
          <w:tcPr>
            <w:tcW w:w="1939" w:type="dxa"/>
            <w:vAlign w:val="center"/>
          </w:tcPr>
          <w:p w:rsidR="00454493" w:rsidRDefault="00454493">
            <w:pPr>
              <w:pStyle w:val="ConsPlusNormal"/>
              <w:jc w:val="center"/>
            </w:pPr>
            <w:r>
              <w:t>1045,64</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30,79</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7 434,52</w:t>
            </w:r>
          </w:p>
        </w:tc>
        <w:tc>
          <w:tcPr>
            <w:tcW w:w="1939" w:type="dxa"/>
            <w:vAlign w:val="center"/>
          </w:tcPr>
          <w:p w:rsidR="00454493" w:rsidRDefault="00454493">
            <w:pPr>
              <w:pStyle w:val="ConsPlusNormal"/>
              <w:jc w:val="center"/>
            </w:pPr>
            <w:r>
              <w:t>х</w:t>
            </w:r>
          </w:p>
        </w:tc>
      </w:tr>
      <w:tr w:rsidR="00454493">
        <w:tc>
          <w:tcPr>
            <w:tcW w:w="6236" w:type="dxa"/>
            <w:vAlign w:val="center"/>
          </w:tcPr>
          <w:p w:rsidR="00454493" w:rsidRDefault="00454493">
            <w:pPr>
              <w:pStyle w:val="ConsPlusNormal"/>
              <w:jc w:val="both"/>
            </w:pPr>
            <w:r>
              <w:t>молекулярно-генетическое исследование с целью диагностики онкологических заболеваний (сумма строк 30.5.5 + 38.5.5 + 48.5.5)</w:t>
            </w:r>
          </w:p>
        </w:tc>
        <w:tc>
          <w:tcPr>
            <w:tcW w:w="850" w:type="dxa"/>
            <w:vAlign w:val="center"/>
          </w:tcPr>
          <w:p w:rsidR="00454493" w:rsidRDefault="00454493">
            <w:pPr>
              <w:pStyle w:val="ConsPlusNormal"/>
              <w:jc w:val="center"/>
            </w:pPr>
            <w:r>
              <w:t>20.5.5</w:t>
            </w:r>
          </w:p>
        </w:tc>
        <w:tc>
          <w:tcPr>
            <w:tcW w:w="1984" w:type="dxa"/>
            <w:vAlign w:val="center"/>
          </w:tcPr>
          <w:p w:rsidR="00454493" w:rsidRDefault="00454493">
            <w:pPr>
              <w:pStyle w:val="ConsPlusNormal"/>
              <w:jc w:val="center"/>
            </w:pPr>
            <w:r>
              <w:t>исследование</w:t>
            </w:r>
          </w:p>
        </w:tc>
        <w:tc>
          <w:tcPr>
            <w:tcW w:w="1939" w:type="dxa"/>
            <w:vAlign w:val="center"/>
          </w:tcPr>
          <w:p w:rsidR="00454493" w:rsidRDefault="00454493">
            <w:pPr>
              <w:pStyle w:val="ConsPlusNormal"/>
              <w:jc w:val="center"/>
            </w:pPr>
            <w:r>
              <w:t>0,000974</w:t>
            </w:r>
          </w:p>
        </w:tc>
        <w:tc>
          <w:tcPr>
            <w:tcW w:w="1939" w:type="dxa"/>
            <w:vAlign w:val="center"/>
          </w:tcPr>
          <w:p w:rsidR="00454493" w:rsidRDefault="00454493">
            <w:pPr>
              <w:pStyle w:val="ConsPlusNormal"/>
              <w:jc w:val="center"/>
            </w:pPr>
            <w:r>
              <w:t>8 781,28</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8,55</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2 064,92</w:t>
            </w:r>
          </w:p>
        </w:tc>
        <w:tc>
          <w:tcPr>
            <w:tcW w:w="1939" w:type="dxa"/>
            <w:vAlign w:val="center"/>
          </w:tcPr>
          <w:p w:rsidR="00454493" w:rsidRDefault="00454493">
            <w:pPr>
              <w:pStyle w:val="ConsPlusNormal"/>
              <w:jc w:val="center"/>
            </w:pPr>
            <w:r>
              <w:t>х</w:t>
            </w:r>
          </w:p>
        </w:tc>
      </w:tr>
      <w:tr w:rsidR="00454493">
        <w:tc>
          <w:tcPr>
            <w:tcW w:w="6236" w:type="dxa"/>
            <w:vAlign w:val="center"/>
          </w:tcPr>
          <w:p w:rsidR="00454493" w:rsidRDefault="00454493">
            <w:pPr>
              <w:pStyle w:val="ConsPlusNormal"/>
              <w:jc w:val="both"/>
            </w:pPr>
            <w:r>
              <w:t>патологоанатомическое исследование биопсийного (операционного) материала с целью выявления онкологических заболеваний и под бора противоопухолевой терапии (сумма строк 30.5.6 + 38.5.6 + 48.5.6)</w:t>
            </w:r>
          </w:p>
        </w:tc>
        <w:tc>
          <w:tcPr>
            <w:tcW w:w="850" w:type="dxa"/>
            <w:vAlign w:val="center"/>
          </w:tcPr>
          <w:p w:rsidR="00454493" w:rsidRDefault="00454493">
            <w:pPr>
              <w:pStyle w:val="ConsPlusNormal"/>
              <w:jc w:val="center"/>
            </w:pPr>
            <w:r>
              <w:t>20.5.6</w:t>
            </w:r>
          </w:p>
        </w:tc>
        <w:tc>
          <w:tcPr>
            <w:tcW w:w="1984" w:type="dxa"/>
            <w:vAlign w:val="center"/>
          </w:tcPr>
          <w:p w:rsidR="00454493" w:rsidRDefault="00454493">
            <w:pPr>
              <w:pStyle w:val="ConsPlusNormal"/>
              <w:jc w:val="center"/>
            </w:pPr>
            <w:r>
              <w:t>исследование</w:t>
            </w:r>
          </w:p>
        </w:tc>
        <w:tc>
          <w:tcPr>
            <w:tcW w:w="1939" w:type="dxa"/>
            <w:vAlign w:val="center"/>
          </w:tcPr>
          <w:p w:rsidR="00454493" w:rsidRDefault="00454493">
            <w:pPr>
              <w:pStyle w:val="ConsPlusNormal"/>
              <w:jc w:val="center"/>
            </w:pPr>
            <w:r>
              <w:t>0,01321</w:t>
            </w:r>
          </w:p>
        </w:tc>
        <w:tc>
          <w:tcPr>
            <w:tcW w:w="1939" w:type="dxa"/>
            <w:vAlign w:val="center"/>
          </w:tcPr>
          <w:p w:rsidR="00454493" w:rsidRDefault="00454493">
            <w:pPr>
              <w:pStyle w:val="ConsPlusNormal"/>
              <w:jc w:val="center"/>
            </w:pPr>
            <w:r>
              <w:t>2 165,66</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28,61</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6 907,32</w:t>
            </w:r>
          </w:p>
        </w:tc>
        <w:tc>
          <w:tcPr>
            <w:tcW w:w="1939" w:type="dxa"/>
            <w:vAlign w:val="center"/>
          </w:tcPr>
          <w:p w:rsidR="00454493" w:rsidRDefault="00454493">
            <w:pPr>
              <w:pStyle w:val="ConsPlusNormal"/>
              <w:jc w:val="center"/>
            </w:pPr>
            <w:r>
              <w:t>х</w:t>
            </w:r>
          </w:p>
        </w:tc>
      </w:tr>
      <w:tr w:rsidR="00454493">
        <w:tc>
          <w:tcPr>
            <w:tcW w:w="6236" w:type="dxa"/>
            <w:vAlign w:val="center"/>
          </w:tcPr>
          <w:p w:rsidR="00454493" w:rsidRDefault="00454493">
            <w:pPr>
              <w:pStyle w:val="ConsPlusNormal"/>
              <w:jc w:val="both"/>
            </w:pPr>
            <w:r>
              <w:t>тестирование на выявление новой коронавирусной инфекции COVID-19 (сумма строк 30.5.7 + 38.5.7 + 48.5.7)</w:t>
            </w:r>
          </w:p>
        </w:tc>
        <w:tc>
          <w:tcPr>
            <w:tcW w:w="850" w:type="dxa"/>
            <w:vAlign w:val="center"/>
          </w:tcPr>
          <w:p w:rsidR="00454493" w:rsidRDefault="00454493">
            <w:pPr>
              <w:pStyle w:val="ConsPlusNormal"/>
              <w:jc w:val="center"/>
            </w:pPr>
            <w:r>
              <w:t>20.5.7</w:t>
            </w:r>
          </w:p>
        </w:tc>
        <w:tc>
          <w:tcPr>
            <w:tcW w:w="1984" w:type="dxa"/>
            <w:vAlign w:val="center"/>
          </w:tcPr>
          <w:p w:rsidR="00454493" w:rsidRDefault="00454493">
            <w:pPr>
              <w:pStyle w:val="ConsPlusNormal"/>
              <w:jc w:val="center"/>
            </w:pPr>
            <w:r>
              <w:t>исследование</w:t>
            </w:r>
          </w:p>
        </w:tc>
        <w:tc>
          <w:tcPr>
            <w:tcW w:w="1939" w:type="dxa"/>
            <w:vAlign w:val="center"/>
          </w:tcPr>
          <w:p w:rsidR="00454493" w:rsidRDefault="00454493">
            <w:pPr>
              <w:pStyle w:val="ConsPlusNormal"/>
              <w:jc w:val="center"/>
            </w:pPr>
            <w:r>
              <w:t>0,275507</w:t>
            </w:r>
          </w:p>
        </w:tc>
        <w:tc>
          <w:tcPr>
            <w:tcW w:w="1939" w:type="dxa"/>
            <w:vAlign w:val="center"/>
          </w:tcPr>
          <w:p w:rsidR="00454493" w:rsidRDefault="00454493">
            <w:pPr>
              <w:pStyle w:val="ConsPlusNormal"/>
              <w:jc w:val="center"/>
            </w:pPr>
            <w:r>
              <w:t>419,18</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115,49</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27 883,68</w:t>
            </w:r>
          </w:p>
        </w:tc>
        <w:tc>
          <w:tcPr>
            <w:tcW w:w="1939" w:type="dxa"/>
            <w:vAlign w:val="center"/>
          </w:tcPr>
          <w:p w:rsidR="00454493" w:rsidRDefault="00454493">
            <w:pPr>
              <w:pStyle w:val="ConsPlusNormal"/>
              <w:jc w:val="center"/>
            </w:pPr>
            <w:r>
              <w:t>х</w:t>
            </w:r>
          </w:p>
        </w:tc>
      </w:tr>
      <w:tr w:rsidR="00454493">
        <w:tc>
          <w:tcPr>
            <w:tcW w:w="6236" w:type="dxa"/>
            <w:vAlign w:val="center"/>
          </w:tcPr>
          <w:p w:rsidR="00454493" w:rsidRDefault="00454493">
            <w:pPr>
              <w:pStyle w:val="ConsPlusNormal"/>
              <w:jc w:val="both"/>
            </w:pPr>
            <w:r>
              <w:t>2.1.6 диспансерное наблюдение (сумма строк 30.6+38.6+48.6)</w:t>
            </w:r>
          </w:p>
        </w:tc>
        <w:tc>
          <w:tcPr>
            <w:tcW w:w="850" w:type="dxa"/>
            <w:vAlign w:val="center"/>
          </w:tcPr>
          <w:p w:rsidR="00454493" w:rsidRDefault="00454493">
            <w:pPr>
              <w:pStyle w:val="ConsPlusNormal"/>
              <w:jc w:val="center"/>
            </w:pPr>
            <w:r>
              <w:t>20.6</w:t>
            </w:r>
          </w:p>
        </w:tc>
        <w:tc>
          <w:tcPr>
            <w:tcW w:w="1984" w:type="dxa"/>
            <w:vAlign w:val="center"/>
          </w:tcPr>
          <w:p w:rsidR="00454493" w:rsidRDefault="00454493">
            <w:pPr>
              <w:pStyle w:val="ConsPlusNormal"/>
              <w:jc w:val="center"/>
            </w:pPr>
            <w:r>
              <w:t>комплексное посещение</w:t>
            </w:r>
          </w:p>
        </w:tc>
        <w:tc>
          <w:tcPr>
            <w:tcW w:w="1939" w:type="dxa"/>
            <w:vAlign w:val="center"/>
          </w:tcPr>
          <w:p w:rsidR="00454493" w:rsidRDefault="00454493">
            <w:pPr>
              <w:pStyle w:val="ConsPlusNormal"/>
              <w:jc w:val="center"/>
            </w:pPr>
            <w:r>
              <w:t>0,261736</w:t>
            </w:r>
          </w:p>
        </w:tc>
        <w:tc>
          <w:tcPr>
            <w:tcW w:w="1939" w:type="dxa"/>
            <w:vAlign w:val="center"/>
          </w:tcPr>
          <w:p w:rsidR="00454493" w:rsidRDefault="00454493">
            <w:pPr>
              <w:pStyle w:val="ConsPlusNormal"/>
              <w:jc w:val="center"/>
            </w:pPr>
            <w:r>
              <w:t>1 330,76</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348,31</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84 097,04</w:t>
            </w:r>
          </w:p>
        </w:tc>
        <w:tc>
          <w:tcPr>
            <w:tcW w:w="1939" w:type="dxa"/>
            <w:vAlign w:val="center"/>
          </w:tcPr>
          <w:p w:rsidR="00454493" w:rsidRDefault="00454493">
            <w:pPr>
              <w:pStyle w:val="ConsPlusNormal"/>
              <w:jc w:val="center"/>
            </w:pPr>
            <w:r>
              <w:t>х</w:t>
            </w:r>
          </w:p>
        </w:tc>
      </w:tr>
      <w:tr w:rsidR="00454493">
        <w:tc>
          <w:tcPr>
            <w:tcW w:w="6236" w:type="dxa"/>
            <w:vAlign w:val="center"/>
          </w:tcPr>
          <w:p w:rsidR="00454493" w:rsidRDefault="00454493">
            <w:pPr>
              <w:pStyle w:val="ConsPlusNormal"/>
              <w:jc w:val="both"/>
            </w:pPr>
            <w:r>
              <w:t>3. В условиях дневных стационаров (первичная медико-санитарная помощь, специализированная медицинская помощь), за исключением медицинской реабилитации (сумма строк 31+39+49), в том числе:</w:t>
            </w:r>
          </w:p>
        </w:tc>
        <w:tc>
          <w:tcPr>
            <w:tcW w:w="850" w:type="dxa"/>
            <w:vAlign w:val="center"/>
          </w:tcPr>
          <w:p w:rsidR="00454493" w:rsidRDefault="00454493">
            <w:pPr>
              <w:pStyle w:val="ConsPlusNormal"/>
              <w:jc w:val="center"/>
            </w:pPr>
            <w:r>
              <w:t>21</w:t>
            </w:r>
          </w:p>
        </w:tc>
        <w:tc>
          <w:tcPr>
            <w:tcW w:w="1984" w:type="dxa"/>
            <w:vAlign w:val="center"/>
          </w:tcPr>
          <w:p w:rsidR="00454493" w:rsidRDefault="00454493">
            <w:pPr>
              <w:pStyle w:val="ConsPlusNormal"/>
              <w:jc w:val="center"/>
            </w:pPr>
            <w:r>
              <w:t>случай лечения</w:t>
            </w:r>
          </w:p>
        </w:tc>
        <w:tc>
          <w:tcPr>
            <w:tcW w:w="1939" w:type="dxa"/>
            <w:vAlign w:val="center"/>
          </w:tcPr>
          <w:p w:rsidR="00454493" w:rsidRDefault="00454493">
            <w:pPr>
              <w:pStyle w:val="ConsPlusNormal"/>
              <w:jc w:val="center"/>
            </w:pPr>
            <w:r>
              <w:t>0,067863</w:t>
            </w:r>
          </w:p>
        </w:tc>
        <w:tc>
          <w:tcPr>
            <w:tcW w:w="1939" w:type="dxa"/>
            <w:vAlign w:val="center"/>
          </w:tcPr>
          <w:p w:rsidR="00454493" w:rsidRDefault="00454493">
            <w:pPr>
              <w:pStyle w:val="ConsPlusNormal"/>
              <w:jc w:val="center"/>
            </w:pPr>
            <w:r>
              <w:t>26 275,88</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1 783,16</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430 533,23</w:t>
            </w:r>
          </w:p>
        </w:tc>
        <w:tc>
          <w:tcPr>
            <w:tcW w:w="1939" w:type="dxa"/>
            <w:vAlign w:val="center"/>
          </w:tcPr>
          <w:p w:rsidR="00454493" w:rsidRDefault="00454493">
            <w:pPr>
              <w:pStyle w:val="ConsPlusNormal"/>
              <w:jc w:val="center"/>
            </w:pPr>
            <w:r>
              <w:t>х</w:t>
            </w:r>
          </w:p>
        </w:tc>
      </w:tr>
      <w:tr w:rsidR="00454493">
        <w:tc>
          <w:tcPr>
            <w:tcW w:w="6236" w:type="dxa"/>
            <w:vAlign w:val="center"/>
          </w:tcPr>
          <w:p w:rsidR="00454493" w:rsidRDefault="00454493">
            <w:pPr>
              <w:pStyle w:val="ConsPlusNormal"/>
              <w:jc w:val="both"/>
            </w:pPr>
            <w:r>
              <w:t>3.1 для оказания медицинской помощи по профилю "онкология", в том числе: (сумма строк 31.1+39.1+49.1)</w:t>
            </w:r>
          </w:p>
        </w:tc>
        <w:tc>
          <w:tcPr>
            <w:tcW w:w="850" w:type="dxa"/>
            <w:vAlign w:val="center"/>
          </w:tcPr>
          <w:p w:rsidR="00454493" w:rsidRDefault="00454493">
            <w:pPr>
              <w:pStyle w:val="ConsPlusNormal"/>
              <w:jc w:val="center"/>
            </w:pPr>
            <w:r>
              <w:t>21.1</w:t>
            </w:r>
          </w:p>
        </w:tc>
        <w:tc>
          <w:tcPr>
            <w:tcW w:w="1984" w:type="dxa"/>
            <w:vAlign w:val="center"/>
          </w:tcPr>
          <w:p w:rsidR="00454493" w:rsidRDefault="00454493">
            <w:pPr>
              <w:pStyle w:val="ConsPlusNormal"/>
              <w:jc w:val="center"/>
            </w:pPr>
            <w:r>
              <w:t>случай лечения</w:t>
            </w:r>
          </w:p>
        </w:tc>
        <w:tc>
          <w:tcPr>
            <w:tcW w:w="1939" w:type="dxa"/>
            <w:vAlign w:val="center"/>
          </w:tcPr>
          <w:p w:rsidR="00454493" w:rsidRDefault="00454493">
            <w:pPr>
              <w:pStyle w:val="ConsPlusNormal"/>
              <w:jc w:val="center"/>
            </w:pPr>
            <w:r>
              <w:t>0,010507</w:t>
            </w:r>
          </w:p>
        </w:tc>
        <w:tc>
          <w:tcPr>
            <w:tcW w:w="1939" w:type="dxa"/>
            <w:vAlign w:val="center"/>
          </w:tcPr>
          <w:p w:rsidR="00454493" w:rsidRDefault="00454493">
            <w:pPr>
              <w:pStyle w:val="ConsPlusNormal"/>
              <w:jc w:val="center"/>
            </w:pPr>
            <w:r>
              <w:t>81 059,48</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851,71</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205 640,96</w:t>
            </w:r>
          </w:p>
        </w:tc>
        <w:tc>
          <w:tcPr>
            <w:tcW w:w="1939" w:type="dxa"/>
            <w:vAlign w:val="center"/>
          </w:tcPr>
          <w:p w:rsidR="00454493" w:rsidRDefault="00454493">
            <w:pPr>
              <w:pStyle w:val="ConsPlusNormal"/>
              <w:jc w:val="center"/>
            </w:pPr>
            <w:r>
              <w:t>х</w:t>
            </w:r>
          </w:p>
        </w:tc>
      </w:tr>
      <w:tr w:rsidR="00454493">
        <w:tc>
          <w:tcPr>
            <w:tcW w:w="6236" w:type="dxa"/>
            <w:vAlign w:val="center"/>
          </w:tcPr>
          <w:p w:rsidR="00454493" w:rsidRDefault="00454493">
            <w:pPr>
              <w:pStyle w:val="ConsPlusNormal"/>
              <w:jc w:val="both"/>
            </w:pPr>
            <w:r>
              <w:lastRenderedPageBreak/>
              <w:t>3.2 для оказания медицинской помощи при экстракорпоральном оплодотворении (сумма строк 31.2+39.2+49.2)</w:t>
            </w:r>
          </w:p>
        </w:tc>
        <w:tc>
          <w:tcPr>
            <w:tcW w:w="850" w:type="dxa"/>
            <w:vAlign w:val="center"/>
          </w:tcPr>
          <w:p w:rsidR="00454493" w:rsidRDefault="00454493">
            <w:pPr>
              <w:pStyle w:val="ConsPlusNormal"/>
              <w:jc w:val="center"/>
            </w:pPr>
            <w:r>
              <w:t>21.2</w:t>
            </w:r>
          </w:p>
        </w:tc>
        <w:tc>
          <w:tcPr>
            <w:tcW w:w="1984" w:type="dxa"/>
            <w:vAlign w:val="center"/>
          </w:tcPr>
          <w:p w:rsidR="00454493" w:rsidRDefault="00454493">
            <w:pPr>
              <w:pStyle w:val="ConsPlusNormal"/>
              <w:jc w:val="center"/>
            </w:pPr>
            <w:r>
              <w:t>случай лечения</w:t>
            </w:r>
          </w:p>
        </w:tc>
        <w:tc>
          <w:tcPr>
            <w:tcW w:w="1939" w:type="dxa"/>
            <w:vAlign w:val="center"/>
          </w:tcPr>
          <w:p w:rsidR="00454493" w:rsidRDefault="00454493">
            <w:pPr>
              <w:pStyle w:val="ConsPlusNormal"/>
              <w:jc w:val="center"/>
            </w:pPr>
            <w:r>
              <w:t>0,00056</w:t>
            </w:r>
          </w:p>
        </w:tc>
        <w:tc>
          <w:tcPr>
            <w:tcW w:w="1939" w:type="dxa"/>
            <w:vAlign w:val="center"/>
          </w:tcPr>
          <w:p w:rsidR="00454493" w:rsidRDefault="00454493">
            <w:pPr>
              <w:pStyle w:val="ConsPlusNormal"/>
              <w:jc w:val="center"/>
            </w:pPr>
            <w:r>
              <w:t>130 840,20</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73,22</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17 678,40</w:t>
            </w:r>
          </w:p>
        </w:tc>
        <w:tc>
          <w:tcPr>
            <w:tcW w:w="1939" w:type="dxa"/>
            <w:vAlign w:val="center"/>
          </w:tcPr>
          <w:p w:rsidR="00454493" w:rsidRDefault="00454493">
            <w:pPr>
              <w:pStyle w:val="ConsPlusNormal"/>
              <w:jc w:val="center"/>
            </w:pPr>
            <w:r>
              <w:t>х</w:t>
            </w:r>
          </w:p>
        </w:tc>
      </w:tr>
      <w:tr w:rsidR="00454493">
        <w:tc>
          <w:tcPr>
            <w:tcW w:w="6236" w:type="dxa"/>
            <w:vAlign w:val="center"/>
          </w:tcPr>
          <w:p w:rsidR="00454493" w:rsidRDefault="00454493">
            <w:pPr>
              <w:pStyle w:val="ConsPlusNormal"/>
              <w:jc w:val="both"/>
            </w:pPr>
            <w:r>
              <w:t>4. Специализированная, включая высокотехнологичную, медицинская помощь в условиях круглосуточного стационара, за исключением медицинской реабилитации, в том числе (сумма строк 32+40+50)</w:t>
            </w:r>
          </w:p>
        </w:tc>
        <w:tc>
          <w:tcPr>
            <w:tcW w:w="850" w:type="dxa"/>
            <w:vAlign w:val="center"/>
          </w:tcPr>
          <w:p w:rsidR="00454493" w:rsidRDefault="00454493">
            <w:pPr>
              <w:pStyle w:val="ConsPlusNormal"/>
              <w:jc w:val="center"/>
            </w:pPr>
            <w:r>
              <w:t>22</w:t>
            </w:r>
          </w:p>
        </w:tc>
        <w:tc>
          <w:tcPr>
            <w:tcW w:w="1984" w:type="dxa"/>
            <w:vAlign w:val="center"/>
          </w:tcPr>
          <w:p w:rsidR="00454493" w:rsidRDefault="00454493">
            <w:pPr>
              <w:pStyle w:val="ConsPlusNormal"/>
              <w:jc w:val="center"/>
            </w:pPr>
            <w:r>
              <w:t>случай госпитализации</w:t>
            </w:r>
          </w:p>
        </w:tc>
        <w:tc>
          <w:tcPr>
            <w:tcW w:w="1939" w:type="dxa"/>
            <w:vAlign w:val="center"/>
          </w:tcPr>
          <w:p w:rsidR="00454493" w:rsidRDefault="00454493">
            <w:pPr>
              <w:pStyle w:val="ConsPlusNormal"/>
              <w:jc w:val="center"/>
            </w:pPr>
            <w:r>
              <w:t>0,164585</w:t>
            </w:r>
          </w:p>
        </w:tc>
        <w:tc>
          <w:tcPr>
            <w:tcW w:w="1939" w:type="dxa"/>
            <w:vAlign w:val="center"/>
          </w:tcPr>
          <w:p w:rsidR="00454493" w:rsidRDefault="00454493">
            <w:pPr>
              <w:pStyle w:val="ConsPlusNormal"/>
              <w:jc w:val="center"/>
            </w:pPr>
            <w:r>
              <w:t>41958,73</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6 905,77</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1 667 356,11</w:t>
            </w:r>
          </w:p>
        </w:tc>
        <w:tc>
          <w:tcPr>
            <w:tcW w:w="1939" w:type="dxa"/>
            <w:vAlign w:val="center"/>
          </w:tcPr>
          <w:p w:rsidR="00454493" w:rsidRDefault="00454493">
            <w:pPr>
              <w:pStyle w:val="ConsPlusNormal"/>
              <w:jc w:val="center"/>
            </w:pPr>
            <w:r>
              <w:t>х</w:t>
            </w:r>
          </w:p>
        </w:tc>
      </w:tr>
      <w:tr w:rsidR="00454493">
        <w:tc>
          <w:tcPr>
            <w:tcW w:w="6236" w:type="dxa"/>
            <w:vAlign w:val="center"/>
          </w:tcPr>
          <w:p w:rsidR="00454493" w:rsidRDefault="00454493">
            <w:pPr>
              <w:pStyle w:val="ConsPlusNormal"/>
              <w:jc w:val="both"/>
            </w:pPr>
            <w:r>
              <w:t>4.1 медицинская помощь по профилю "онкология" (сумма строк 32.1+40.1+50.1)</w:t>
            </w:r>
          </w:p>
        </w:tc>
        <w:tc>
          <w:tcPr>
            <w:tcW w:w="850" w:type="dxa"/>
            <w:vAlign w:val="center"/>
          </w:tcPr>
          <w:p w:rsidR="00454493" w:rsidRDefault="00454493">
            <w:pPr>
              <w:pStyle w:val="ConsPlusNormal"/>
              <w:jc w:val="center"/>
            </w:pPr>
            <w:r>
              <w:t>22.1</w:t>
            </w:r>
          </w:p>
        </w:tc>
        <w:tc>
          <w:tcPr>
            <w:tcW w:w="1984" w:type="dxa"/>
            <w:vAlign w:val="center"/>
          </w:tcPr>
          <w:p w:rsidR="00454493" w:rsidRDefault="00454493">
            <w:pPr>
              <w:pStyle w:val="ConsPlusNormal"/>
              <w:jc w:val="center"/>
            </w:pPr>
            <w:r>
              <w:t>случай госпитализации</w:t>
            </w:r>
          </w:p>
        </w:tc>
        <w:tc>
          <w:tcPr>
            <w:tcW w:w="1939" w:type="dxa"/>
            <w:vAlign w:val="center"/>
          </w:tcPr>
          <w:p w:rsidR="00454493" w:rsidRDefault="00454493">
            <w:pPr>
              <w:pStyle w:val="ConsPlusNormal"/>
              <w:jc w:val="center"/>
            </w:pPr>
            <w:r>
              <w:t>0,008602</w:t>
            </w:r>
          </w:p>
        </w:tc>
        <w:tc>
          <w:tcPr>
            <w:tcW w:w="1939" w:type="dxa"/>
            <w:vAlign w:val="center"/>
          </w:tcPr>
          <w:p w:rsidR="00454493" w:rsidRDefault="00454493">
            <w:pPr>
              <w:pStyle w:val="ConsPlusNormal"/>
              <w:jc w:val="center"/>
            </w:pPr>
            <w:r>
              <w:t>107 257,52</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922,63</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222 763,29</w:t>
            </w:r>
          </w:p>
        </w:tc>
        <w:tc>
          <w:tcPr>
            <w:tcW w:w="1939" w:type="dxa"/>
            <w:vAlign w:val="center"/>
          </w:tcPr>
          <w:p w:rsidR="00454493" w:rsidRDefault="00454493">
            <w:pPr>
              <w:pStyle w:val="ConsPlusNormal"/>
              <w:jc w:val="center"/>
            </w:pPr>
            <w:r>
              <w:t>х</w:t>
            </w:r>
          </w:p>
        </w:tc>
      </w:tr>
      <w:tr w:rsidR="00454493">
        <w:tc>
          <w:tcPr>
            <w:tcW w:w="6236" w:type="dxa"/>
            <w:vAlign w:val="center"/>
          </w:tcPr>
          <w:p w:rsidR="00454493" w:rsidRDefault="00454493">
            <w:pPr>
              <w:pStyle w:val="ConsPlusNormal"/>
              <w:jc w:val="both"/>
            </w:pPr>
            <w:r>
              <w:t>4.2 высокотехнологичная медицинская помощь (сумма строк 32.2+40.2+50.2)</w:t>
            </w:r>
          </w:p>
        </w:tc>
        <w:tc>
          <w:tcPr>
            <w:tcW w:w="850" w:type="dxa"/>
            <w:vAlign w:val="center"/>
          </w:tcPr>
          <w:p w:rsidR="00454493" w:rsidRDefault="00454493">
            <w:pPr>
              <w:pStyle w:val="ConsPlusNormal"/>
              <w:jc w:val="center"/>
            </w:pPr>
            <w:r>
              <w:t>22.2</w:t>
            </w:r>
          </w:p>
        </w:tc>
        <w:tc>
          <w:tcPr>
            <w:tcW w:w="1984" w:type="dxa"/>
            <w:vAlign w:val="center"/>
          </w:tcPr>
          <w:p w:rsidR="00454493" w:rsidRDefault="00454493">
            <w:pPr>
              <w:pStyle w:val="ConsPlusNormal"/>
              <w:jc w:val="center"/>
            </w:pPr>
            <w:r>
              <w:t>случай госпитализации</w:t>
            </w:r>
          </w:p>
        </w:tc>
        <w:tc>
          <w:tcPr>
            <w:tcW w:w="1939" w:type="dxa"/>
            <w:vAlign w:val="center"/>
          </w:tcPr>
          <w:p w:rsidR="00454493" w:rsidRDefault="00454493">
            <w:pPr>
              <w:pStyle w:val="ConsPlusNormal"/>
              <w:jc w:val="center"/>
            </w:pPr>
            <w:r>
              <w:t>0,003648</w:t>
            </w:r>
          </w:p>
        </w:tc>
        <w:tc>
          <w:tcPr>
            <w:tcW w:w="1939" w:type="dxa"/>
            <w:vAlign w:val="center"/>
          </w:tcPr>
          <w:p w:rsidR="00454493" w:rsidRDefault="00454493">
            <w:pPr>
              <w:pStyle w:val="ConsPlusNormal"/>
              <w:jc w:val="center"/>
            </w:pPr>
            <w:r>
              <w:t>174 273,10</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635,90</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153 534,60</w:t>
            </w:r>
          </w:p>
        </w:tc>
        <w:tc>
          <w:tcPr>
            <w:tcW w:w="1939" w:type="dxa"/>
            <w:vAlign w:val="center"/>
          </w:tcPr>
          <w:p w:rsidR="00454493" w:rsidRDefault="00454493">
            <w:pPr>
              <w:pStyle w:val="ConsPlusNormal"/>
            </w:pPr>
          </w:p>
        </w:tc>
      </w:tr>
      <w:tr w:rsidR="00454493">
        <w:tc>
          <w:tcPr>
            <w:tcW w:w="6236" w:type="dxa"/>
            <w:vAlign w:val="center"/>
          </w:tcPr>
          <w:p w:rsidR="00454493" w:rsidRDefault="00454493">
            <w:pPr>
              <w:pStyle w:val="ConsPlusNormal"/>
              <w:jc w:val="both"/>
            </w:pPr>
            <w:r>
              <w:t>5. Медицинская реабилитация (сумма строк 33+41+51)</w:t>
            </w:r>
          </w:p>
        </w:tc>
        <w:tc>
          <w:tcPr>
            <w:tcW w:w="850" w:type="dxa"/>
            <w:vAlign w:val="center"/>
          </w:tcPr>
          <w:p w:rsidR="00454493" w:rsidRDefault="00454493">
            <w:pPr>
              <w:pStyle w:val="ConsPlusNormal"/>
              <w:jc w:val="center"/>
            </w:pPr>
            <w:r>
              <w:t>23</w:t>
            </w:r>
          </w:p>
        </w:tc>
        <w:tc>
          <w:tcPr>
            <w:tcW w:w="1984"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х</w:t>
            </w:r>
          </w:p>
        </w:tc>
      </w:tr>
      <w:tr w:rsidR="00454493">
        <w:tc>
          <w:tcPr>
            <w:tcW w:w="6236" w:type="dxa"/>
            <w:vAlign w:val="center"/>
          </w:tcPr>
          <w:p w:rsidR="00454493" w:rsidRDefault="00454493">
            <w:pPr>
              <w:pStyle w:val="ConsPlusNormal"/>
              <w:jc w:val="both"/>
            </w:pPr>
            <w:r>
              <w:t>5.1 в амбулаторных условиях (сумма строк 33.1+41.1+51.1)</w:t>
            </w:r>
          </w:p>
        </w:tc>
        <w:tc>
          <w:tcPr>
            <w:tcW w:w="850" w:type="dxa"/>
            <w:vAlign w:val="center"/>
          </w:tcPr>
          <w:p w:rsidR="00454493" w:rsidRDefault="00454493">
            <w:pPr>
              <w:pStyle w:val="ConsPlusNormal"/>
              <w:jc w:val="center"/>
            </w:pPr>
            <w:r>
              <w:t>23.1</w:t>
            </w:r>
          </w:p>
        </w:tc>
        <w:tc>
          <w:tcPr>
            <w:tcW w:w="1984" w:type="dxa"/>
            <w:vAlign w:val="center"/>
          </w:tcPr>
          <w:p w:rsidR="00454493" w:rsidRDefault="00454493">
            <w:pPr>
              <w:pStyle w:val="ConsPlusNormal"/>
              <w:jc w:val="center"/>
            </w:pPr>
            <w:r>
              <w:t>комплексное посещение</w:t>
            </w:r>
          </w:p>
        </w:tc>
        <w:tc>
          <w:tcPr>
            <w:tcW w:w="1939" w:type="dxa"/>
            <w:vAlign w:val="center"/>
          </w:tcPr>
          <w:p w:rsidR="00454493" w:rsidRDefault="00454493">
            <w:pPr>
              <w:pStyle w:val="ConsPlusNormal"/>
              <w:jc w:val="center"/>
            </w:pPr>
            <w:r>
              <w:t>0,002954</w:t>
            </w:r>
          </w:p>
        </w:tc>
        <w:tc>
          <w:tcPr>
            <w:tcW w:w="1939" w:type="dxa"/>
            <w:vAlign w:val="center"/>
          </w:tcPr>
          <w:p w:rsidR="00454493" w:rsidRDefault="00454493">
            <w:pPr>
              <w:pStyle w:val="ConsPlusNormal"/>
              <w:jc w:val="center"/>
            </w:pPr>
            <w:r>
              <w:t>20 881,39</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61,68</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14 893,14</w:t>
            </w:r>
          </w:p>
        </w:tc>
        <w:tc>
          <w:tcPr>
            <w:tcW w:w="1939" w:type="dxa"/>
            <w:vAlign w:val="center"/>
          </w:tcPr>
          <w:p w:rsidR="00454493" w:rsidRDefault="00454493">
            <w:pPr>
              <w:pStyle w:val="ConsPlusNormal"/>
              <w:jc w:val="center"/>
            </w:pPr>
            <w:r>
              <w:t>х</w:t>
            </w:r>
          </w:p>
        </w:tc>
      </w:tr>
      <w:tr w:rsidR="00454493">
        <w:tc>
          <w:tcPr>
            <w:tcW w:w="6236" w:type="dxa"/>
            <w:vAlign w:val="center"/>
          </w:tcPr>
          <w:p w:rsidR="00454493" w:rsidRDefault="00454493">
            <w:pPr>
              <w:pStyle w:val="ConsPlusNormal"/>
              <w:jc w:val="both"/>
            </w:pPr>
            <w:r>
              <w:t>5.2 в условиях дневных стационаров (первичная медико-санитарная помощь, специализированная медицинская помощь) (сумма строк 33.2+41.2+51.2)</w:t>
            </w:r>
          </w:p>
        </w:tc>
        <w:tc>
          <w:tcPr>
            <w:tcW w:w="850" w:type="dxa"/>
            <w:vAlign w:val="center"/>
          </w:tcPr>
          <w:p w:rsidR="00454493" w:rsidRDefault="00454493">
            <w:pPr>
              <w:pStyle w:val="ConsPlusNormal"/>
              <w:jc w:val="center"/>
            </w:pPr>
            <w:r>
              <w:t>23.2</w:t>
            </w:r>
          </w:p>
        </w:tc>
        <w:tc>
          <w:tcPr>
            <w:tcW w:w="1984" w:type="dxa"/>
            <w:vAlign w:val="center"/>
          </w:tcPr>
          <w:p w:rsidR="00454493" w:rsidRDefault="00454493">
            <w:pPr>
              <w:pStyle w:val="ConsPlusNormal"/>
              <w:jc w:val="center"/>
            </w:pPr>
            <w:r>
              <w:t>случай лечения</w:t>
            </w:r>
          </w:p>
        </w:tc>
        <w:tc>
          <w:tcPr>
            <w:tcW w:w="1939" w:type="dxa"/>
            <w:vAlign w:val="center"/>
          </w:tcPr>
          <w:p w:rsidR="00454493" w:rsidRDefault="00454493">
            <w:pPr>
              <w:pStyle w:val="ConsPlusNormal"/>
              <w:jc w:val="center"/>
            </w:pPr>
            <w:r>
              <w:t>0,002601</w:t>
            </w:r>
          </w:p>
        </w:tc>
        <w:tc>
          <w:tcPr>
            <w:tcW w:w="1939" w:type="dxa"/>
            <w:vAlign w:val="center"/>
          </w:tcPr>
          <w:p w:rsidR="00454493" w:rsidRDefault="00454493">
            <w:pPr>
              <w:pStyle w:val="ConsPlusNormal"/>
              <w:jc w:val="center"/>
            </w:pPr>
            <w:r>
              <w:t>25 085,26</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65,25</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15 753,43</w:t>
            </w:r>
          </w:p>
        </w:tc>
        <w:tc>
          <w:tcPr>
            <w:tcW w:w="1939" w:type="dxa"/>
            <w:vAlign w:val="center"/>
          </w:tcPr>
          <w:p w:rsidR="00454493" w:rsidRDefault="00454493">
            <w:pPr>
              <w:pStyle w:val="ConsPlusNormal"/>
              <w:jc w:val="center"/>
            </w:pPr>
            <w:r>
              <w:t>х</w:t>
            </w:r>
          </w:p>
        </w:tc>
      </w:tr>
      <w:tr w:rsidR="00454493">
        <w:tc>
          <w:tcPr>
            <w:tcW w:w="6236" w:type="dxa"/>
            <w:vAlign w:val="center"/>
          </w:tcPr>
          <w:p w:rsidR="00454493" w:rsidRDefault="00454493">
            <w:pPr>
              <w:pStyle w:val="ConsPlusNormal"/>
              <w:jc w:val="both"/>
            </w:pPr>
            <w:r>
              <w:t>5.3 специализированная, в том числе высокотехнологичная, медицинская помощь в условиях круглосуточного стационара (сумма строк 33.3+41.3+51.3)</w:t>
            </w:r>
          </w:p>
        </w:tc>
        <w:tc>
          <w:tcPr>
            <w:tcW w:w="850" w:type="dxa"/>
            <w:vAlign w:val="center"/>
          </w:tcPr>
          <w:p w:rsidR="00454493" w:rsidRDefault="00454493">
            <w:pPr>
              <w:pStyle w:val="ConsPlusNormal"/>
              <w:jc w:val="center"/>
            </w:pPr>
            <w:r>
              <w:t>23.3</w:t>
            </w:r>
          </w:p>
        </w:tc>
        <w:tc>
          <w:tcPr>
            <w:tcW w:w="1984" w:type="dxa"/>
            <w:vAlign w:val="center"/>
          </w:tcPr>
          <w:p w:rsidR="00454493" w:rsidRDefault="00454493">
            <w:pPr>
              <w:pStyle w:val="ConsPlusNormal"/>
              <w:jc w:val="center"/>
            </w:pPr>
            <w:r>
              <w:t>случай госпитализации</w:t>
            </w:r>
          </w:p>
        </w:tc>
        <w:tc>
          <w:tcPr>
            <w:tcW w:w="1939" w:type="dxa"/>
            <w:vAlign w:val="center"/>
          </w:tcPr>
          <w:p w:rsidR="00454493" w:rsidRDefault="00454493">
            <w:pPr>
              <w:pStyle w:val="ConsPlusNormal"/>
              <w:jc w:val="center"/>
            </w:pPr>
            <w:r>
              <w:t>0,005426</w:t>
            </w:r>
          </w:p>
        </w:tc>
        <w:tc>
          <w:tcPr>
            <w:tcW w:w="1939" w:type="dxa"/>
            <w:vAlign w:val="center"/>
          </w:tcPr>
          <w:p w:rsidR="00454493" w:rsidRDefault="00454493">
            <w:pPr>
              <w:pStyle w:val="ConsPlusNormal"/>
              <w:jc w:val="center"/>
            </w:pPr>
            <w:r>
              <w:t>45 631,29</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247,59</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59 780,42</w:t>
            </w:r>
          </w:p>
        </w:tc>
        <w:tc>
          <w:tcPr>
            <w:tcW w:w="1939" w:type="dxa"/>
            <w:vAlign w:val="center"/>
          </w:tcPr>
          <w:p w:rsidR="00454493" w:rsidRDefault="00454493">
            <w:pPr>
              <w:pStyle w:val="ConsPlusNormal"/>
              <w:jc w:val="center"/>
            </w:pPr>
            <w:r>
              <w:t>х</w:t>
            </w:r>
          </w:p>
        </w:tc>
      </w:tr>
      <w:tr w:rsidR="00454493">
        <w:tc>
          <w:tcPr>
            <w:tcW w:w="6236" w:type="dxa"/>
            <w:vAlign w:val="center"/>
          </w:tcPr>
          <w:p w:rsidR="00454493" w:rsidRDefault="00454493">
            <w:pPr>
              <w:pStyle w:val="ConsPlusNormal"/>
              <w:jc w:val="both"/>
            </w:pPr>
            <w:r>
              <w:t>6. Паллиативная медицинская помощь &lt;*&gt; (8) (равно строка 42)</w:t>
            </w:r>
          </w:p>
        </w:tc>
        <w:tc>
          <w:tcPr>
            <w:tcW w:w="850" w:type="dxa"/>
            <w:vAlign w:val="center"/>
          </w:tcPr>
          <w:p w:rsidR="00454493" w:rsidRDefault="00454493">
            <w:pPr>
              <w:pStyle w:val="ConsPlusNormal"/>
              <w:jc w:val="center"/>
            </w:pPr>
            <w:r>
              <w:t>24</w:t>
            </w:r>
          </w:p>
        </w:tc>
        <w:tc>
          <w:tcPr>
            <w:tcW w:w="1984" w:type="dxa"/>
            <w:vAlign w:val="center"/>
          </w:tcPr>
          <w:p w:rsidR="00454493" w:rsidRDefault="00454493">
            <w:pPr>
              <w:pStyle w:val="ConsPlusNormal"/>
              <w:jc w:val="center"/>
            </w:pPr>
            <w:r>
              <w:t>х</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r>
      <w:tr w:rsidR="00454493">
        <w:tc>
          <w:tcPr>
            <w:tcW w:w="6236" w:type="dxa"/>
            <w:vAlign w:val="center"/>
          </w:tcPr>
          <w:p w:rsidR="00454493" w:rsidRDefault="00454493">
            <w:pPr>
              <w:pStyle w:val="ConsPlusNormal"/>
              <w:jc w:val="both"/>
            </w:pPr>
            <w:r>
              <w:t>5.1 первичная медицинская помощь, в том числе доврачебная и врачебная &lt;*&gt; (7), всего (равно строке 42.1), в том числе:</w:t>
            </w:r>
          </w:p>
        </w:tc>
        <w:tc>
          <w:tcPr>
            <w:tcW w:w="850" w:type="dxa"/>
            <w:vAlign w:val="center"/>
          </w:tcPr>
          <w:p w:rsidR="00454493" w:rsidRDefault="00454493">
            <w:pPr>
              <w:pStyle w:val="ConsPlusNormal"/>
              <w:jc w:val="center"/>
            </w:pPr>
            <w:r>
              <w:t>24.1</w:t>
            </w:r>
          </w:p>
        </w:tc>
        <w:tc>
          <w:tcPr>
            <w:tcW w:w="1984" w:type="dxa"/>
            <w:vAlign w:val="center"/>
          </w:tcPr>
          <w:p w:rsidR="00454493" w:rsidRDefault="00454493">
            <w:pPr>
              <w:pStyle w:val="ConsPlusNormal"/>
              <w:jc w:val="center"/>
            </w:pPr>
            <w:r>
              <w:t>посещений</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r>
      <w:tr w:rsidR="00454493">
        <w:tc>
          <w:tcPr>
            <w:tcW w:w="6236" w:type="dxa"/>
            <w:vAlign w:val="center"/>
          </w:tcPr>
          <w:p w:rsidR="00454493" w:rsidRDefault="00454493">
            <w:pPr>
              <w:pStyle w:val="ConsPlusNormal"/>
              <w:jc w:val="both"/>
            </w:pPr>
            <w:r>
              <w:t>5.1.1 посещение по паллиативной медицинской помощи без учета посещений на дому патронажными бригадами (равно строке 42.2)</w:t>
            </w:r>
          </w:p>
        </w:tc>
        <w:tc>
          <w:tcPr>
            <w:tcW w:w="850" w:type="dxa"/>
            <w:vAlign w:val="center"/>
          </w:tcPr>
          <w:p w:rsidR="00454493" w:rsidRDefault="00454493">
            <w:pPr>
              <w:pStyle w:val="ConsPlusNormal"/>
              <w:jc w:val="center"/>
            </w:pPr>
            <w:r>
              <w:t>24.1.1</w:t>
            </w:r>
          </w:p>
        </w:tc>
        <w:tc>
          <w:tcPr>
            <w:tcW w:w="1984" w:type="dxa"/>
            <w:vAlign w:val="center"/>
          </w:tcPr>
          <w:p w:rsidR="00454493" w:rsidRDefault="00454493">
            <w:pPr>
              <w:pStyle w:val="ConsPlusNormal"/>
              <w:jc w:val="center"/>
            </w:pPr>
            <w:r>
              <w:t>посещений</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r>
      <w:tr w:rsidR="00454493">
        <w:tc>
          <w:tcPr>
            <w:tcW w:w="6236" w:type="dxa"/>
            <w:vAlign w:val="center"/>
          </w:tcPr>
          <w:p w:rsidR="00454493" w:rsidRDefault="00454493">
            <w:pPr>
              <w:pStyle w:val="ConsPlusNormal"/>
              <w:jc w:val="both"/>
            </w:pPr>
            <w:r>
              <w:lastRenderedPageBreak/>
              <w:t>5.1.2 посещения на дому выездными патронажными бригадами (равно 42.3)</w:t>
            </w:r>
          </w:p>
        </w:tc>
        <w:tc>
          <w:tcPr>
            <w:tcW w:w="850" w:type="dxa"/>
            <w:vAlign w:val="center"/>
          </w:tcPr>
          <w:p w:rsidR="00454493" w:rsidRDefault="00454493">
            <w:pPr>
              <w:pStyle w:val="ConsPlusNormal"/>
              <w:jc w:val="center"/>
            </w:pPr>
            <w:r>
              <w:t>24.1.2</w:t>
            </w:r>
          </w:p>
        </w:tc>
        <w:tc>
          <w:tcPr>
            <w:tcW w:w="1984" w:type="dxa"/>
            <w:vAlign w:val="center"/>
          </w:tcPr>
          <w:p w:rsidR="00454493" w:rsidRDefault="00454493">
            <w:pPr>
              <w:pStyle w:val="ConsPlusNormal"/>
              <w:jc w:val="center"/>
            </w:pPr>
            <w:r>
              <w:t>посещений</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r>
      <w:tr w:rsidR="00454493">
        <w:tc>
          <w:tcPr>
            <w:tcW w:w="6236" w:type="dxa"/>
            <w:vAlign w:val="center"/>
          </w:tcPr>
          <w:p w:rsidR="00454493" w:rsidRDefault="00454493">
            <w:pPr>
              <w:pStyle w:val="ConsPlusNormal"/>
              <w:jc w:val="both"/>
            </w:pPr>
            <w:r>
              <w:t>5.2 оказываемая в стационарных условиях (включая койки паллиативной медицинской помощи и койки сестринского ухода) (равно строке 42.4)</w:t>
            </w:r>
          </w:p>
        </w:tc>
        <w:tc>
          <w:tcPr>
            <w:tcW w:w="850" w:type="dxa"/>
            <w:vAlign w:val="center"/>
          </w:tcPr>
          <w:p w:rsidR="00454493" w:rsidRDefault="00454493">
            <w:pPr>
              <w:pStyle w:val="ConsPlusNormal"/>
              <w:jc w:val="center"/>
            </w:pPr>
            <w:r>
              <w:t>24.2</w:t>
            </w:r>
          </w:p>
        </w:tc>
        <w:tc>
          <w:tcPr>
            <w:tcW w:w="1984" w:type="dxa"/>
            <w:vAlign w:val="center"/>
          </w:tcPr>
          <w:p w:rsidR="00454493" w:rsidRDefault="00454493">
            <w:pPr>
              <w:pStyle w:val="ConsPlusNormal"/>
              <w:jc w:val="center"/>
            </w:pPr>
            <w:r>
              <w:t>койко-день</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r>
      <w:tr w:rsidR="00454493">
        <w:tc>
          <w:tcPr>
            <w:tcW w:w="6236" w:type="dxa"/>
            <w:vAlign w:val="center"/>
          </w:tcPr>
          <w:p w:rsidR="00454493" w:rsidRDefault="00454493">
            <w:pPr>
              <w:pStyle w:val="ConsPlusNormal"/>
              <w:jc w:val="both"/>
            </w:pPr>
            <w:r>
              <w:t>6. Расходы на ведение дела СМО (сумма строк 34+43+52)</w:t>
            </w:r>
          </w:p>
        </w:tc>
        <w:tc>
          <w:tcPr>
            <w:tcW w:w="850" w:type="dxa"/>
            <w:vAlign w:val="center"/>
          </w:tcPr>
          <w:p w:rsidR="00454493" w:rsidRDefault="00454493">
            <w:pPr>
              <w:pStyle w:val="ConsPlusNormal"/>
              <w:jc w:val="center"/>
            </w:pPr>
            <w:r>
              <w:t>25</w:t>
            </w:r>
          </w:p>
        </w:tc>
        <w:tc>
          <w:tcPr>
            <w:tcW w:w="1984" w:type="dxa"/>
            <w:vAlign w:val="center"/>
          </w:tcPr>
          <w:p w:rsidR="00454493" w:rsidRDefault="00454493">
            <w:pPr>
              <w:pStyle w:val="ConsPlusNormal"/>
              <w:jc w:val="center"/>
            </w:pPr>
            <w:r>
              <w:t>-</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128,02</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30 910,02</w:t>
            </w:r>
          </w:p>
        </w:tc>
        <w:tc>
          <w:tcPr>
            <w:tcW w:w="1939" w:type="dxa"/>
            <w:vAlign w:val="center"/>
          </w:tcPr>
          <w:p w:rsidR="00454493" w:rsidRDefault="00454493">
            <w:pPr>
              <w:pStyle w:val="ConsPlusNormal"/>
              <w:jc w:val="center"/>
            </w:pPr>
            <w:r>
              <w:t>х</w:t>
            </w:r>
          </w:p>
        </w:tc>
      </w:tr>
      <w:tr w:rsidR="00454493">
        <w:tc>
          <w:tcPr>
            <w:tcW w:w="6236" w:type="dxa"/>
            <w:vAlign w:val="center"/>
          </w:tcPr>
          <w:p w:rsidR="00454493" w:rsidRDefault="00454493">
            <w:pPr>
              <w:pStyle w:val="ConsPlusNormal"/>
              <w:jc w:val="both"/>
            </w:pPr>
            <w:r>
              <w:t>7. Иные расходы (равно строке 44)</w:t>
            </w:r>
          </w:p>
        </w:tc>
        <w:tc>
          <w:tcPr>
            <w:tcW w:w="850" w:type="dxa"/>
            <w:vAlign w:val="center"/>
          </w:tcPr>
          <w:p w:rsidR="00454493" w:rsidRDefault="00454493">
            <w:pPr>
              <w:pStyle w:val="ConsPlusNormal"/>
              <w:jc w:val="center"/>
            </w:pPr>
            <w:r>
              <w:t>26</w:t>
            </w:r>
          </w:p>
        </w:tc>
        <w:tc>
          <w:tcPr>
            <w:tcW w:w="1984" w:type="dxa"/>
            <w:vAlign w:val="center"/>
          </w:tcPr>
          <w:p w:rsidR="00454493" w:rsidRDefault="00454493">
            <w:pPr>
              <w:pStyle w:val="ConsPlusNormal"/>
              <w:jc w:val="center"/>
            </w:pPr>
            <w:r>
              <w:t>-</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r>
      <w:tr w:rsidR="00454493">
        <w:tc>
          <w:tcPr>
            <w:tcW w:w="6236" w:type="dxa"/>
            <w:vAlign w:val="center"/>
          </w:tcPr>
          <w:p w:rsidR="00454493" w:rsidRDefault="00454493">
            <w:pPr>
              <w:pStyle w:val="ConsPlusNormal"/>
              <w:jc w:val="both"/>
            </w:pPr>
            <w:r>
              <w:t>из строки 20:</w:t>
            </w:r>
          </w:p>
        </w:tc>
        <w:tc>
          <w:tcPr>
            <w:tcW w:w="850" w:type="dxa"/>
            <w:vAlign w:val="center"/>
          </w:tcPr>
          <w:p w:rsidR="00454493" w:rsidRDefault="00454493">
            <w:pPr>
              <w:pStyle w:val="ConsPlusNormal"/>
              <w:jc w:val="center"/>
            </w:pPr>
            <w:r>
              <w:t>27</w:t>
            </w:r>
          </w:p>
        </w:tc>
        <w:tc>
          <w:tcPr>
            <w:tcW w:w="1984" w:type="dxa"/>
            <w:vMerge w:val="restart"/>
            <w:vAlign w:val="center"/>
          </w:tcPr>
          <w:p w:rsidR="00454493" w:rsidRDefault="00454493">
            <w:pPr>
              <w:pStyle w:val="ConsPlusNormal"/>
            </w:pPr>
          </w:p>
        </w:tc>
        <w:tc>
          <w:tcPr>
            <w:tcW w:w="1939" w:type="dxa"/>
            <w:vMerge w:val="restart"/>
            <w:vAlign w:val="center"/>
          </w:tcPr>
          <w:p w:rsidR="00454493" w:rsidRDefault="00454493">
            <w:pPr>
              <w:pStyle w:val="ConsPlusNormal"/>
              <w:jc w:val="center"/>
            </w:pPr>
            <w:r>
              <w:t>х</w:t>
            </w:r>
          </w:p>
        </w:tc>
        <w:tc>
          <w:tcPr>
            <w:tcW w:w="1939" w:type="dxa"/>
            <w:vMerge w:val="restart"/>
            <w:vAlign w:val="center"/>
          </w:tcPr>
          <w:p w:rsidR="00454493" w:rsidRDefault="00454493">
            <w:pPr>
              <w:pStyle w:val="ConsPlusNormal"/>
              <w:jc w:val="center"/>
            </w:pPr>
            <w:r>
              <w:t>х</w:t>
            </w:r>
          </w:p>
        </w:tc>
        <w:tc>
          <w:tcPr>
            <w:tcW w:w="1939" w:type="dxa"/>
            <w:vMerge w:val="restart"/>
            <w:vAlign w:val="center"/>
          </w:tcPr>
          <w:p w:rsidR="00454493" w:rsidRDefault="00454493">
            <w:pPr>
              <w:pStyle w:val="ConsPlusNormal"/>
              <w:jc w:val="center"/>
            </w:pPr>
            <w:r>
              <w:t>х</w:t>
            </w:r>
          </w:p>
        </w:tc>
        <w:tc>
          <w:tcPr>
            <w:tcW w:w="1939" w:type="dxa"/>
            <w:vMerge w:val="restart"/>
            <w:vAlign w:val="center"/>
          </w:tcPr>
          <w:p w:rsidR="00454493" w:rsidRDefault="00454493">
            <w:pPr>
              <w:pStyle w:val="ConsPlusNormal"/>
              <w:jc w:val="center"/>
            </w:pPr>
            <w:r>
              <w:t>16 453,35</w:t>
            </w:r>
          </w:p>
        </w:tc>
        <w:tc>
          <w:tcPr>
            <w:tcW w:w="1939" w:type="dxa"/>
            <w:vMerge w:val="restart"/>
            <w:vAlign w:val="center"/>
          </w:tcPr>
          <w:p w:rsidR="00454493" w:rsidRDefault="00454493">
            <w:pPr>
              <w:pStyle w:val="ConsPlusNormal"/>
              <w:jc w:val="center"/>
            </w:pPr>
            <w:r>
              <w:t>х</w:t>
            </w:r>
          </w:p>
        </w:tc>
        <w:tc>
          <w:tcPr>
            <w:tcW w:w="1939" w:type="dxa"/>
            <w:vMerge w:val="restart"/>
            <w:vAlign w:val="center"/>
          </w:tcPr>
          <w:p w:rsidR="00454493" w:rsidRDefault="00454493">
            <w:pPr>
              <w:pStyle w:val="ConsPlusNormal"/>
              <w:jc w:val="center"/>
            </w:pPr>
            <w:r>
              <w:t>3 972 563,3</w:t>
            </w:r>
          </w:p>
        </w:tc>
        <w:tc>
          <w:tcPr>
            <w:tcW w:w="1939" w:type="dxa"/>
            <w:vMerge w:val="restart"/>
            <w:vAlign w:val="center"/>
          </w:tcPr>
          <w:p w:rsidR="00454493" w:rsidRDefault="00454493">
            <w:pPr>
              <w:pStyle w:val="ConsPlusNormal"/>
              <w:jc w:val="center"/>
            </w:pPr>
            <w:r>
              <w:t>77,9</w:t>
            </w:r>
          </w:p>
        </w:tc>
      </w:tr>
      <w:tr w:rsidR="00454493">
        <w:tc>
          <w:tcPr>
            <w:tcW w:w="6236" w:type="dxa"/>
            <w:vAlign w:val="center"/>
          </w:tcPr>
          <w:p w:rsidR="00454493" w:rsidRDefault="00454493">
            <w:pPr>
              <w:pStyle w:val="ConsPlusNormal"/>
              <w:jc w:val="both"/>
            </w:pPr>
            <w:r>
              <w:t>1. Медицинская помощь, предоставляемая в рамках базовой программы ОМС застрахованным лицам</w:t>
            </w:r>
          </w:p>
        </w:tc>
        <w:tc>
          <w:tcPr>
            <w:tcW w:w="850" w:type="dxa"/>
            <w:vAlign w:val="center"/>
          </w:tcPr>
          <w:p w:rsidR="00454493" w:rsidRDefault="00454493">
            <w:pPr>
              <w:pStyle w:val="ConsPlusNormal"/>
            </w:pPr>
          </w:p>
        </w:tc>
        <w:tc>
          <w:tcPr>
            <w:tcW w:w="1984" w:type="dxa"/>
            <w:vMerge/>
          </w:tcPr>
          <w:p w:rsidR="00454493" w:rsidRDefault="00454493">
            <w:pPr>
              <w:pStyle w:val="ConsPlusNormal"/>
            </w:pPr>
          </w:p>
        </w:tc>
        <w:tc>
          <w:tcPr>
            <w:tcW w:w="1939" w:type="dxa"/>
            <w:vMerge/>
          </w:tcPr>
          <w:p w:rsidR="00454493" w:rsidRDefault="00454493">
            <w:pPr>
              <w:pStyle w:val="ConsPlusNormal"/>
            </w:pPr>
          </w:p>
        </w:tc>
        <w:tc>
          <w:tcPr>
            <w:tcW w:w="1939" w:type="dxa"/>
            <w:vMerge/>
          </w:tcPr>
          <w:p w:rsidR="00454493" w:rsidRDefault="00454493">
            <w:pPr>
              <w:pStyle w:val="ConsPlusNormal"/>
            </w:pPr>
          </w:p>
        </w:tc>
        <w:tc>
          <w:tcPr>
            <w:tcW w:w="1939" w:type="dxa"/>
            <w:vMerge/>
          </w:tcPr>
          <w:p w:rsidR="00454493" w:rsidRDefault="00454493">
            <w:pPr>
              <w:pStyle w:val="ConsPlusNormal"/>
            </w:pPr>
          </w:p>
        </w:tc>
        <w:tc>
          <w:tcPr>
            <w:tcW w:w="1939" w:type="dxa"/>
            <w:vMerge/>
          </w:tcPr>
          <w:p w:rsidR="00454493" w:rsidRDefault="00454493">
            <w:pPr>
              <w:pStyle w:val="ConsPlusNormal"/>
            </w:pPr>
          </w:p>
        </w:tc>
        <w:tc>
          <w:tcPr>
            <w:tcW w:w="1939" w:type="dxa"/>
            <w:vMerge/>
          </w:tcPr>
          <w:p w:rsidR="00454493" w:rsidRDefault="00454493">
            <w:pPr>
              <w:pStyle w:val="ConsPlusNormal"/>
            </w:pPr>
          </w:p>
        </w:tc>
        <w:tc>
          <w:tcPr>
            <w:tcW w:w="1939" w:type="dxa"/>
            <w:vMerge/>
          </w:tcPr>
          <w:p w:rsidR="00454493" w:rsidRDefault="00454493">
            <w:pPr>
              <w:pStyle w:val="ConsPlusNormal"/>
            </w:pPr>
          </w:p>
        </w:tc>
        <w:tc>
          <w:tcPr>
            <w:tcW w:w="1939" w:type="dxa"/>
            <w:vMerge/>
          </w:tcPr>
          <w:p w:rsidR="00454493" w:rsidRDefault="00454493">
            <w:pPr>
              <w:pStyle w:val="ConsPlusNormal"/>
            </w:pPr>
          </w:p>
        </w:tc>
      </w:tr>
      <w:tr w:rsidR="00454493">
        <w:tc>
          <w:tcPr>
            <w:tcW w:w="6236" w:type="dxa"/>
            <w:vAlign w:val="center"/>
          </w:tcPr>
          <w:p w:rsidR="00454493" w:rsidRDefault="00454493">
            <w:pPr>
              <w:pStyle w:val="ConsPlusNormal"/>
              <w:jc w:val="both"/>
            </w:pPr>
            <w:r>
              <w:t>1. Скорая, в том числе скорая специализированная, медицинская помощь</w:t>
            </w:r>
          </w:p>
        </w:tc>
        <w:tc>
          <w:tcPr>
            <w:tcW w:w="850" w:type="dxa"/>
            <w:vAlign w:val="center"/>
          </w:tcPr>
          <w:p w:rsidR="00454493" w:rsidRDefault="00454493">
            <w:pPr>
              <w:pStyle w:val="ConsPlusNormal"/>
              <w:jc w:val="center"/>
            </w:pPr>
            <w:r>
              <w:t>28</w:t>
            </w:r>
          </w:p>
        </w:tc>
        <w:tc>
          <w:tcPr>
            <w:tcW w:w="1984" w:type="dxa"/>
            <w:vAlign w:val="center"/>
          </w:tcPr>
          <w:p w:rsidR="00454493" w:rsidRDefault="00454493">
            <w:pPr>
              <w:pStyle w:val="ConsPlusNormal"/>
              <w:jc w:val="center"/>
            </w:pPr>
            <w:r>
              <w:t>вызов</w:t>
            </w:r>
          </w:p>
        </w:tc>
        <w:tc>
          <w:tcPr>
            <w:tcW w:w="1939" w:type="dxa"/>
            <w:vAlign w:val="center"/>
          </w:tcPr>
          <w:p w:rsidR="00454493" w:rsidRDefault="00454493">
            <w:pPr>
              <w:pStyle w:val="ConsPlusNormal"/>
              <w:jc w:val="center"/>
            </w:pPr>
            <w:r>
              <w:t>0,29</w:t>
            </w:r>
          </w:p>
        </w:tc>
        <w:tc>
          <w:tcPr>
            <w:tcW w:w="1939" w:type="dxa"/>
            <w:vAlign w:val="center"/>
          </w:tcPr>
          <w:p w:rsidR="00454493" w:rsidRDefault="00454493">
            <w:pPr>
              <w:pStyle w:val="ConsPlusNormal"/>
              <w:jc w:val="center"/>
            </w:pPr>
            <w:r>
              <w:t>3 450,06</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1000,52</w:t>
            </w:r>
          </w:p>
        </w:tc>
        <w:tc>
          <w:tcPr>
            <w:tcW w:w="1939" w:type="dxa"/>
            <w:vAlign w:val="center"/>
          </w:tcPr>
          <w:p w:rsidR="00454493" w:rsidRDefault="00454493">
            <w:pPr>
              <w:pStyle w:val="ConsPlusNormal"/>
              <w:jc w:val="center"/>
            </w:pPr>
            <w:r>
              <w:t>0</w:t>
            </w:r>
          </w:p>
        </w:tc>
        <w:tc>
          <w:tcPr>
            <w:tcW w:w="1939" w:type="dxa"/>
            <w:vAlign w:val="center"/>
          </w:tcPr>
          <w:p w:rsidR="00454493" w:rsidRDefault="00454493">
            <w:pPr>
              <w:pStyle w:val="ConsPlusNormal"/>
              <w:jc w:val="center"/>
            </w:pPr>
            <w:r>
              <w:t>241 568,65</w:t>
            </w:r>
          </w:p>
        </w:tc>
        <w:tc>
          <w:tcPr>
            <w:tcW w:w="1939" w:type="dxa"/>
            <w:vAlign w:val="center"/>
          </w:tcPr>
          <w:p w:rsidR="00454493" w:rsidRDefault="00454493">
            <w:pPr>
              <w:pStyle w:val="ConsPlusNormal"/>
              <w:jc w:val="center"/>
            </w:pPr>
            <w:r>
              <w:t>х</w:t>
            </w:r>
          </w:p>
        </w:tc>
      </w:tr>
      <w:tr w:rsidR="00454493">
        <w:tc>
          <w:tcPr>
            <w:tcW w:w="6236" w:type="dxa"/>
            <w:vAlign w:val="center"/>
          </w:tcPr>
          <w:p w:rsidR="00454493" w:rsidRDefault="00454493">
            <w:pPr>
              <w:pStyle w:val="ConsPlusNormal"/>
              <w:jc w:val="both"/>
            </w:pPr>
            <w:r>
              <w:t>2. Первичная медико-санитарная помощь, за исключением медицинской реабилитации:</w:t>
            </w:r>
          </w:p>
        </w:tc>
        <w:tc>
          <w:tcPr>
            <w:tcW w:w="850" w:type="dxa"/>
            <w:vAlign w:val="center"/>
          </w:tcPr>
          <w:p w:rsidR="00454493" w:rsidRDefault="00454493">
            <w:pPr>
              <w:pStyle w:val="ConsPlusNormal"/>
              <w:jc w:val="center"/>
            </w:pPr>
            <w:r>
              <w:t>29</w:t>
            </w:r>
          </w:p>
        </w:tc>
        <w:tc>
          <w:tcPr>
            <w:tcW w:w="1984" w:type="dxa"/>
            <w:vAlign w:val="center"/>
          </w:tcPr>
          <w:p w:rsidR="00454493" w:rsidRDefault="00454493">
            <w:pPr>
              <w:pStyle w:val="ConsPlusNormal"/>
              <w:jc w:val="center"/>
            </w:pPr>
            <w:r>
              <w:t>-</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х</w:t>
            </w:r>
          </w:p>
        </w:tc>
      </w:tr>
      <w:tr w:rsidR="00454493">
        <w:tc>
          <w:tcPr>
            <w:tcW w:w="6236" w:type="dxa"/>
            <w:vAlign w:val="center"/>
          </w:tcPr>
          <w:p w:rsidR="00454493" w:rsidRDefault="00454493">
            <w:pPr>
              <w:pStyle w:val="ConsPlusNormal"/>
              <w:jc w:val="both"/>
            </w:pPr>
            <w:r>
              <w:t>2.1 В амбулаторных условиях:</w:t>
            </w:r>
          </w:p>
        </w:tc>
        <w:tc>
          <w:tcPr>
            <w:tcW w:w="850" w:type="dxa"/>
            <w:vAlign w:val="center"/>
          </w:tcPr>
          <w:p w:rsidR="00454493" w:rsidRDefault="00454493">
            <w:pPr>
              <w:pStyle w:val="ConsPlusNormal"/>
              <w:jc w:val="center"/>
            </w:pPr>
            <w:r>
              <w:t>30</w:t>
            </w:r>
          </w:p>
        </w:tc>
        <w:tc>
          <w:tcPr>
            <w:tcW w:w="1984"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х</w:t>
            </w:r>
          </w:p>
        </w:tc>
      </w:tr>
      <w:tr w:rsidR="00454493">
        <w:tc>
          <w:tcPr>
            <w:tcW w:w="6236" w:type="dxa"/>
            <w:vAlign w:val="center"/>
          </w:tcPr>
          <w:p w:rsidR="00454493" w:rsidRDefault="00454493">
            <w:pPr>
              <w:pStyle w:val="ConsPlusNormal"/>
              <w:jc w:val="both"/>
            </w:pPr>
            <w:r>
              <w:t>2.1.1 для проведения профилактических медицинских осмотров</w:t>
            </w:r>
          </w:p>
        </w:tc>
        <w:tc>
          <w:tcPr>
            <w:tcW w:w="850" w:type="dxa"/>
            <w:vAlign w:val="center"/>
          </w:tcPr>
          <w:p w:rsidR="00454493" w:rsidRDefault="00454493">
            <w:pPr>
              <w:pStyle w:val="ConsPlusNormal"/>
              <w:jc w:val="center"/>
            </w:pPr>
            <w:r>
              <w:t>30.1</w:t>
            </w:r>
          </w:p>
        </w:tc>
        <w:tc>
          <w:tcPr>
            <w:tcW w:w="1984" w:type="dxa"/>
            <w:vAlign w:val="center"/>
          </w:tcPr>
          <w:p w:rsidR="00454493" w:rsidRDefault="00454493">
            <w:pPr>
              <w:pStyle w:val="ConsPlusNormal"/>
              <w:jc w:val="center"/>
            </w:pPr>
            <w:r>
              <w:t>посещения / комплексные посещения</w:t>
            </w:r>
          </w:p>
        </w:tc>
        <w:tc>
          <w:tcPr>
            <w:tcW w:w="1939" w:type="dxa"/>
            <w:vAlign w:val="center"/>
          </w:tcPr>
          <w:p w:rsidR="00454493" w:rsidRDefault="00454493">
            <w:pPr>
              <w:pStyle w:val="ConsPlusNormal"/>
              <w:jc w:val="center"/>
            </w:pPr>
            <w:r>
              <w:t>0,26559</w:t>
            </w:r>
          </w:p>
        </w:tc>
        <w:tc>
          <w:tcPr>
            <w:tcW w:w="1939" w:type="dxa"/>
            <w:vAlign w:val="center"/>
          </w:tcPr>
          <w:p w:rsidR="00454493" w:rsidRDefault="00454493">
            <w:pPr>
              <w:pStyle w:val="ConsPlusNormal"/>
              <w:jc w:val="center"/>
            </w:pPr>
            <w:r>
              <w:t>2 152,02</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571,56</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137 998,75</w:t>
            </w:r>
          </w:p>
        </w:tc>
        <w:tc>
          <w:tcPr>
            <w:tcW w:w="1939" w:type="dxa"/>
            <w:vAlign w:val="center"/>
          </w:tcPr>
          <w:p w:rsidR="00454493" w:rsidRDefault="00454493">
            <w:pPr>
              <w:pStyle w:val="ConsPlusNormal"/>
              <w:jc w:val="center"/>
            </w:pPr>
            <w:r>
              <w:t>х</w:t>
            </w:r>
          </w:p>
        </w:tc>
      </w:tr>
      <w:tr w:rsidR="00454493">
        <w:tc>
          <w:tcPr>
            <w:tcW w:w="6236" w:type="dxa"/>
            <w:vAlign w:val="center"/>
          </w:tcPr>
          <w:p w:rsidR="00454493" w:rsidRDefault="00454493">
            <w:pPr>
              <w:pStyle w:val="ConsPlusNormal"/>
              <w:jc w:val="both"/>
            </w:pPr>
            <w:r>
              <w:t>2.1.2 для проведения диспансеризации, всего, в том числе:</w:t>
            </w:r>
          </w:p>
        </w:tc>
        <w:tc>
          <w:tcPr>
            <w:tcW w:w="850" w:type="dxa"/>
            <w:vAlign w:val="center"/>
          </w:tcPr>
          <w:p w:rsidR="00454493" w:rsidRDefault="00454493">
            <w:pPr>
              <w:pStyle w:val="ConsPlusNormal"/>
              <w:jc w:val="center"/>
            </w:pPr>
            <w:r>
              <w:t>30.2</w:t>
            </w:r>
          </w:p>
        </w:tc>
        <w:tc>
          <w:tcPr>
            <w:tcW w:w="1984" w:type="dxa"/>
            <w:vAlign w:val="center"/>
          </w:tcPr>
          <w:p w:rsidR="00454493" w:rsidRDefault="00454493">
            <w:pPr>
              <w:pStyle w:val="ConsPlusNormal"/>
              <w:jc w:val="center"/>
            </w:pPr>
            <w:r>
              <w:t>комплексное посещение</w:t>
            </w:r>
          </w:p>
        </w:tc>
        <w:tc>
          <w:tcPr>
            <w:tcW w:w="1939" w:type="dxa"/>
            <w:vAlign w:val="center"/>
          </w:tcPr>
          <w:p w:rsidR="00454493" w:rsidRDefault="00454493">
            <w:pPr>
              <w:pStyle w:val="ConsPlusNormal"/>
              <w:jc w:val="center"/>
            </w:pPr>
            <w:r>
              <w:t>0,331413</w:t>
            </w:r>
          </w:p>
        </w:tc>
        <w:tc>
          <w:tcPr>
            <w:tcW w:w="1939" w:type="dxa"/>
            <w:vAlign w:val="center"/>
          </w:tcPr>
          <w:p w:rsidR="00454493" w:rsidRDefault="00454493">
            <w:pPr>
              <w:pStyle w:val="ConsPlusNormal"/>
              <w:jc w:val="center"/>
            </w:pPr>
            <w:r>
              <w:t>2 630,05</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871,63</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210 450,57</w:t>
            </w:r>
          </w:p>
        </w:tc>
        <w:tc>
          <w:tcPr>
            <w:tcW w:w="1939" w:type="dxa"/>
            <w:vAlign w:val="center"/>
          </w:tcPr>
          <w:p w:rsidR="00454493" w:rsidRDefault="00454493">
            <w:pPr>
              <w:pStyle w:val="ConsPlusNormal"/>
              <w:jc w:val="center"/>
            </w:pPr>
            <w:r>
              <w:t>х</w:t>
            </w:r>
          </w:p>
        </w:tc>
      </w:tr>
      <w:tr w:rsidR="00454493">
        <w:tc>
          <w:tcPr>
            <w:tcW w:w="6236" w:type="dxa"/>
            <w:vAlign w:val="center"/>
          </w:tcPr>
          <w:p w:rsidR="00454493" w:rsidRDefault="00454493">
            <w:pPr>
              <w:pStyle w:val="ConsPlusNormal"/>
              <w:jc w:val="both"/>
            </w:pPr>
            <w:r>
              <w:t>для проведения углубленной диспансеризации</w:t>
            </w:r>
          </w:p>
        </w:tc>
        <w:tc>
          <w:tcPr>
            <w:tcW w:w="850" w:type="dxa"/>
            <w:vAlign w:val="center"/>
          </w:tcPr>
          <w:p w:rsidR="00454493" w:rsidRDefault="00454493">
            <w:pPr>
              <w:pStyle w:val="ConsPlusNormal"/>
              <w:jc w:val="center"/>
            </w:pPr>
            <w:r>
              <w:t>30.2.1</w:t>
            </w:r>
          </w:p>
        </w:tc>
        <w:tc>
          <w:tcPr>
            <w:tcW w:w="1984" w:type="dxa"/>
            <w:vAlign w:val="center"/>
          </w:tcPr>
          <w:p w:rsidR="00454493" w:rsidRDefault="00454493">
            <w:pPr>
              <w:pStyle w:val="ConsPlusNormal"/>
              <w:jc w:val="center"/>
            </w:pPr>
            <w:r>
              <w:t>комплексное посещение</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1 137,22</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r>
      <w:tr w:rsidR="00454493">
        <w:tc>
          <w:tcPr>
            <w:tcW w:w="6236" w:type="dxa"/>
            <w:vAlign w:val="center"/>
          </w:tcPr>
          <w:p w:rsidR="00454493" w:rsidRDefault="00454493">
            <w:pPr>
              <w:pStyle w:val="ConsPlusNormal"/>
              <w:jc w:val="both"/>
            </w:pPr>
            <w:r>
              <w:t>2.1.3 для посещений с иными целями</w:t>
            </w:r>
          </w:p>
        </w:tc>
        <w:tc>
          <w:tcPr>
            <w:tcW w:w="850" w:type="dxa"/>
            <w:vAlign w:val="center"/>
          </w:tcPr>
          <w:p w:rsidR="00454493" w:rsidRDefault="00454493">
            <w:pPr>
              <w:pStyle w:val="ConsPlusNormal"/>
              <w:jc w:val="center"/>
            </w:pPr>
            <w:r>
              <w:t>30.3</w:t>
            </w:r>
          </w:p>
        </w:tc>
        <w:tc>
          <w:tcPr>
            <w:tcW w:w="1984" w:type="dxa"/>
            <w:vAlign w:val="center"/>
          </w:tcPr>
          <w:p w:rsidR="00454493" w:rsidRDefault="00454493">
            <w:pPr>
              <w:pStyle w:val="ConsPlusNormal"/>
              <w:jc w:val="center"/>
            </w:pPr>
            <w:r>
              <w:t>посещения</w:t>
            </w:r>
          </w:p>
        </w:tc>
        <w:tc>
          <w:tcPr>
            <w:tcW w:w="1939" w:type="dxa"/>
            <w:vAlign w:val="center"/>
          </w:tcPr>
          <w:p w:rsidR="00454493" w:rsidRDefault="00454493">
            <w:pPr>
              <w:pStyle w:val="ConsPlusNormal"/>
              <w:jc w:val="center"/>
            </w:pPr>
            <w:r>
              <w:t>2,133264</w:t>
            </w:r>
          </w:p>
        </w:tc>
        <w:tc>
          <w:tcPr>
            <w:tcW w:w="1939" w:type="dxa"/>
            <w:vAlign w:val="center"/>
          </w:tcPr>
          <w:p w:rsidR="00454493" w:rsidRDefault="00454493">
            <w:pPr>
              <w:pStyle w:val="ConsPlusNormal"/>
              <w:jc w:val="center"/>
            </w:pPr>
            <w:r>
              <w:t>372,6</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794,86</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191 915,21</w:t>
            </w:r>
          </w:p>
        </w:tc>
        <w:tc>
          <w:tcPr>
            <w:tcW w:w="1939" w:type="dxa"/>
            <w:vAlign w:val="center"/>
          </w:tcPr>
          <w:p w:rsidR="00454493" w:rsidRDefault="00454493">
            <w:pPr>
              <w:pStyle w:val="ConsPlusNormal"/>
              <w:jc w:val="center"/>
            </w:pPr>
            <w:r>
              <w:t>х</w:t>
            </w:r>
          </w:p>
        </w:tc>
      </w:tr>
      <w:tr w:rsidR="00454493">
        <w:tc>
          <w:tcPr>
            <w:tcW w:w="6236" w:type="dxa"/>
            <w:vAlign w:val="center"/>
          </w:tcPr>
          <w:p w:rsidR="00454493" w:rsidRDefault="00454493">
            <w:pPr>
              <w:pStyle w:val="ConsPlusNormal"/>
              <w:jc w:val="both"/>
            </w:pPr>
            <w:r>
              <w:lastRenderedPageBreak/>
              <w:t>2.1.4 в неотложной форме</w:t>
            </w:r>
          </w:p>
        </w:tc>
        <w:tc>
          <w:tcPr>
            <w:tcW w:w="850" w:type="dxa"/>
            <w:vAlign w:val="center"/>
          </w:tcPr>
          <w:p w:rsidR="00454493" w:rsidRDefault="00454493">
            <w:pPr>
              <w:pStyle w:val="ConsPlusNormal"/>
              <w:jc w:val="center"/>
            </w:pPr>
            <w:r>
              <w:t>30.4</w:t>
            </w:r>
          </w:p>
        </w:tc>
        <w:tc>
          <w:tcPr>
            <w:tcW w:w="1984" w:type="dxa"/>
            <w:vAlign w:val="center"/>
          </w:tcPr>
          <w:p w:rsidR="00454493" w:rsidRDefault="00454493">
            <w:pPr>
              <w:pStyle w:val="ConsPlusNormal"/>
              <w:jc w:val="center"/>
            </w:pPr>
            <w:r>
              <w:t>посещения</w:t>
            </w:r>
          </w:p>
        </w:tc>
        <w:tc>
          <w:tcPr>
            <w:tcW w:w="1939" w:type="dxa"/>
            <w:vAlign w:val="center"/>
          </w:tcPr>
          <w:p w:rsidR="00454493" w:rsidRDefault="00454493">
            <w:pPr>
              <w:pStyle w:val="ConsPlusNormal"/>
              <w:jc w:val="center"/>
            </w:pPr>
            <w:r>
              <w:t>0,54</w:t>
            </w:r>
          </w:p>
        </w:tc>
        <w:tc>
          <w:tcPr>
            <w:tcW w:w="1939" w:type="dxa"/>
            <w:vAlign w:val="center"/>
          </w:tcPr>
          <w:p w:rsidR="00454493" w:rsidRDefault="00454493">
            <w:pPr>
              <w:pStyle w:val="ConsPlusNormal"/>
              <w:jc w:val="center"/>
            </w:pPr>
            <w:r>
              <w:t>807,73</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436,17</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105 311,64</w:t>
            </w:r>
          </w:p>
        </w:tc>
        <w:tc>
          <w:tcPr>
            <w:tcW w:w="1939" w:type="dxa"/>
            <w:vAlign w:val="center"/>
          </w:tcPr>
          <w:p w:rsidR="00454493" w:rsidRDefault="00454493">
            <w:pPr>
              <w:pStyle w:val="ConsPlusNormal"/>
              <w:jc w:val="center"/>
            </w:pPr>
            <w:r>
              <w:t>х</w:t>
            </w:r>
          </w:p>
        </w:tc>
      </w:tr>
      <w:tr w:rsidR="00454493">
        <w:tc>
          <w:tcPr>
            <w:tcW w:w="6236" w:type="dxa"/>
            <w:vAlign w:val="center"/>
          </w:tcPr>
          <w:p w:rsidR="00454493" w:rsidRDefault="00454493">
            <w:pPr>
              <w:pStyle w:val="ConsPlusNormal"/>
              <w:jc w:val="both"/>
            </w:pPr>
            <w:r>
              <w:t>2.1.5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850" w:type="dxa"/>
            <w:vAlign w:val="center"/>
          </w:tcPr>
          <w:p w:rsidR="00454493" w:rsidRDefault="00454493">
            <w:pPr>
              <w:pStyle w:val="ConsPlusNormal"/>
              <w:jc w:val="center"/>
            </w:pPr>
            <w:r>
              <w:t>30.5</w:t>
            </w:r>
          </w:p>
        </w:tc>
        <w:tc>
          <w:tcPr>
            <w:tcW w:w="1984" w:type="dxa"/>
            <w:vAlign w:val="center"/>
          </w:tcPr>
          <w:p w:rsidR="00454493" w:rsidRDefault="00454493">
            <w:pPr>
              <w:pStyle w:val="ConsPlusNormal"/>
              <w:jc w:val="center"/>
            </w:pPr>
            <w:r>
              <w:t>обращение</w:t>
            </w:r>
          </w:p>
        </w:tc>
        <w:tc>
          <w:tcPr>
            <w:tcW w:w="1939" w:type="dxa"/>
            <w:vAlign w:val="center"/>
          </w:tcPr>
          <w:p w:rsidR="00454493" w:rsidRDefault="00454493">
            <w:pPr>
              <w:pStyle w:val="ConsPlusNormal"/>
              <w:jc w:val="center"/>
            </w:pPr>
            <w:r>
              <w:t>1,7877</w:t>
            </w:r>
          </w:p>
        </w:tc>
        <w:tc>
          <w:tcPr>
            <w:tcW w:w="1939" w:type="dxa"/>
            <w:vAlign w:val="center"/>
          </w:tcPr>
          <w:p w:rsidR="00454493" w:rsidRDefault="00454493">
            <w:pPr>
              <w:pStyle w:val="ConsPlusNormal"/>
              <w:jc w:val="center"/>
            </w:pPr>
            <w:r>
              <w:t>1 811,73</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3 238,83</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781 995,09</w:t>
            </w:r>
          </w:p>
        </w:tc>
        <w:tc>
          <w:tcPr>
            <w:tcW w:w="1939" w:type="dxa"/>
            <w:vAlign w:val="center"/>
          </w:tcPr>
          <w:p w:rsidR="00454493" w:rsidRDefault="00454493">
            <w:pPr>
              <w:pStyle w:val="ConsPlusNormal"/>
              <w:jc w:val="center"/>
            </w:pPr>
            <w:r>
              <w:t>х</w:t>
            </w:r>
          </w:p>
        </w:tc>
      </w:tr>
      <w:tr w:rsidR="00454493">
        <w:tc>
          <w:tcPr>
            <w:tcW w:w="6236" w:type="dxa"/>
            <w:vAlign w:val="center"/>
          </w:tcPr>
          <w:p w:rsidR="00454493" w:rsidRDefault="00454493">
            <w:pPr>
              <w:pStyle w:val="ConsPlusNormal"/>
              <w:jc w:val="both"/>
            </w:pPr>
            <w:r>
              <w:t>компьютерная томография</w:t>
            </w:r>
          </w:p>
        </w:tc>
        <w:tc>
          <w:tcPr>
            <w:tcW w:w="850" w:type="dxa"/>
            <w:vAlign w:val="center"/>
          </w:tcPr>
          <w:p w:rsidR="00454493" w:rsidRDefault="00454493">
            <w:pPr>
              <w:pStyle w:val="ConsPlusNormal"/>
              <w:jc w:val="center"/>
            </w:pPr>
            <w:r>
              <w:t>30.5.1</w:t>
            </w:r>
          </w:p>
        </w:tc>
        <w:tc>
          <w:tcPr>
            <w:tcW w:w="1984" w:type="dxa"/>
            <w:vAlign w:val="center"/>
          </w:tcPr>
          <w:p w:rsidR="00454493" w:rsidRDefault="00454493">
            <w:pPr>
              <w:pStyle w:val="ConsPlusNormal"/>
              <w:jc w:val="center"/>
            </w:pPr>
            <w:r>
              <w:t>исследование</w:t>
            </w:r>
          </w:p>
        </w:tc>
        <w:tc>
          <w:tcPr>
            <w:tcW w:w="1939" w:type="dxa"/>
            <w:vAlign w:val="center"/>
          </w:tcPr>
          <w:p w:rsidR="00454493" w:rsidRDefault="00454493">
            <w:pPr>
              <w:pStyle w:val="ConsPlusNormal"/>
              <w:jc w:val="center"/>
            </w:pPr>
            <w:r>
              <w:t>0,048062</w:t>
            </w:r>
          </w:p>
        </w:tc>
        <w:tc>
          <w:tcPr>
            <w:tcW w:w="1939" w:type="dxa"/>
            <w:vAlign w:val="center"/>
          </w:tcPr>
          <w:p w:rsidR="00454493" w:rsidRDefault="00454493">
            <w:pPr>
              <w:pStyle w:val="ConsPlusNormal"/>
              <w:jc w:val="center"/>
            </w:pPr>
            <w:r>
              <w:t>2 824,01</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135,73</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32 770,59</w:t>
            </w:r>
          </w:p>
        </w:tc>
        <w:tc>
          <w:tcPr>
            <w:tcW w:w="1939" w:type="dxa"/>
            <w:vAlign w:val="center"/>
          </w:tcPr>
          <w:p w:rsidR="00454493" w:rsidRDefault="00454493">
            <w:pPr>
              <w:pStyle w:val="ConsPlusNormal"/>
              <w:jc w:val="center"/>
            </w:pPr>
            <w:r>
              <w:t>х</w:t>
            </w:r>
          </w:p>
        </w:tc>
      </w:tr>
      <w:tr w:rsidR="00454493">
        <w:tc>
          <w:tcPr>
            <w:tcW w:w="6236" w:type="dxa"/>
            <w:vAlign w:val="center"/>
          </w:tcPr>
          <w:p w:rsidR="00454493" w:rsidRDefault="00454493">
            <w:pPr>
              <w:pStyle w:val="ConsPlusNormal"/>
              <w:jc w:val="both"/>
            </w:pPr>
            <w:r>
              <w:t>магнитно-резонансная томографии</w:t>
            </w:r>
          </w:p>
        </w:tc>
        <w:tc>
          <w:tcPr>
            <w:tcW w:w="850" w:type="dxa"/>
            <w:vAlign w:val="center"/>
          </w:tcPr>
          <w:p w:rsidR="00454493" w:rsidRDefault="00454493">
            <w:pPr>
              <w:pStyle w:val="ConsPlusNormal"/>
              <w:jc w:val="center"/>
            </w:pPr>
            <w:r>
              <w:t>30.5.2</w:t>
            </w:r>
          </w:p>
        </w:tc>
        <w:tc>
          <w:tcPr>
            <w:tcW w:w="1984" w:type="dxa"/>
            <w:vAlign w:val="center"/>
          </w:tcPr>
          <w:p w:rsidR="00454493" w:rsidRDefault="00454493">
            <w:pPr>
              <w:pStyle w:val="ConsPlusNormal"/>
              <w:jc w:val="center"/>
            </w:pPr>
            <w:r>
              <w:t>исследование</w:t>
            </w:r>
          </w:p>
        </w:tc>
        <w:tc>
          <w:tcPr>
            <w:tcW w:w="1939" w:type="dxa"/>
            <w:vAlign w:val="center"/>
          </w:tcPr>
          <w:p w:rsidR="00454493" w:rsidRDefault="00454493">
            <w:pPr>
              <w:pStyle w:val="ConsPlusNormal"/>
              <w:jc w:val="center"/>
            </w:pPr>
            <w:r>
              <w:t>0,017313</w:t>
            </w:r>
          </w:p>
        </w:tc>
        <w:tc>
          <w:tcPr>
            <w:tcW w:w="1939" w:type="dxa"/>
            <w:vAlign w:val="center"/>
          </w:tcPr>
          <w:p w:rsidR="00454493" w:rsidRDefault="00454493">
            <w:pPr>
              <w:pStyle w:val="ConsPlusNormal"/>
              <w:jc w:val="center"/>
            </w:pPr>
            <w:r>
              <w:t>3 856,02</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67,05</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16 188,20</w:t>
            </w:r>
          </w:p>
        </w:tc>
        <w:tc>
          <w:tcPr>
            <w:tcW w:w="1939" w:type="dxa"/>
            <w:vAlign w:val="center"/>
          </w:tcPr>
          <w:p w:rsidR="00454493" w:rsidRDefault="00454493">
            <w:pPr>
              <w:pStyle w:val="ConsPlusNormal"/>
              <w:jc w:val="center"/>
            </w:pPr>
            <w:r>
              <w:t>х</w:t>
            </w:r>
          </w:p>
        </w:tc>
      </w:tr>
      <w:tr w:rsidR="00454493">
        <w:tc>
          <w:tcPr>
            <w:tcW w:w="6236" w:type="dxa"/>
            <w:vAlign w:val="center"/>
          </w:tcPr>
          <w:p w:rsidR="00454493" w:rsidRDefault="00454493">
            <w:pPr>
              <w:pStyle w:val="ConsPlusNormal"/>
              <w:jc w:val="both"/>
            </w:pPr>
            <w:r>
              <w:t>ультразвуковое исследование сердечно-сосудистой системы</w:t>
            </w:r>
          </w:p>
        </w:tc>
        <w:tc>
          <w:tcPr>
            <w:tcW w:w="850" w:type="dxa"/>
            <w:vAlign w:val="center"/>
          </w:tcPr>
          <w:p w:rsidR="00454493" w:rsidRDefault="00454493">
            <w:pPr>
              <w:pStyle w:val="ConsPlusNormal"/>
              <w:jc w:val="center"/>
            </w:pPr>
            <w:r>
              <w:t>30.5.3</w:t>
            </w:r>
          </w:p>
        </w:tc>
        <w:tc>
          <w:tcPr>
            <w:tcW w:w="1984" w:type="dxa"/>
            <w:vAlign w:val="center"/>
          </w:tcPr>
          <w:p w:rsidR="00454493" w:rsidRDefault="00454493">
            <w:pPr>
              <w:pStyle w:val="ConsPlusNormal"/>
              <w:jc w:val="center"/>
            </w:pPr>
            <w:r>
              <w:t>исследование</w:t>
            </w:r>
          </w:p>
        </w:tc>
        <w:tc>
          <w:tcPr>
            <w:tcW w:w="1939" w:type="dxa"/>
            <w:vAlign w:val="center"/>
          </w:tcPr>
          <w:p w:rsidR="00454493" w:rsidRDefault="00454493">
            <w:pPr>
              <w:pStyle w:val="ConsPlusNormal"/>
              <w:jc w:val="center"/>
            </w:pPr>
            <w:r>
              <w:t>0,090371</w:t>
            </w:r>
          </w:p>
        </w:tc>
        <w:tc>
          <w:tcPr>
            <w:tcW w:w="1939" w:type="dxa"/>
            <w:vAlign w:val="center"/>
          </w:tcPr>
          <w:p w:rsidR="00454493" w:rsidRDefault="00454493">
            <w:pPr>
              <w:pStyle w:val="ConsPlusNormal"/>
              <w:jc w:val="center"/>
            </w:pPr>
            <w:r>
              <w:t>570,24</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51,53</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12 442,33</w:t>
            </w:r>
          </w:p>
        </w:tc>
        <w:tc>
          <w:tcPr>
            <w:tcW w:w="1939" w:type="dxa"/>
            <w:vAlign w:val="center"/>
          </w:tcPr>
          <w:p w:rsidR="00454493" w:rsidRDefault="00454493">
            <w:pPr>
              <w:pStyle w:val="ConsPlusNormal"/>
              <w:jc w:val="center"/>
            </w:pPr>
            <w:r>
              <w:t>х</w:t>
            </w:r>
          </w:p>
        </w:tc>
      </w:tr>
      <w:tr w:rsidR="00454493">
        <w:tc>
          <w:tcPr>
            <w:tcW w:w="6236" w:type="dxa"/>
            <w:vAlign w:val="center"/>
          </w:tcPr>
          <w:p w:rsidR="00454493" w:rsidRDefault="00454493">
            <w:pPr>
              <w:pStyle w:val="ConsPlusNormal"/>
              <w:jc w:val="both"/>
            </w:pPr>
            <w:r>
              <w:t>эндоскопическое диагностическое исследование</w:t>
            </w:r>
          </w:p>
        </w:tc>
        <w:tc>
          <w:tcPr>
            <w:tcW w:w="850" w:type="dxa"/>
            <w:vAlign w:val="center"/>
          </w:tcPr>
          <w:p w:rsidR="00454493" w:rsidRDefault="00454493">
            <w:pPr>
              <w:pStyle w:val="ConsPlusNormal"/>
              <w:jc w:val="center"/>
            </w:pPr>
            <w:r>
              <w:t>30.5.4</w:t>
            </w:r>
          </w:p>
        </w:tc>
        <w:tc>
          <w:tcPr>
            <w:tcW w:w="1984" w:type="dxa"/>
            <w:vAlign w:val="center"/>
          </w:tcPr>
          <w:p w:rsidR="00454493" w:rsidRDefault="00454493">
            <w:pPr>
              <w:pStyle w:val="ConsPlusNormal"/>
              <w:jc w:val="center"/>
            </w:pPr>
            <w:r>
              <w:t>исследование</w:t>
            </w:r>
          </w:p>
        </w:tc>
        <w:tc>
          <w:tcPr>
            <w:tcW w:w="1939" w:type="dxa"/>
            <w:vAlign w:val="center"/>
          </w:tcPr>
          <w:p w:rsidR="00454493" w:rsidRDefault="00454493">
            <w:pPr>
              <w:pStyle w:val="ConsPlusNormal"/>
              <w:jc w:val="center"/>
            </w:pPr>
            <w:r>
              <w:t>0,029446</w:t>
            </w:r>
          </w:p>
        </w:tc>
        <w:tc>
          <w:tcPr>
            <w:tcW w:w="1939" w:type="dxa"/>
            <w:vAlign w:val="center"/>
          </w:tcPr>
          <w:p w:rsidR="00454493" w:rsidRDefault="00454493">
            <w:pPr>
              <w:pStyle w:val="ConsPlusNormal"/>
              <w:jc w:val="center"/>
            </w:pPr>
            <w:r>
              <w:t>1045,64</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30,79</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7 434,52</w:t>
            </w:r>
          </w:p>
        </w:tc>
        <w:tc>
          <w:tcPr>
            <w:tcW w:w="1939" w:type="dxa"/>
            <w:vAlign w:val="center"/>
          </w:tcPr>
          <w:p w:rsidR="00454493" w:rsidRDefault="00454493">
            <w:pPr>
              <w:pStyle w:val="ConsPlusNormal"/>
              <w:jc w:val="center"/>
            </w:pPr>
            <w:r>
              <w:t>х</w:t>
            </w:r>
          </w:p>
        </w:tc>
      </w:tr>
      <w:tr w:rsidR="00454493">
        <w:tc>
          <w:tcPr>
            <w:tcW w:w="6236" w:type="dxa"/>
            <w:vAlign w:val="center"/>
          </w:tcPr>
          <w:p w:rsidR="00454493" w:rsidRDefault="00454493">
            <w:pPr>
              <w:pStyle w:val="ConsPlusNormal"/>
              <w:jc w:val="both"/>
            </w:pPr>
            <w:r>
              <w:t>молекулярно-генетическое исследование с целью диагностики онкологических заболеваний</w:t>
            </w:r>
          </w:p>
        </w:tc>
        <w:tc>
          <w:tcPr>
            <w:tcW w:w="850" w:type="dxa"/>
            <w:vAlign w:val="center"/>
          </w:tcPr>
          <w:p w:rsidR="00454493" w:rsidRDefault="00454493">
            <w:pPr>
              <w:pStyle w:val="ConsPlusNormal"/>
              <w:jc w:val="center"/>
            </w:pPr>
            <w:r>
              <w:t>30.5.5</w:t>
            </w:r>
          </w:p>
        </w:tc>
        <w:tc>
          <w:tcPr>
            <w:tcW w:w="1984" w:type="dxa"/>
            <w:vAlign w:val="center"/>
          </w:tcPr>
          <w:p w:rsidR="00454493" w:rsidRDefault="00454493">
            <w:pPr>
              <w:pStyle w:val="ConsPlusNormal"/>
              <w:jc w:val="center"/>
            </w:pPr>
            <w:r>
              <w:t>исследование</w:t>
            </w:r>
          </w:p>
        </w:tc>
        <w:tc>
          <w:tcPr>
            <w:tcW w:w="1939" w:type="dxa"/>
            <w:vAlign w:val="center"/>
          </w:tcPr>
          <w:p w:rsidR="00454493" w:rsidRDefault="00454493">
            <w:pPr>
              <w:pStyle w:val="ConsPlusNormal"/>
              <w:jc w:val="center"/>
            </w:pPr>
            <w:r>
              <w:t>0,000974</w:t>
            </w:r>
          </w:p>
        </w:tc>
        <w:tc>
          <w:tcPr>
            <w:tcW w:w="1939" w:type="dxa"/>
            <w:vAlign w:val="center"/>
          </w:tcPr>
          <w:p w:rsidR="00454493" w:rsidRDefault="00454493">
            <w:pPr>
              <w:pStyle w:val="ConsPlusNormal"/>
              <w:jc w:val="center"/>
            </w:pPr>
            <w:r>
              <w:t>8 781,28</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8,55</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2 064,92</w:t>
            </w:r>
          </w:p>
        </w:tc>
        <w:tc>
          <w:tcPr>
            <w:tcW w:w="1939" w:type="dxa"/>
            <w:vAlign w:val="center"/>
          </w:tcPr>
          <w:p w:rsidR="00454493" w:rsidRDefault="00454493">
            <w:pPr>
              <w:pStyle w:val="ConsPlusNormal"/>
              <w:jc w:val="center"/>
            </w:pPr>
            <w:r>
              <w:t>х</w:t>
            </w:r>
          </w:p>
        </w:tc>
      </w:tr>
      <w:tr w:rsidR="00454493">
        <w:tc>
          <w:tcPr>
            <w:tcW w:w="6236" w:type="dxa"/>
            <w:vAlign w:val="center"/>
          </w:tcPr>
          <w:p w:rsidR="00454493" w:rsidRDefault="00454493">
            <w:pPr>
              <w:pStyle w:val="ConsPlusNormal"/>
              <w:jc w:val="both"/>
            </w:pPr>
            <w:r>
              <w:t>патологоанатомическое исследование биопсийного (операционного) материала с целью выявления онкологических заболеваний и под бора противоопухолевой терапии</w:t>
            </w:r>
          </w:p>
        </w:tc>
        <w:tc>
          <w:tcPr>
            <w:tcW w:w="850" w:type="dxa"/>
            <w:vAlign w:val="center"/>
          </w:tcPr>
          <w:p w:rsidR="00454493" w:rsidRDefault="00454493">
            <w:pPr>
              <w:pStyle w:val="ConsPlusNormal"/>
              <w:jc w:val="center"/>
            </w:pPr>
            <w:r>
              <w:t>30.5.6</w:t>
            </w:r>
          </w:p>
        </w:tc>
        <w:tc>
          <w:tcPr>
            <w:tcW w:w="1984" w:type="dxa"/>
            <w:vAlign w:val="center"/>
          </w:tcPr>
          <w:p w:rsidR="00454493" w:rsidRDefault="00454493">
            <w:pPr>
              <w:pStyle w:val="ConsPlusNormal"/>
              <w:jc w:val="center"/>
            </w:pPr>
            <w:r>
              <w:t>исследование</w:t>
            </w:r>
          </w:p>
        </w:tc>
        <w:tc>
          <w:tcPr>
            <w:tcW w:w="1939" w:type="dxa"/>
            <w:vAlign w:val="center"/>
          </w:tcPr>
          <w:p w:rsidR="00454493" w:rsidRDefault="00454493">
            <w:pPr>
              <w:pStyle w:val="ConsPlusNormal"/>
              <w:jc w:val="center"/>
            </w:pPr>
            <w:r>
              <w:t>0,01321</w:t>
            </w:r>
          </w:p>
        </w:tc>
        <w:tc>
          <w:tcPr>
            <w:tcW w:w="1939" w:type="dxa"/>
            <w:vAlign w:val="center"/>
          </w:tcPr>
          <w:p w:rsidR="00454493" w:rsidRDefault="00454493">
            <w:pPr>
              <w:pStyle w:val="ConsPlusNormal"/>
              <w:jc w:val="center"/>
            </w:pPr>
            <w:r>
              <w:t>2 165,66</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28,61</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6 907,32</w:t>
            </w:r>
          </w:p>
        </w:tc>
        <w:tc>
          <w:tcPr>
            <w:tcW w:w="1939" w:type="dxa"/>
            <w:vAlign w:val="center"/>
          </w:tcPr>
          <w:p w:rsidR="00454493" w:rsidRDefault="00454493">
            <w:pPr>
              <w:pStyle w:val="ConsPlusNormal"/>
              <w:jc w:val="center"/>
            </w:pPr>
            <w:r>
              <w:t>х</w:t>
            </w:r>
          </w:p>
        </w:tc>
      </w:tr>
      <w:tr w:rsidR="00454493">
        <w:tc>
          <w:tcPr>
            <w:tcW w:w="6236" w:type="dxa"/>
            <w:vAlign w:val="center"/>
          </w:tcPr>
          <w:p w:rsidR="00454493" w:rsidRDefault="00454493">
            <w:pPr>
              <w:pStyle w:val="ConsPlusNormal"/>
              <w:jc w:val="both"/>
            </w:pPr>
            <w:r>
              <w:t>тестирование на выявление новой коронавирусной инфекции COVID-19</w:t>
            </w:r>
          </w:p>
        </w:tc>
        <w:tc>
          <w:tcPr>
            <w:tcW w:w="850" w:type="dxa"/>
            <w:vAlign w:val="center"/>
          </w:tcPr>
          <w:p w:rsidR="00454493" w:rsidRDefault="00454493">
            <w:pPr>
              <w:pStyle w:val="ConsPlusNormal"/>
              <w:jc w:val="center"/>
            </w:pPr>
            <w:r>
              <w:t>30.5.7</w:t>
            </w:r>
          </w:p>
        </w:tc>
        <w:tc>
          <w:tcPr>
            <w:tcW w:w="1984" w:type="dxa"/>
            <w:vAlign w:val="center"/>
          </w:tcPr>
          <w:p w:rsidR="00454493" w:rsidRDefault="00454493">
            <w:pPr>
              <w:pStyle w:val="ConsPlusNormal"/>
              <w:jc w:val="center"/>
            </w:pPr>
            <w:r>
              <w:t>исследование</w:t>
            </w:r>
          </w:p>
        </w:tc>
        <w:tc>
          <w:tcPr>
            <w:tcW w:w="1939" w:type="dxa"/>
            <w:vAlign w:val="center"/>
          </w:tcPr>
          <w:p w:rsidR="00454493" w:rsidRDefault="00454493">
            <w:pPr>
              <w:pStyle w:val="ConsPlusNormal"/>
              <w:jc w:val="center"/>
            </w:pPr>
            <w:r>
              <w:t>0,275507</w:t>
            </w:r>
          </w:p>
        </w:tc>
        <w:tc>
          <w:tcPr>
            <w:tcW w:w="1939" w:type="dxa"/>
            <w:vAlign w:val="center"/>
          </w:tcPr>
          <w:p w:rsidR="00454493" w:rsidRDefault="00454493">
            <w:pPr>
              <w:pStyle w:val="ConsPlusNormal"/>
              <w:jc w:val="center"/>
            </w:pPr>
            <w:r>
              <w:t>419,18</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115,49</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27 883,68</w:t>
            </w:r>
          </w:p>
        </w:tc>
        <w:tc>
          <w:tcPr>
            <w:tcW w:w="1939" w:type="dxa"/>
            <w:vAlign w:val="center"/>
          </w:tcPr>
          <w:p w:rsidR="00454493" w:rsidRDefault="00454493">
            <w:pPr>
              <w:pStyle w:val="ConsPlusNormal"/>
              <w:jc w:val="center"/>
            </w:pPr>
            <w:r>
              <w:t>х</w:t>
            </w:r>
          </w:p>
        </w:tc>
      </w:tr>
      <w:tr w:rsidR="00454493">
        <w:tc>
          <w:tcPr>
            <w:tcW w:w="6236" w:type="dxa"/>
            <w:vAlign w:val="center"/>
          </w:tcPr>
          <w:p w:rsidR="00454493" w:rsidRDefault="00454493">
            <w:pPr>
              <w:pStyle w:val="ConsPlusNormal"/>
              <w:jc w:val="both"/>
            </w:pPr>
            <w:r>
              <w:t>2.1.6 диспансерное наблюдение</w:t>
            </w:r>
          </w:p>
        </w:tc>
        <w:tc>
          <w:tcPr>
            <w:tcW w:w="850" w:type="dxa"/>
            <w:vAlign w:val="center"/>
          </w:tcPr>
          <w:p w:rsidR="00454493" w:rsidRDefault="00454493">
            <w:pPr>
              <w:pStyle w:val="ConsPlusNormal"/>
              <w:jc w:val="center"/>
            </w:pPr>
            <w:r>
              <w:t>30.6</w:t>
            </w:r>
          </w:p>
        </w:tc>
        <w:tc>
          <w:tcPr>
            <w:tcW w:w="1984" w:type="dxa"/>
            <w:vAlign w:val="center"/>
          </w:tcPr>
          <w:p w:rsidR="00454493" w:rsidRDefault="00454493">
            <w:pPr>
              <w:pStyle w:val="ConsPlusNormal"/>
              <w:jc w:val="center"/>
            </w:pPr>
            <w:r>
              <w:t>комплексное посещение</w:t>
            </w:r>
          </w:p>
        </w:tc>
        <w:tc>
          <w:tcPr>
            <w:tcW w:w="1939" w:type="dxa"/>
            <w:vAlign w:val="center"/>
          </w:tcPr>
          <w:p w:rsidR="00454493" w:rsidRDefault="00454493">
            <w:pPr>
              <w:pStyle w:val="ConsPlusNormal"/>
              <w:jc w:val="center"/>
            </w:pPr>
            <w:r>
              <w:t>0,261736</w:t>
            </w:r>
          </w:p>
        </w:tc>
        <w:tc>
          <w:tcPr>
            <w:tcW w:w="1939" w:type="dxa"/>
            <w:vAlign w:val="center"/>
          </w:tcPr>
          <w:p w:rsidR="00454493" w:rsidRDefault="00454493">
            <w:pPr>
              <w:pStyle w:val="ConsPlusNormal"/>
              <w:jc w:val="center"/>
            </w:pPr>
            <w:r>
              <w:t>1 330,76</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348,31</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84 097,04</w:t>
            </w:r>
          </w:p>
        </w:tc>
        <w:tc>
          <w:tcPr>
            <w:tcW w:w="1939" w:type="dxa"/>
            <w:vAlign w:val="center"/>
          </w:tcPr>
          <w:p w:rsidR="00454493" w:rsidRDefault="00454493">
            <w:pPr>
              <w:pStyle w:val="ConsPlusNormal"/>
              <w:jc w:val="center"/>
            </w:pPr>
            <w:r>
              <w:t>х</w:t>
            </w:r>
          </w:p>
        </w:tc>
      </w:tr>
      <w:tr w:rsidR="00454493">
        <w:tc>
          <w:tcPr>
            <w:tcW w:w="6236" w:type="dxa"/>
            <w:vAlign w:val="center"/>
          </w:tcPr>
          <w:p w:rsidR="00454493" w:rsidRDefault="00454493">
            <w:pPr>
              <w:pStyle w:val="ConsPlusNormal"/>
              <w:jc w:val="both"/>
            </w:pPr>
            <w:r>
              <w:t>3. В условиях дневных стационаров (первичная медико-санитарная помощь, специализированная медицинская помощь), в том числе:</w:t>
            </w:r>
          </w:p>
        </w:tc>
        <w:tc>
          <w:tcPr>
            <w:tcW w:w="850" w:type="dxa"/>
            <w:vAlign w:val="center"/>
          </w:tcPr>
          <w:p w:rsidR="00454493" w:rsidRDefault="00454493">
            <w:pPr>
              <w:pStyle w:val="ConsPlusNormal"/>
              <w:jc w:val="center"/>
            </w:pPr>
            <w:r>
              <w:t>31</w:t>
            </w:r>
          </w:p>
        </w:tc>
        <w:tc>
          <w:tcPr>
            <w:tcW w:w="1984" w:type="dxa"/>
            <w:vAlign w:val="center"/>
          </w:tcPr>
          <w:p w:rsidR="00454493" w:rsidRDefault="00454493">
            <w:pPr>
              <w:pStyle w:val="ConsPlusNormal"/>
              <w:jc w:val="center"/>
            </w:pPr>
            <w:r>
              <w:t>случай лечения</w:t>
            </w:r>
          </w:p>
        </w:tc>
        <w:tc>
          <w:tcPr>
            <w:tcW w:w="1939" w:type="dxa"/>
            <w:vAlign w:val="center"/>
          </w:tcPr>
          <w:p w:rsidR="00454493" w:rsidRDefault="00454493">
            <w:pPr>
              <w:pStyle w:val="ConsPlusNormal"/>
              <w:jc w:val="center"/>
            </w:pPr>
            <w:r>
              <w:t>0,067863</w:t>
            </w:r>
          </w:p>
        </w:tc>
        <w:tc>
          <w:tcPr>
            <w:tcW w:w="1939" w:type="dxa"/>
            <w:vAlign w:val="center"/>
          </w:tcPr>
          <w:p w:rsidR="00454493" w:rsidRDefault="00454493">
            <w:pPr>
              <w:pStyle w:val="ConsPlusNormal"/>
              <w:jc w:val="center"/>
            </w:pPr>
            <w:r>
              <w:t>26 275,88</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1 783,16</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430 533,23</w:t>
            </w:r>
          </w:p>
        </w:tc>
        <w:tc>
          <w:tcPr>
            <w:tcW w:w="1939" w:type="dxa"/>
            <w:vAlign w:val="center"/>
          </w:tcPr>
          <w:p w:rsidR="00454493" w:rsidRDefault="00454493">
            <w:pPr>
              <w:pStyle w:val="ConsPlusNormal"/>
              <w:jc w:val="center"/>
            </w:pPr>
            <w:r>
              <w:t>х</w:t>
            </w:r>
          </w:p>
        </w:tc>
      </w:tr>
      <w:tr w:rsidR="00454493">
        <w:tc>
          <w:tcPr>
            <w:tcW w:w="6236" w:type="dxa"/>
            <w:vAlign w:val="center"/>
          </w:tcPr>
          <w:p w:rsidR="00454493" w:rsidRDefault="00454493">
            <w:pPr>
              <w:pStyle w:val="ConsPlusNormal"/>
              <w:jc w:val="both"/>
            </w:pPr>
            <w:r>
              <w:t>3.1 для оказания медицинской помощи по профилю "онкология", в том числе:</w:t>
            </w:r>
          </w:p>
        </w:tc>
        <w:tc>
          <w:tcPr>
            <w:tcW w:w="850" w:type="dxa"/>
            <w:vAlign w:val="center"/>
          </w:tcPr>
          <w:p w:rsidR="00454493" w:rsidRDefault="00454493">
            <w:pPr>
              <w:pStyle w:val="ConsPlusNormal"/>
              <w:jc w:val="center"/>
            </w:pPr>
            <w:r>
              <w:t>31.1</w:t>
            </w:r>
          </w:p>
        </w:tc>
        <w:tc>
          <w:tcPr>
            <w:tcW w:w="1984" w:type="dxa"/>
            <w:vAlign w:val="center"/>
          </w:tcPr>
          <w:p w:rsidR="00454493" w:rsidRDefault="00454493">
            <w:pPr>
              <w:pStyle w:val="ConsPlusNormal"/>
              <w:jc w:val="center"/>
            </w:pPr>
            <w:r>
              <w:t>случай лечения</w:t>
            </w:r>
          </w:p>
        </w:tc>
        <w:tc>
          <w:tcPr>
            <w:tcW w:w="1939" w:type="dxa"/>
            <w:vAlign w:val="center"/>
          </w:tcPr>
          <w:p w:rsidR="00454493" w:rsidRDefault="00454493">
            <w:pPr>
              <w:pStyle w:val="ConsPlusNormal"/>
              <w:jc w:val="center"/>
            </w:pPr>
            <w:r>
              <w:t>0,010507</w:t>
            </w:r>
          </w:p>
        </w:tc>
        <w:tc>
          <w:tcPr>
            <w:tcW w:w="1939" w:type="dxa"/>
            <w:vAlign w:val="center"/>
          </w:tcPr>
          <w:p w:rsidR="00454493" w:rsidRDefault="00454493">
            <w:pPr>
              <w:pStyle w:val="ConsPlusNormal"/>
              <w:jc w:val="center"/>
            </w:pPr>
            <w:r>
              <w:t>81 059,48</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851,71</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205 640,96</w:t>
            </w:r>
          </w:p>
        </w:tc>
        <w:tc>
          <w:tcPr>
            <w:tcW w:w="1939" w:type="dxa"/>
            <w:vAlign w:val="center"/>
          </w:tcPr>
          <w:p w:rsidR="00454493" w:rsidRDefault="00454493">
            <w:pPr>
              <w:pStyle w:val="ConsPlusNormal"/>
              <w:jc w:val="center"/>
            </w:pPr>
            <w:r>
              <w:t>х</w:t>
            </w:r>
          </w:p>
        </w:tc>
      </w:tr>
      <w:tr w:rsidR="00454493">
        <w:tc>
          <w:tcPr>
            <w:tcW w:w="6236" w:type="dxa"/>
            <w:vAlign w:val="center"/>
          </w:tcPr>
          <w:p w:rsidR="00454493" w:rsidRDefault="00454493">
            <w:pPr>
              <w:pStyle w:val="ConsPlusNormal"/>
              <w:jc w:val="both"/>
            </w:pPr>
            <w:r>
              <w:t xml:space="preserve">3.2 для оказания медицинской помощи при </w:t>
            </w:r>
            <w:r>
              <w:lastRenderedPageBreak/>
              <w:t>экстракорпоральном оплодотворении</w:t>
            </w:r>
          </w:p>
        </w:tc>
        <w:tc>
          <w:tcPr>
            <w:tcW w:w="850" w:type="dxa"/>
            <w:vAlign w:val="center"/>
          </w:tcPr>
          <w:p w:rsidR="00454493" w:rsidRDefault="00454493">
            <w:pPr>
              <w:pStyle w:val="ConsPlusNormal"/>
              <w:jc w:val="center"/>
            </w:pPr>
            <w:r>
              <w:lastRenderedPageBreak/>
              <w:t>31.2</w:t>
            </w:r>
          </w:p>
        </w:tc>
        <w:tc>
          <w:tcPr>
            <w:tcW w:w="1984" w:type="dxa"/>
            <w:vAlign w:val="center"/>
          </w:tcPr>
          <w:p w:rsidR="00454493" w:rsidRDefault="00454493">
            <w:pPr>
              <w:pStyle w:val="ConsPlusNormal"/>
              <w:jc w:val="center"/>
            </w:pPr>
            <w:r>
              <w:t>случай лечения</w:t>
            </w:r>
          </w:p>
        </w:tc>
        <w:tc>
          <w:tcPr>
            <w:tcW w:w="1939" w:type="dxa"/>
            <w:vAlign w:val="center"/>
          </w:tcPr>
          <w:p w:rsidR="00454493" w:rsidRDefault="00454493">
            <w:pPr>
              <w:pStyle w:val="ConsPlusNormal"/>
              <w:jc w:val="center"/>
            </w:pPr>
            <w:r>
              <w:t>0,00056</w:t>
            </w:r>
          </w:p>
        </w:tc>
        <w:tc>
          <w:tcPr>
            <w:tcW w:w="1939" w:type="dxa"/>
            <w:vAlign w:val="center"/>
          </w:tcPr>
          <w:p w:rsidR="00454493" w:rsidRDefault="00454493">
            <w:pPr>
              <w:pStyle w:val="ConsPlusNormal"/>
              <w:jc w:val="center"/>
            </w:pPr>
            <w:r>
              <w:t>130 840,20</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73,22</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17 678,40</w:t>
            </w:r>
          </w:p>
        </w:tc>
        <w:tc>
          <w:tcPr>
            <w:tcW w:w="1939" w:type="dxa"/>
            <w:vAlign w:val="center"/>
          </w:tcPr>
          <w:p w:rsidR="00454493" w:rsidRDefault="00454493">
            <w:pPr>
              <w:pStyle w:val="ConsPlusNormal"/>
              <w:jc w:val="center"/>
            </w:pPr>
            <w:r>
              <w:t>х</w:t>
            </w:r>
          </w:p>
        </w:tc>
      </w:tr>
      <w:tr w:rsidR="00454493">
        <w:tc>
          <w:tcPr>
            <w:tcW w:w="6236" w:type="dxa"/>
            <w:vAlign w:val="center"/>
          </w:tcPr>
          <w:p w:rsidR="00454493" w:rsidRDefault="00454493">
            <w:pPr>
              <w:pStyle w:val="ConsPlusNormal"/>
              <w:jc w:val="both"/>
            </w:pPr>
            <w:r>
              <w:lastRenderedPageBreak/>
              <w:t>4. Специализированная, включая высокотехнологичную, медицинская помощь в условиях круглосуточного стационара, за исключением медицинской реабилитации, в том числе:</w:t>
            </w:r>
          </w:p>
        </w:tc>
        <w:tc>
          <w:tcPr>
            <w:tcW w:w="850" w:type="dxa"/>
            <w:vAlign w:val="center"/>
          </w:tcPr>
          <w:p w:rsidR="00454493" w:rsidRDefault="00454493">
            <w:pPr>
              <w:pStyle w:val="ConsPlusNormal"/>
              <w:jc w:val="center"/>
            </w:pPr>
            <w:r>
              <w:t>32</w:t>
            </w:r>
          </w:p>
        </w:tc>
        <w:tc>
          <w:tcPr>
            <w:tcW w:w="1984" w:type="dxa"/>
            <w:vAlign w:val="center"/>
          </w:tcPr>
          <w:p w:rsidR="00454493" w:rsidRDefault="00454493">
            <w:pPr>
              <w:pStyle w:val="ConsPlusNormal"/>
              <w:jc w:val="center"/>
            </w:pPr>
            <w:r>
              <w:t>случай госпитализации</w:t>
            </w:r>
          </w:p>
        </w:tc>
        <w:tc>
          <w:tcPr>
            <w:tcW w:w="1939" w:type="dxa"/>
            <w:vAlign w:val="center"/>
          </w:tcPr>
          <w:p w:rsidR="00454493" w:rsidRDefault="00454493">
            <w:pPr>
              <w:pStyle w:val="ConsPlusNormal"/>
              <w:jc w:val="center"/>
            </w:pPr>
            <w:r>
              <w:t>0,164585</w:t>
            </w:r>
          </w:p>
        </w:tc>
        <w:tc>
          <w:tcPr>
            <w:tcW w:w="1939" w:type="dxa"/>
            <w:vAlign w:val="center"/>
          </w:tcPr>
          <w:p w:rsidR="00454493" w:rsidRDefault="00454493">
            <w:pPr>
              <w:pStyle w:val="ConsPlusNormal"/>
              <w:jc w:val="center"/>
            </w:pPr>
            <w:r>
              <w:t>41958,73</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6 905,77</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1 667 356,11</w:t>
            </w:r>
          </w:p>
        </w:tc>
        <w:tc>
          <w:tcPr>
            <w:tcW w:w="1939" w:type="dxa"/>
            <w:vAlign w:val="center"/>
          </w:tcPr>
          <w:p w:rsidR="00454493" w:rsidRDefault="00454493">
            <w:pPr>
              <w:pStyle w:val="ConsPlusNormal"/>
              <w:jc w:val="center"/>
            </w:pPr>
            <w:r>
              <w:t>х</w:t>
            </w:r>
          </w:p>
        </w:tc>
      </w:tr>
      <w:tr w:rsidR="00454493">
        <w:tc>
          <w:tcPr>
            <w:tcW w:w="6236" w:type="dxa"/>
            <w:vAlign w:val="center"/>
          </w:tcPr>
          <w:p w:rsidR="00454493" w:rsidRDefault="00454493">
            <w:pPr>
              <w:pStyle w:val="ConsPlusNormal"/>
              <w:jc w:val="both"/>
            </w:pPr>
            <w:r>
              <w:t>4.1 медицинская помощь по профилю "онкология"</w:t>
            </w:r>
          </w:p>
        </w:tc>
        <w:tc>
          <w:tcPr>
            <w:tcW w:w="850" w:type="dxa"/>
            <w:vAlign w:val="center"/>
          </w:tcPr>
          <w:p w:rsidR="00454493" w:rsidRDefault="00454493">
            <w:pPr>
              <w:pStyle w:val="ConsPlusNormal"/>
              <w:jc w:val="center"/>
            </w:pPr>
            <w:r>
              <w:t>32.1</w:t>
            </w:r>
          </w:p>
        </w:tc>
        <w:tc>
          <w:tcPr>
            <w:tcW w:w="1984" w:type="dxa"/>
            <w:vAlign w:val="center"/>
          </w:tcPr>
          <w:p w:rsidR="00454493" w:rsidRDefault="00454493">
            <w:pPr>
              <w:pStyle w:val="ConsPlusNormal"/>
              <w:jc w:val="center"/>
            </w:pPr>
            <w:r>
              <w:t>случай госпитализации</w:t>
            </w:r>
          </w:p>
        </w:tc>
        <w:tc>
          <w:tcPr>
            <w:tcW w:w="1939" w:type="dxa"/>
            <w:vAlign w:val="center"/>
          </w:tcPr>
          <w:p w:rsidR="00454493" w:rsidRDefault="00454493">
            <w:pPr>
              <w:pStyle w:val="ConsPlusNormal"/>
              <w:jc w:val="center"/>
            </w:pPr>
            <w:r>
              <w:t>0,008602</w:t>
            </w:r>
          </w:p>
        </w:tc>
        <w:tc>
          <w:tcPr>
            <w:tcW w:w="1939" w:type="dxa"/>
            <w:vAlign w:val="center"/>
          </w:tcPr>
          <w:p w:rsidR="00454493" w:rsidRDefault="00454493">
            <w:pPr>
              <w:pStyle w:val="ConsPlusNormal"/>
              <w:jc w:val="center"/>
            </w:pPr>
            <w:r>
              <w:t>107 257,52</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922,63</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222 763,29</w:t>
            </w:r>
          </w:p>
        </w:tc>
        <w:tc>
          <w:tcPr>
            <w:tcW w:w="1939" w:type="dxa"/>
            <w:vAlign w:val="center"/>
          </w:tcPr>
          <w:p w:rsidR="00454493" w:rsidRDefault="00454493">
            <w:pPr>
              <w:pStyle w:val="ConsPlusNormal"/>
              <w:jc w:val="center"/>
            </w:pPr>
            <w:r>
              <w:t>х</w:t>
            </w:r>
          </w:p>
        </w:tc>
      </w:tr>
      <w:tr w:rsidR="00454493">
        <w:tc>
          <w:tcPr>
            <w:tcW w:w="6236" w:type="dxa"/>
            <w:vAlign w:val="center"/>
          </w:tcPr>
          <w:p w:rsidR="00454493" w:rsidRDefault="00454493">
            <w:pPr>
              <w:pStyle w:val="ConsPlusNormal"/>
              <w:jc w:val="both"/>
            </w:pPr>
            <w:r>
              <w:t>4.2 высокотехнологичная медицинская помощь (сумма строк</w:t>
            </w:r>
          </w:p>
        </w:tc>
        <w:tc>
          <w:tcPr>
            <w:tcW w:w="850" w:type="dxa"/>
            <w:vAlign w:val="center"/>
          </w:tcPr>
          <w:p w:rsidR="00454493" w:rsidRDefault="00454493">
            <w:pPr>
              <w:pStyle w:val="ConsPlusNormal"/>
              <w:jc w:val="center"/>
            </w:pPr>
            <w:r>
              <w:t>32.2</w:t>
            </w:r>
          </w:p>
        </w:tc>
        <w:tc>
          <w:tcPr>
            <w:tcW w:w="1984" w:type="dxa"/>
            <w:vAlign w:val="center"/>
          </w:tcPr>
          <w:p w:rsidR="00454493" w:rsidRDefault="00454493">
            <w:pPr>
              <w:pStyle w:val="ConsPlusNormal"/>
              <w:jc w:val="center"/>
            </w:pPr>
            <w:r>
              <w:t>случай госпитализации</w:t>
            </w:r>
          </w:p>
        </w:tc>
        <w:tc>
          <w:tcPr>
            <w:tcW w:w="1939" w:type="dxa"/>
            <w:vAlign w:val="center"/>
          </w:tcPr>
          <w:p w:rsidR="00454493" w:rsidRDefault="00454493">
            <w:pPr>
              <w:pStyle w:val="ConsPlusNormal"/>
              <w:jc w:val="center"/>
            </w:pPr>
            <w:r>
              <w:t>0,003648</w:t>
            </w:r>
          </w:p>
        </w:tc>
        <w:tc>
          <w:tcPr>
            <w:tcW w:w="1939" w:type="dxa"/>
            <w:vAlign w:val="center"/>
          </w:tcPr>
          <w:p w:rsidR="00454493" w:rsidRDefault="00454493">
            <w:pPr>
              <w:pStyle w:val="ConsPlusNormal"/>
              <w:jc w:val="center"/>
            </w:pPr>
            <w:r>
              <w:t>174 273,10</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635,90</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153 534,60</w:t>
            </w:r>
          </w:p>
        </w:tc>
        <w:tc>
          <w:tcPr>
            <w:tcW w:w="1939" w:type="dxa"/>
            <w:vAlign w:val="center"/>
          </w:tcPr>
          <w:p w:rsidR="00454493" w:rsidRDefault="00454493">
            <w:pPr>
              <w:pStyle w:val="ConsPlusNormal"/>
            </w:pPr>
          </w:p>
        </w:tc>
      </w:tr>
      <w:tr w:rsidR="00454493">
        <w:tc>
          <w:tcPr>
            <w:tcW w:w="6236" w:type="dxa"/>
            <w:vAlign w:val="center"/>
          </w:tcPr>
          <w:p w:rsidR="00454493" w:rsidRDefault="00454493">
            <w:pPr>
              <w:pStyle w:val="ConsPlusNormal"/>
              <w:jc w:val="both"/>
            </w:pPr>
            <w:r>
              <w:t>5. Медицинская реабилитация</w:t>
            </w:r>
          </w:p>
        </w:tc>
        <w:tc>
          <w:tcPr>
            <w:tcW w:w="850" w:type="dxa"/>
            <w:vAlign w:val="center"/>
          </w:tcPr>
          <w:p w:rsidR="00454493" w:rsidRDefault="00454493">
            <w:pPr>
              <w:pStyle w:val="ConsPlusNormal"/>
              <w:jc w:val="center"/>
            </w:pPr>
            <w:r>
              <w:t>33</w:t>
            </w:r>
          </w:p>
        </w:tc>
        <w:tc>
          <w:tcPr>
            <w:tcW w:w="1984"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х</w:t>
            </w:r>
          </w:p>
        </w:tc>
      </w:tr>
      <w:tr w:rsidR="00454493">
        <w:tc>
          <w:tcPr>
            <w:tcW w:w="6236" w:type="dxa"/>
            <w:vAlign w:val="center"/>
          </w:tcPr>
          <w:p w:rsidR="00454493" w:rsidRDefault="00454493">
            <w:pPr>
              <w:pStyle w:val="ConsPlusNormal"/>
              <w:jc w:val="both"/>
            </w:pPr>
            <w:r>
              <w:t>5.1 в амбулаторных условиях</w:t>
            </w:r>
          </w:p>
        </w:tc>
        <w:tc>
          <w:tcPr>
            <w:tcW w:w="850" w:type="dxa"/>
            <w:vAlign w:val="center"/>
          </w:tcPr>
          <w:p w:rsidR="00454493" w:rsidRDefault="00454493">
            <w:pPr>
              <w:pStyle w:val="ConsPlusNormal"/>
              <w:jc w:val="center"/>
            </w:pPr>
            <w:r>
              <w:t>33.1</w:t>
            </w:r>
          </w:p>
        </w:tc>
        <w:tc>
          <w:tcPr>
            <w:tcW w:w="1984" w:type="dxa"/>
            <w:vAlign w:val="center"/>
          </w:tcPr>
          <w:p w:rsidR="00454493" w:rsidRDefault="00454493">
            <w:pPr>
              <w:pStyle w:val="ConsPlusNormal"/>
              <w:jc w:val="center"/>
            </w:pPr>
            <w:r>
              <w:t>комплексное посещение</w:t>
            </w:r>
          </w:p>
        </w:tc>
        <w:tc>
          <w:tcPr>
            <w:tcW w:w="1939" w:type="dxa"/>
            <w:vAlign w:val="center"/>
          </w:tcPr>
          <w:p w:rsidR="00454493" w:rsidRDefault="00454493">
            <w:pPr>
              <w:pStyle w:val="ConsPlusNormal"/>
              <w:jc w:val="center"/>
            </w:pPr>
            <w:r>
              <w:t>0,002954</w:t>
            </w:r>
          </w:p>
        </w:tc>
        <w:tc>
          <w:tcPr>
            <w:tcW w:w="1939" w:type="dxa"/>
            <w:vAlign w:val="center"/>
          </w:tcPr>
          <w:p w:rsidR="00454493" w:rsidRDefault="00454493">
            <w:pPr>
              <w:pStyle w:val="ConsPlusNormal"/>
              <w:jc w:val="center"/>
            </w:pPr>
            <w:r>
              <w:t>20 881,39</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61,68</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14 893,14</w:t>
            </w:r>
          </w:p>
        </w:tc>
        <w:tc>
          <w:tcPr>
            <w:tcW w:w="1939" w:type="dxa"/>
            <w:vAlign w:val="center"/>
          </w:tcPr>
          <w:p w:rsidR="00454493" w:rsidRDefault="00454493">
            <w:pPr>
              <w:pStyle w:val="ConsPlusNormal"/>
              <w:jc w:val="center"/>
            </w:pPr>
            <w:r>
              <w:t>х</w:t>
            </w:r>
          </w:p>
        </w:tc>
      </w:tr>
      <w:tr w:rsidR="00454493">
        <w:tc>
          <w:tcPr>
            <w:tcW w:w="6236" w:type="dxa"/>
            <w:vAlign w:val="center"/>
          </w:tcPr>
          <w:p w:rsidR="00454493" w:rsidRDefault="00454493">
            <w:pPr>
              <w:pStyle w:val="ConsPlusNormal"/>
              <w:jc w:val="both"/>
            </w:pPr>
            <w:r>
              <w:t>5.2 в условиях дневных стационаров (первичная медико-санитарная помощь, специализированная медицинская помощь)</w:t>
            </w:r>
          </w:p>
        </w:tc>
        <w:tc>
          <w:tcPr>
            <w:tcW w:w="850" w:type="dxa"/>
            <w:vAlign w:val="center"/>
          </w:tcPr>
          <w:p w:rsidR="00454493" w:rsidRDefault="00454493">
            <w:pPr>
              <w:pStyle w:val="ConsPlusNormal"/>
              <w:jc w:val="center"/>
            </w:pPr>
            <w:r>
              <w:t>33.2</w:t>
            </w:r>
          </w:p>
        </w:tc>
        <w:tc>
          <w:tcPr>
            <w:tcW w:w="1984" w:type="dxa"/>
            <w:vAlign w:val="center"/>
          </w:tcPr>
          <w:p w:rsidR="00454493" w:rsidRDefault="00454493">
            <w:pPr>
              <w:pStyle w:val="ConsPlusNormal"/>
              <w:jc w:val="center"/>
            </w:pPr>
            <w:r>
              <w:t>случай лечения</w:t>
            </w:r>
          </w:p>
        </w:tc>
        <w:tc>
          <w:tcPr>
            <w:tcW w:w="1939" w:type="dxa"/>
            <w:vAlign w:val="center"/>
          </w:tcPr>
          <w:p w:rsidR="00454493" w:rsidRDefault="00454493">
            <w:pPr>
              <w:pStyle w:val="ConsPlusNormal"/>
              <w:jc w:val="center"/>
            </w:pPr>
            <w:r>
              <w:t>0,002601</w:t>
            </w:r>
          </w:p>
        </w:tc>
        <w:tc>
          <w:tcPr>
            <w:tcW w:w="1939" w:type="dxa"/>
            <w:vAlign w:val="center"/>
          </w:tcPr>
          <w:p w:rsidR="00454493" w:rsidRDefault="00454493">
            <w:pPr>
              <w:pStyle w:val="ConsPlusNormal"/>
              <w:jc w:val="center"/>
            </w:pPr>
            <w:r>
              <w:t>25 085,26</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65,25</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15 753,43</w:t>
            </w:r>
          </w:p>
        </w:tc>
        <w:tc>
          <w:tcPr>
            <w:tcW w:w="1939" w:type="dxa"/>
            <w:vAlign w:val="center"/>
          </w:tcPr>
          <w:p w:rsidR="00454493" w:rsidRDefault="00454493">
            <w:pPr>
              <w:pStyle w:val="ConsPlusNormal"/>
              <w:jc w:val="center"/>
            </w:pPr>
            <w:r>
              <w:t>х</w:t>
            </w:r>
          </w:p>
        </w:tc>
      </w:tr>
      <w:tr w:rsidR="00454493">
        <w:tc>
          <w:tcPr>
            <w:tcW w:w="6236" w:type="dxa"/>
            <w:vAlign w:val="center"/>
          </w:tcPr>
          <w:p w:rsidR="00454493" w:rsidRDefault="00454493">
            <w:pPr>
              <w:pStyle w:val="ConsPlusNormal"/>
              <w:jc w:val="both"/>
            </w:pPr>
            <w:r>
              <w:t>5.3 специализированная, в том числе высокотехнологичная, медицинская помощь в условиях круглосуточного стационара</w:t>
            </w:r>
          </w:p>
        </w:tc>
        <w:tc>
          <w:tcPr>
            <w:tcW w:w="850" w:type="dxa"/>
            <w:vAlign w:val="center"/>
          </w:tcPr>
          <w:p w:rsidR="00454493" w:rsidRDefault="00454493">
            <w:pPr>
              <w:pStyle w:val="ConsPlusNormal"/>
              <w:jc w:val="center"/>
            </w:pPr>
            <w:r>
              <w:t>33.3</w:t>
            </w:r>
          </w:p>
        </w:tc>
        <w:tc>
          <w:tcPr>
            <w:tcW w:w="1984" w:type="dxa"/>
            <w:vAlign w:val="center"/>
          </w:tcPr>
          <w:p w:rsidR="00454493" w:rsidRDefault="00454493">
            <w:pPr>
              <w:pStyle w:val="ConsPlusNormal"/>
              <w:jc w:val="center"/>
            </w:pPr>
            <w:r>
              <w:t>случай госпитализации</w:t>
            </w:r>
          </w:p>
        </w:tc>
        <w:tc>
          <w:tcPr>
            <w:tcW w:w="1939" w:type="dxa"/>
            <w:vAlign w:val="center"/>
          </w:tcPr>
          <w:p w:rsidR="00454493" w:rsidRDefault="00454493">
            <w:pPr>
              <w:pStyle w:val="ConsPlusNormal"/>
              <w:jc w:val="center"/>
            </w:pPr>
            <w:r>
              <w:t>0,005426</w:t>
            </w:r>
          </w:p>
        </w:tc>
        <w:tc>
          <w:tcPr>
            <w:tcW w:w="1939" w:type="dxa"/>
            <w:vAlign w:val="center"/>
          </w:tcPr>
          <w:p w:rsidR="00454493" w:rsidRDefault="00454493">
            <w:pPr>
              <w:pStyle w:val="ConsPlusNormal"/>
              <w:jc w:val="center"/>
            </w:pPr>
            <w:r>
              <w:t>45 631,29</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247,59</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59 780,42</w:t>
            </w:r>
          </w:p>
        </w:tc>
        <w:tc>
          <w:tcPr>
            <w:tcW w:w="1939" w:type="dxa"/>
            <w:vAlign w:val="center"/>
          </w:tcPr>
          <w:p w:rsidR="00454493" w:rsidRDefault="00454493">
            <w:pPr>
              <w:pStyle w:val="ConsPlusNormal"/>
              <w:jc w:val="center"/>
            </w:pPr>
            <w:r>
              <w:t>х</w:t>
            </w:r>
          </w:p>
        </w:tc>
      </w:tr>
      <w:tr w:rsidR="00454493">
        <w:tc>
          <w:tcPr>
            <w:tcW w:w="6236" w:type="dxa"/>
            <w:vAlign w:val="center"/>
          </w:tcPr>
          <w:p w:rsidR="00454493" w:rsidRDefault="00454493">
            <w:pPr>
              <w:pStyle w:val="ConsPlusNormal"/>
              <w:jc w:val="both"/>
            </w:pPr>
            <w:r>
              <w:t>6. Расходы на ведение дела СМО</w:t>
            </w:r>
          </w:p>
        </w:tc>
        <w:tc>
          <w:tcPr>
            <w:tcW w:w="850" w:type="dxa"/>
            <w:vAlign w:val="center"/>
          </w:tcPr>
          <w:p w:rsidR="00454493" w:rsidRDefault="00454493">
            <w:pPr>
              <w:pStyle w:val="ConsPlusNormal"/>
              <w:jc w:val="center"/>
            </w:pPr>
            <w:r>
              <w:t>34</w:t>
            </w:r>
          </w:p>
        </w:tc>
        <w:tc>
          <w:tcPr>
            <w:tcW w:w="1984" w:type="dxa"/>
            <w:vAlign w:val="center"/>
          </w:tcPr>
          <w:p w:rsidR="00454493" w:rsidRDefault="00454493">
            <w:pPr>
              <w:pStyle w:val="ConsPlusNormal"/>
              <w:jc w:val="center"/>
            </w:pPr>
            <w:r>
              <w:t>-</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128,02</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30 910,02</w:t>
            </w:r>
          </w:p>
        </w:tc>
        <w:tc>
          <w:tcPr>
            <w:tcW w:w="1939" w:type="dxa"/>
            <w:vAlign w:val="center"/>
          </w:tcPr>
          <w:p w:rsidR="00454493" w:rsidRDefault="00454493">
            <w:pPr>
              <w:pStyle w:val="ConsPlusNormal"/>
              <w:jc w:val="center"/>
            </w:pPr>
            <w:r>
              <w:t>х</w:t>
            </w:r>
          </w:p>
        </w:tc>
      </w:tr>
      <w:tr w:rsidR="00454493">
        <w:tc>
          <w:tcPr>
            <w:tcW w:w="6236" w:type="dxa"/>
            <w:vAlign w:val="center"/>
          </w:tcPr>
          <w:p w:rsidR="00454493" w:rsidRDefault="00454493">
            <w:pPr>
              <w:pStyle w:val="ConsPlusNormal"/>
              <w:jc w:val="both"/>
            </w:pPr>
            <w:r>
              <w:t>2. Медицинская помощь по видам и заболеваниям, не установленным базовой программой:</w:t>
            </w:r>
          </w:p>
        </w:tc>
        <w:tc>
          <w:tcPr>
            <w:tcW w:w="850" w:type="dxa"/>
            <w:vAlign w:val="center"/>
          </w:tcPr>
          <w:p w:rsidR="00454493" w:rsidRDefault="00454493">
            <w:pPr>
              <w:pStyle w:val="ConsPlusNormal"/>
              <w:jc w:val="center"/>
            </w:pPr>
            <w:r>
              <w:t>35</w:t>
            </w:r>
          </w:p>
        </w:tc>
        <w:tc>
          <w:tcPr>
            <w:tcW w:w="1984" w:type="dxa"/>
            <w:vAlign w:val="center"/>
          </w:tcPr>
          <w:p w:rsidR="00454493" w:rsidRDefault="00454493">
            <w:pPr>
              <w:pStyle w:val="ConsPlusNormal"/>
              <w:jc w:val="center"/>
            </w:pPr>
            <w:r>
              <w:t>-</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pPr>
          </w:p>
        </w:tc>
      </w:tr>
      <w:tr w:rsidR="00454493">
        <w:tc>
          <w:tcPr>
            <w:tcW w:w="6236" w:type="dxa"/>
            <w:vAlign w:val="center"/>
          </w:tcPr>
          <w:p w:rsidR="00454493" w:rsidRDefault="00454493">
            <w:pPr>
              <w:pStyle w:val="ConsPlusNormal"/>
              <w:jc w:val="both"/>
            </w:pPr>
            <w:r>
              <w:t>1. скорая, в том числе скорая специализированная, медицинская помощь</w:t>
            </w:r>
          </w:p>
        </w:tc>
        <w:tc>
          <w:tcPr>
            <w:tcW w:w="850" w:type="dxa"/>
            <w:vAlign w:val="center"/>
          </w:tcPr>
          <w:p w:rsidR="00454493" w:rsidRDefault="00454493">
            <w:pPr>
              <w:pStyle w:val="ConsPlusNormal"/>
              <w:jc w:val="center"/>
            </w:pPr>
            <w:r>
              <w:t>36</w:t>
            </w:r>
          </w:p>
        </w:tc>
        <w:tc>
          <w:tcPr>
            <w:tcW w:w="1984" w:type="dxa"/>
            <w:vAlign w:val="center"/>
          </w:tcPr>
          <w:p w:rsidR="00454493" w:rsidRDefault="00454493">
            <w:pPr>
              <w:pStyle w:val="ConsPlusNormal"/>
              <w:jc w:val="center"/>
            </w:pPr>
            <w:r>
              <w:t>вызов</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r>
      <w:tr w:rsidR="00454493">
        <w:tc>
          <w:tcPr>
            <w:tcW w:w="6236" w:type="dxa"/>
            <w:vAlign w:val="center"/>
          </w:tcPr>
          <w:p w:rsidR="00454493" w:rsidRDefault="00454493">
            <w:pPr>
              <w:pStyle w:val="ConsPlusNormal"/>
              <w:jc w:val="both"/>
            </w:pPr>
            <w:r>
              <w:t>2. Первичная медико-санитарная помощь</w:t>
            </w:r>
          </w:p>
        </w:tc>
        <w:tc>
          <w:tcPr>
            <w:tcW w:w="850" w:type="dxa"/>
            <w:vAlign w:val="center"/>
          </w:tcPr>
          <w:p w:rsidR="00454493" w:rsidRDefault="00454493">
            <w:pPr>
              <w:pStyle w:val="ConsPlusNormal"/>
              <w:jc w:val="center"/>
            </w:pPr>
            <w:r>
              <w:t>37</w:t>
            </w:r>
          </w:p>
        </w:tc>
        <w:tc>
          <w:tcPr>
            <w:tcW w:w="1984" w:type="dxa"/>
            <w:vAlign w:val="center"/>
          </w:tcPr>
          <w:p w:rsidR="00454493" w:rsidRDefault="00454493">
            <w:pPr>
              <w:pStyle w:val="ConsPlusNormal"/>
              <w:jc w:val="center"/>
            </w:pPr>
            <w:r>
              <w:t>-</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х</w:t>
            </w:r>
          </w:p>
        </w:tc>
      </w:tr>
      <w:tr w:rsidR="00454493">
        <w:tc>
          <w:tcPr>
            <w:tcW w:w="6236" w:type="dxa"/>
            <w:vAlign w:val="center"/>
          </w:tcPr>
          <w:p w:rsidR="00454493" w:rsidRDefault="00454493">
            <w:pPr>
              <w:pStyle w:val="ConsPlusNormal"/>
              <w:jc w:val="both"/>
            </w:pPr>
            <w:r>
              <w:t>2.1 В амбулаторных условиях:</w:t>
            </w:r>
          </w:p>
        </w:tc>
        <w:tc>
          <w:tcPr>
            <w:tcW w:w="850" w:type="dxa"/>
            <w:vAlign w:val="center"/>
          </w:tcPr>
          <w:p w:rsidR="00454493" w:rsidRDefault="00454493">
            <w:pPr>
              <w:pStyle w:val="ConsPlusNormal"/>
              <w:jc w:val="center"/>
            </w:pPr>
            <w:r>
              <w:t>38</w:t>
            </w:r>
          </w:p>
        </w:tc>
        <w:tc>
          <w:tcPr>
            <w:tcW w:w="1984"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х</w:t>
            </w:r>
          </w:p>
        </w:tc>
      </w:tr>
      <w:tr w:rsidR="00454493">
        <w:tc>
          <w:tcPr>
            <w:tcW w:w="6236" w:type="dxa"/>
            <w:vAlign w:val="center"/>
          </w:tcPr>
          <w:p w:rsidR="00454493" w:rsidRDefault="00454493">
            <w:pPr>
              <w:pStyle w:val="ConsPlusNormal"/>
              <w:jc w:val="both"/>
            </w:pPr>
            <w:r>
              <w:lastRenderedPageBreak/>
              <w:t>2.1.1 для проведения профилактических медицинских осмотров</w:t>
            </w:r>
          </w:p>
        </w:tc>
        <w:tc>
          <w:tcPr>
            <w:tcW w:w="850" w:type="dxa"/>
            <w:vAlign w:val="center"/>
          </w:tcPr>
          <w:p w:rsidR="00454493" w:rsidRDefault="00454493">
            <w:pPr>
              <w:pStyle w:val="ConsPlusNormal"/>
              <w:jc w:val="center"/>
            </w:pPr>
            <w:r>
              <w:t>38.1</w:t>
            </w:r>
          </w:p>
        </w:tc>
        <w:tc>
          <w:tcPr>
            <w:tcW w:w="1984" w:type="dxa"/>
            <w:vAlign w:val="center"/>
          </w:tcPr>
          <w:p w:rsidR="00454493" w:rsidRDefault="00454493">
            <w:pPr>
              <w:pStyle w:val="ConsPlusNormal"/>
              <w:jc w:val="center"/>
            </w:pPr>
            <w:r>
              <w:t>посещения / комплексные посещения</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r>
      <w:tr w:rsidR="00454493">
        <w:tc>
          <w:tcPr>
            <w:tcW w:w="6236" w:type="dxa"/>
            <w:vAlign w:val="center"/>
          </w:tcPr>
          <w:p w:rsidR="00454493" w:rsidRDefault="00454493">
            <w:pPr>
              <w:pStyle w:val="ConsPlusNormal"/>
              <w:jc w:val="both"/>
            </w:pPr>
            <w:r>
              <w:t>2.1.2 для проведения диспансеризации, всего, в том числе:</w:t>
            </w:r>
          </w:p>
        </w:tc>
        <w:tc>
          <w:tcPr>
            <w:tcW w:w="850" w:type="dxa"/>
            <w:vAlign w:val="center"/>
          </w:tcPr>
          <w:p w:rsidR="00454493" w:rsidRDefault="00454493">
            <w:pPr>
              <w:pStyle w:val="ConsPlusNormal"/>
              <w:jc w:val="center"/>
            </w:pPr>
            <w:r>
              <w:t>38.2</w:t>
            </w:r>
          </w:p>
        </w:tc>
        <w:tc>
          <w:tcPr>
            <w:tcW w:w="1984" w:type="dxa"/>
            <w:vAlign w:val="center"/>
          </w:tcPr>
          <w:p w:rsidR="00454493" w:rsidRDefault="00454493">
            <w:pPr>
              <w:pStyle w:val="ConsPlusNormal"/>
              <w:jc w:val="center"/>
            </w:pPr>
            <w:r>
              <w:t>комплексное посещение</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r>
      <w:tr w:rsidR="00454493">
        <w:tc>
          <w:tcPr>
            <w:tcW w:w="6236" w:type="dxa"/>
            <w:vAlign w:val="center"/>
          </w:tcPr>
          <w:p w:rsidR="00454493" w:rsidRDefault="00454493">
            <w:pPr>
              <w:pStyle w:val="ConsPlusNormal"/>
              <w:jc w:val="both"/>
            </w:pPr>
            <w:r>
              <w:t>для проведения углубленной диспансеризации</w:t>
            </w:r>
          </w:p>
        </w:tc>
        <w:tc>
          <w:tcPr>
            <w:tcW w:w="850" w:type="dxa"/>
            <w:vAlign w:val="center"/>
          </w:tcPr>
          <w:p w:rsidR="00454493" w:rsidRDefault="00454493">
            <w:pPr>
              <w:pStyle w:val="ConsPlusNormal"/>
              <w:jc w:val="center"/>
            </w:pPr>
            <w:r>
              <w:t>38.2.1</w:t>
            </w:r>
          </w:p>
        </w:tc>
        <w:tc>
          <w:tcPr>
            <w:tcW w:w="1984" w:type="dxa"/>
            <w:vAlign w:val="center"/>
          </w:tcPr>
          <w:p w:rsidR="00454493" w:rsidRDefault="00454493">
            <w:pPr>
              <w:pStyle w:val="ConsPlusNormal"/>
              <w:jc w:val="center"/>
            </w:pPr>
            <w:r>
              <w:t>комплексное посещение</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r>
      <w:tr w:rsidR="00454493">
        <w:tc>
          <w:tcPr>
            <w:tcW w:w="6236" w:type="dxa"/>
            <w:vAlign w:val="center"/>
          </w:tcPr>
          <w:p w:rsidR="00454493" w:rsidRDefault="00454493">
            <w:pPr>
              <w:pStyle w:val="ConsPlusNormal"/>
              <w:jc w:val="both"/>
            </w:pPr>
            <w:r>
              <w:t>2.1.3 для посещений с иными целями</w:t>
            </w:r>
          </w:p>
        </w:tc>
        <w:tc>
          <w:tcPr>
            <w:tcW w:w="850" w:type="dxa"/>
            <w:vAlign w:val="center"/>
          </w:tcPr>
          <w:p w:rsidR="00454493" w:rsidRDefault="00454493">
            <w:pPr>
              <w:pStyle w:val="ConsPlusNormal"/>
              <w:jc w:val="center"/>
            </w:pPr>
            <w:r>
              <w:t>38.3</w:t>
            </w:r>
          </w:p>
        </w:tc>
        <w:tc>
          <w:tcPr>
            <w:tcW w:w="1984" w:type="dxa"/>
            <w:vAlign w:val="center"/>
          </w:tcPr>
          <w:p w:rsidR="00454493" w:rsidRDefault="00454493">
            <w:pPr>
              <w:pStyle w:val="ConsPlusNormal"/>
              <w:jc w:val="center"/>
            </w:pPr>
            <w:r>
              <w:t>посещения</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r>
      <w:tr w:rsidR="00454493">
        <w:tc>
          <w:tcPr>
            <w:tcW w:w="6236" w:type="dxa"/>
            <w:vAlign w:val="center"/>
          </w:tcPr>
          <w:p w:rsidR="00454493" w:rsidRDefault="00454493">
            <w:pPr>
              <w:pStyle w:val="ConsPlusNormal"/>
              <w:jc w:val="both"/>
            </w:pPr>
            <w:r>
              <w:t>2.1.4 в неотложной форме</w:t>
            </w:r>
          </w:p>
        </w:tc>
        <w:tc>
          <w:tcPr>
            <w:tcW w:w="850" w:type="dxa"/>
            <w:vAlign w:val="center"/>
          </w:tcPr>
          <w:p w:rsidR="00454493" w:rsidRDefault="00454493">
            <w:pPr>
              <w:pStyle w:val="ConsPlusNormal"/>
              <w:jc w:val="center"/>
            </w:pPr>
            <w:r>
              <w:t>38.4</w:t>
            </w:r>
          </w:p>
        </w:tc>
        <w:tc>
          <w:tcPr>
            <w:tcW w:w="1984" w:type="dxa"/>
            <w:vAlign w:val="center"/>
          </w:tcPr>
          <w:p w:rsidR="00454493" w:rsidRDefault="00454493">
            <w:pPr>
              <w:pStyle w:val="ConsPlusNormal"/>
              <w:jc w:val="center"/>
            </w:pPr>
            <w:r>
              <w:t>посещения</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r>
      <w:tr w:rsidR="00454493">
        <w:tc>
          <w:tcPr>
            <w:tcW w:w="6236" w:type="dxa"/>
            <w:vAlign w:val="center"/>
          </w:tcPr>
          <w:p w:rsidR="00454493" w:rsidRDefault="00454493">
            <w:pPr>
              <w:pStyle w:val="ConsPlusNormal"/>
              <w:jc w:val="both"/>
            </w:pPr>
            <w:r>
              <w:t>2.1.5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850" w:type="dxa"/>
            <w:vAlign w:val="center"/>
          </w:tcPr>
          <w:p w:rsidR="00454493" w:rsidRDefault="00454493">
            <w:pPr>
              <w:pStyle w:val="ConsPlusNormal"/>
              <w:jc w:val="center"/>
            </w:pPr>
            <w:r>
              <w:t>38.5</w:t>
            </w:r>
          </w:p>
        </w:tc>
        <w:tc>
          <w:tcPr>
            <w:tcW w:w="1984" w:type="dxa"/>
            <w:vAlign w:val="center"/>
          </w:tcPr>
          <w:p w:rsidR="00454493" w:rsidRDefault="00454493">
            <w:pPr>
              <w:pStyle w:val="ConsPlusNormal"/>
              <w:jc w:val="center"/>
            </w:pPr>
            <w:r>
              <w:t>обращение</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r>
      <w:tr w:rsidR="00454493">
        <w:tc>
          <w:tcPr>
            <w:tcW w:w="6236" w:type="dxa"/>
            <w:vAlign w:val="center"/>
          </w:tcPr>
          <w:p w:rsidR="00454493" w:rsidRDefault="00454493">
            <w:pPr>
              <w:pStyle w:val="ConsPlusNormal"/>
              <w:jc w:val="both"/>
            </w:pPr>
            <w:r>
              <w:t>компьютерная томография</w:t>
            </w:r>
          </w:p>
        </w:tc>
        <w:tc>
          <w:tcPr>
            <w:tcW w:w="850" w:type="dxa"/>
            <w:vAlign w:val="center"/>
          </w:tcPr>
          <w:p w:rsidR="00454493" w:rsidRDefault="00454493">
            <w:pPr>
              <w:pStyle w:val="ConsPlusNormal"/>
              <w:jc w:val="center"/>
            </w:pPr>
            <w:r>
              <w:t>38.5.1</w:t>
            </w:r>
          </w:p>
        </w:tc>
        <w:tc>
          <w:tcPr>
            <w:tcW w:w="1984" w:type="dxa"/>
            <w:vAlign w:val="center"/>
          </w:tcPr>
          <w:p w:rsidR="00454493" w:rsidRDefault="00454493">
            <w:pPr>
              <w:pStyle w:val="ConsPlusNormal"/>
              <w:jc w:val="center"/>
            </w:pPr>
            <w:r>
              <w:t>исследование</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r>
      <w:tr w:rsidR="00454493">
        <w:tc>
          <w:tcPr>
            <w:tcW w:w="6236" w:type="dxa"/>
            <w:vAlign w:val="center"/>
          </w:tcPr>
          <w:p w:rsidR="00454493" w:rsidRDefault="00454493">
            <w:pPr>
              <w:pStyle w:val="ConsPlusNormal"/>
              <w:jc w:val="both"/>
            </w:pPr>
            <w:r>
              <w:t>магнитно-резонансная томографии</w:t>
            </w:r>
          </w:p>
        </w:tc>
        <w:tc>
          <w:tcPr>
            <w:tcW w:w="850" w:type="dxa"/>
            <w:vAlign w:val="center"/>
          </w:tcPr>
          <w:p w:rsidR="00454493" w:rsidRDefault="00454493">
            <w:pPr>
              <w:pStyle w:val="ConsPlusNormal"/>
              <w:jc w:val="center"/>
            </w:pPr>
            <w:r>
              <w:t>38.5.2</w:t>
            </w:r>
          </w:p>
        </w:tc>
        <w:tc>
          <w:tcPr>
            <w:tcW w:w="1984" w:type="dxa"/>
            <w:vAlign w:val="center"/>
          </w:tcPr>
          <w:p w:rsidR="00454493" w:rsidRDefault="00454493">
            <w:pPr>
              <w:pStyle w:val="ConsPlusNormal"/>
              <w:jc w:val="center"/>
            </w:pPr>
            <w:r>
              <w:t>исследование</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r>
      <w:tr w:rsidR="00454493">
        <w:tc>
          <w:tcPr>
            <w:tcW w:w="6236" w:type="dxa"/>
            <w:vAlign w:val="center"/>
          </w:tcPr>
          <w:p w:rsidR="00454493" w:rsidRDefault="00454493">
            <w:pPr>
              <w:pStyle w:val="ConsPlusNormal"/>
              <w:jc w:val="both"/>
            </w:pPr>
            <w:r>
              <w:t>ультразвуковое исследование сердечно-сосудистой системы</w:t>
            </w:r>
          </w:p>
        </w:tc>
        <w:tc>
          <w:tcPr>
            <w:tcW w:w="850" w:type="dxa"/>
            <w:vAlign w:val="center"/>
          </w:tcPr>
          <w:p w:rsidR="00454493" w:rsidRDefault="00454493">
            <w:pPr>
              <w:pStyle w:val="ConsPlusNormal"/>
              <w:jc w:val="center"/>
            </w:pPr>
            <w:r>
              <w:t>38.5.3</w:t>
            </w:r>
          </w:p>
        </w:tc>
        <w:tc>
          <w:tcPr>
            <w:tcW w:w="1984" w:type="dxa"/>
            <w:vAlign w:val="center"/>
          </w:tcPr>
          <w:p w:rsidR="00454493" w:rsidRDefault="00454493">
            <w:pPr>
              <w:pStyle w:val="ConsPlusNormal"/>
              <w:jc w:val="center"/>
            </w:pPr>
            <w:r>
              <w:t>исследование</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r>
      <w:tr w:rsidR="00454493">
        <w:tc>
          <w:tcPr>
            <w:tcW w:w="6236" w:type="dxa"/>
            <w:vAlign w:val="center"/>
          </w:tcPr>
          <w:p w:rsidR="00454493" w:rsidRDefault="00454493">
            <w:pPr>
              <w:pStyle w:val="ConsPlusNormal"/>
              <w:jc w:val="both"/>
            </w:pPr>
            <w:r>
              <w:t>эндоскопическое диагностическое исследование</w:t>
            </w:r>
          </w:p>
        </w:tc>
        <w:tc>
          <w:tcPr>
            <w:tcW w:w="850" w:type="dxa"/>
            <w:vAlign w:val="center"/>
          </w:tcPr>
          <w:p w:rsidR="00454493" w:rsidRDefault="00454493">
            <w:pPr>
              <w:pStyle w:val="ConsPlusNormal"/>
              <w:jc w:val="center"/>
            </w:pPr>
            <w:r>
              <w:t>38.5.4</w:t>
            </w:r>
          </w:p>
        </w:tc>
        <w:tc>
          <w:tcPr>
            <w:tcW w:w="1984" w:type="dxa"/>
            <w:vAlign w:val="center"/>
          </w:tcPr>
          <w:p w:rsidR="00454493" w:rsidRDefault="00454493">
            <w:pPr>
              <w:pStyle w:val="ConsPlusNormal"/>
              <w:jc w:val="center"/>
            </w:pPr>
            <w:r>
              <w:t>исследование</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r>
      <w:tr w:rsidR="00454493">
        <w:tc>
          <w:tcPr>
            <w:tcW w:w="6236" w:type="dxa"/>
            <w:vAlign w:val="center"/>
          </w:tcPr>
          <w:p w:rsidR="00454493" w:rsidRDefault="00454493">
            <w:pPr>
              <w:pStyle w:val="ConsPlusNormal"/>
              <w:jc w:val="both"/>
            </w:pPr>
            <w:r>
              <w:t>молекулярно-генетическое исследование с целью диагностики онкологических заболеваний</w:t>
            </w:r>
          </w:p>
        </w:tc>
        <w:tc>
          <w:tcPr>
            <w:tcW w:w="850" w:type="dxa"/>
            <w:vAlign w:val="center"/>
          </w:tcPr>
          <w:p w:rsidR="00454493" w:rsidRDefault="00454493">
            <w:pPr>
              <w:pStyle w:val="ConsPlusNormal"/>
              <w:jc w:val="center"/>
            </w:pPr>
            <w:r>
              <w:t>38.5.5</w:t>
            </w:r>
          </w:p>
        </w:tc>
        <w:tc>
          <w:tcPr>
            <w:tcW w:w="1984" w:type="dxa"/>
            <w:vAlign w:val="center"/>
          </w:tcPr>
          <w:p w:rsidR="00454493" w:rsidRDefault="00454493">
            <w:pPr>
              <w:pStyle w:val="ConsPlusNormal"/>
              <w:jc w:val="center"/>
            </w:pPr>
            <w:r>
              <w:t>исследование</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r>
      <w:tr w:rsidR="00454493">
        <w:tc>
          <w:tcPr>
            <w:tcW w:w="6236" w:type="dxa"/>
            <w:vAlign w:val="center"/>
          </w:tcPr>
          <w:p w:rsidR="00454493" w:rsidRDefault="00454493">
            <w:pPr>
              <w:pStyle w:val="ConsPlusNormal"/>
              <w:jc w:val="both"/>
            </w:pPr>
            <w:r>
              <w:t>патологоанатомическое исследование биопсийного (операционного) материала с целью выявления онкологических заболеваний и под бора противоопухолевой терапии</w:t>
            </w:r>
          </w:p>
        </w:tc>
        <w:tc>
          <w:tcPr>
            <w:tcW w:w="850" w:type="dxa"/>
            <w:vAlign w:val="center"/>
          </w:tcPr>
          <w:p w:rsidR="00454493" w:rsidRDefault="00454493">
            <w:pPr>
              <w:pStyle w:val="ConsPlusNormal"/>
              <w:jc w:val="center"/>
            </w:pPr>
            <w:r>
              <w:t>38.5.6</w:t>
            </w:r>
          </w:p>
        </w:tc>
        <w:tc>
          <w:tcPr>
            <w:tcW w:w="1984" w:type="dxa"/>
            <w:vAlign w:val="center"/>
          </w:tcPr>
          <w:p w:rsidR="00454493" w:rsidRDefault="00454493">
            <w:pPr>
              <w:pStyle w:val="ConsPlusNormal"/>
              <w:jc w:val="center"/>
            </w:pPr>
            <w:r>
              <w:t>исследование</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r>
      <w:tr w:rsidR="00454493">
        <w:tc>
          <w:tcPr>
            <w:tcW w:w="6236" w:type="dxa"/>
            <w:vAlign w:val="center"/>
          </w:tcPr>
          <w:p w:rsidR="00454493" w:rsidRDefault="00454493">
            <w:pPr>
              <w:pStyle w:val="ConsPlusNormal"/>
              <w:jc w:val="both"/>
            </w:pPr>
            <w:r>
              <w:t>тестирование на выявление новой коронавирусной инфекции COVID-19</w:t>
            </w:r>
          </w:p>
        </w:tc>
        <w:tc>
          <w:tcPr>
            <w:tcW w:w="850" w:type="dxa"/>
            <w:vAlign w:val="center"/>
          </w:tcPr>
          <w:p w:rsidR="00454493" w:rsidRDefault="00454493">
            <w:pPr>
              <w:pStyle w:val="ConsPlusNormal"/>
              <w:jc w:val="center"/>
            </w:pPr>
            <w:r>
              <w:t>38.5.7</w:t>
            </w:r>
          </w:p>
        </w:tc>
        <w:tc>
          <w:tcPr>
            <w:tcW w:w="1984" w:type="dxa"/>
            <w:vAlign w:val="center"/>
          </w:tcPr>
          <w:p w:rsidR="00454493" w:rsidRDefault="00454493">
            <w:pPr>
              <w:pStyle w:val="ConsPlusNormal"/>
              <w:jc w:val="center"/>
            </w:pPr>
            <w:r>
              <w:t>исследование</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r>
      <w:tr w:rsidR="00454493">
        <w:tc>
          <w:tcPr>
            <w:tcW w:w="6236" w:type="dxa"/>
            <w:vAlign w:val="center"/>
          </w:tcPr>
          <w:p w:rsidR="00454493" w:rsidRDefault="00454493">
            <w:pPr>
              <w:pStyle w:val="ConsPlusNormal"/>
              <w:jc w:val="both"/>
            </w:pPr>
            <w:r>
              <w:lastRenderedPageBreak/>
              <w:t>2.1.6 диспансерное наблюдение</w:t>
            </w:r>
          </w:p>
        </w:tc>
        <w:tc>
          <w:tcPr>
            <w:tcW w:w="850" w:type="dxa"/>
            <w:vAlign w:val="center"/>
          </w:tcPr>
          <w:p w:rsidR="00454493" w:rsidRDefault="00454493">
            <w:pPr>
              <w:pStyle w:val="ConsPlusNormal"/>
              <w:jc w:val="center"/>
            </w:pPr>
            <w:r>
              <w:t>38.6</w:t>
            </w:r>
          </w:p>
        </w:tc>
        <w:tc>
          <w:tcPr>
            <w:tcW w:w="1984" w:type="dxa"/>
            <w:vAlign w:val="center"/>
          </w:tcPr>
          <w:p w:rsidR="00454493" w:rsidRDefault="00454493">
            <w:pPr>
              <w:pStyle w:val="ConsPlusNormal"/>
              <w:jc w:val="center"/>
            </w:pPr>
            <w:r>
              <w:t>комплексное посещение</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pPr>
          </w:p>
        </w:tc>
        <w:tc>
          <w:tcPr>
            <w:tcW w:w="1939" w:type="dxa"/>
            <w:vAlign w:val="center"/>
          </w:tcPr>
          <w:p w:rsidR="00454493" w:rsidRDefault="00454493">
            <w:pPr>
              <w:pStyle w:val="ConsPlusNormal"/>
            </w:pPr>
          </w:p>
        </w:tc>
        <w:tc>
          <w:tcPr>
            <w:tcW w:w="1939" w:type="dxa"/>
            <w:vAlign w:val="center"/>
          </w:tcPr>
          <w:p w:rsidR="00454493" w:rsidRDefault="00454493">
            <w:pPr>
              <w:pStyle w:val="ConsPlusNormal"/>
            </w:pPr>
          </w:p>
        </w:tc>
        <w:tc>
          <w:tcPr>
            <w:tcW w:w="1939" w:type="dxa"/>
            <w:vAlign w:val="center"/>
          </w:tcPr>
          <w:p w:rsidR="00454493" w:rsidRDefault="00454493">
            <w:pPr>
              <w:pStyle w:val="ConsPlusNormal"/>
            </w:pPr>
          </w:p>
        </w:tc>
        <w:tc>
          <w:tcPr>
            <w:tcW w:w="1939" w:type="dxa"/>
            <w:vAlign w:val="center"/>
          </w:tcPr>
          <w:p w:rsidR="00454493" w:rsidRDefault="00454493">
            <w:pPr>
              <w:pStyle w:val="ConsPlusNormal"/>
            </w:pPr>
          </w:p>
        </w:tc>
        <w:tc>
          <w:tcPr>
            <w:tcW w:w="1939" w:type="dxa"/>
            <w:vAlign w:val="center"/>
          </w:tcPr>
          <w:p w:rsidR="00454493" w:rsidRDefault="00454493">
            <w:pPr>
              <w:pStyle w:val="ConsPlusNormal"/>
            </w:pPr>
          </w:p>
        </w:tc>
      </w:tr>
      <w:tr w:rsidR="00454493">
        <w:tc>
          <w:tcPr>
            <w:tcW w:w="6236" w:type="dxa"/>
            <w:vAlign w:val="center"/>
          </w:tcPr>
          <w:p w:rsidR="00454493" w:rsidRDefault="00454493">
            <w:pPr>
              <w:pStyle w:val="ConsPlusNormal"/>
              <w:jc w:val="both"/>
            </w:pPr>
            <w:r>
              <w:t>3. В условиях дневных стационаров (первичная медико-санитарная помощь, специализированная медицинская помощь), в том числе:</w:t>
            </w:r>
          </w:p>
        </w:tc>
        <w:tc>
          <w:tcPr>
            <w:tcW w:w="850" w:type="dxa"/>
            <w:vAlign w:val="center"/>
          </w:tcPr>
          <w:p w:rsidR="00454493" w:rsidRDefault="00454493">
            <w:pPr>
              <w:pStyle w:val="ConsPlusNormal"/>
              <w:jc w:val="center"/>
            </w:pPr>
            <w:r>
              <w:t>39</w:t>
            </w:r>
          </w:p>
        </w:tc>
        <w:tc>
          <w:tcPr>
            <w:tcW w:w="1984" w:type="dxa"/>
            <w:vAlign w:val="center"/>
          </w:tcPr>
          <w:p w:rsidR="00454493" w:rsidRDefault="00454493">
            <w:pPr>
              <w:pStyle w:val="ConsPlusNormal"/>
              <w:jc w:val="center"/>
            </w:pPr>
            <w:r>
              <w:t>случай лечения</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r>
      <w:tr w:rsidR="00454493">
        <w:tc>
          <w:tcPr>
            <w:tcW w:w="6236" w:type="dxa"/>
            <w:vAlign w:val="center"/>
          </w:tcPr>
          <w:p w:rsidR="00454493" w:rsidRDefault="00454493">
            <w:pPr>
              <w:pStyle w:val="ConsPlusNormal"/>
              <w:jc w:val="both"/>
            </w:pPr>
            <w:r>
              <w:t>3.1 для оказания медицинской помощи по профилю "онкология", в том числе:</w:t>
            </w:r>
          </w:p>
        </w:tc>
        <w:tc>
          <w:tcPr>
            <w:tcW w:w="850" w:type="dxa"/>
            <w:vAlign w:val="center"/>
          </w:tcPr>
          <w:p w:rsidR="00454493" w:rsidRDefault="00454493">
            <w:pPr>
              <w:pStyle w:val="ConsPlusNormal"/>
              <w:jc w:val="center"/>
            </w:pPr>
            <w:r>
              <w:t>39.1</w:t>
            </w:r>
          </w:p>
        </w:tc>
        <w:tc>
          <w:tcPr>
            <w:tcW w:w="1984" w:type="dxa"/>
            <w:vAlign w:val="center"/>
          </w:tcPr>
          <w:p w:rsidR="00454493" w:rsidRDefault="00454493">
            <w:pPr>
              <w:pStyle w:val="ConsPlusNormal"/>
              <w:jc w:val="center"/>
            </w:pPr>
            <w:r>
              <w:t>случай лечения</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r>
      <w:tr w:rsidR="00454493">
        <w:tc>
          <w:tcPr>
            <w:tcW w:w="6236" w:type="dxa"/>
            <w:vAlign w:val="center"/>
          </w:tcPr>
          <w:p w:rsidR="00454493" w:rsidRDefault="00454493">
            <w:pPr>
              <w:pStyle w:val="ConsPlusNormal"/>
              <w:jc w:val="both"/>
            </w:pPr>
            <w:r>
              <w:t>3.2 для оказания медицинской помощи при экстракорпоральном оплодотворении</w:t>
            </w:r>
          </w:p>
        </w:tc>
        <w:tc>
          <w:tcPr>
            <w:tcW w:w="850" w:type="dxa"/>
            <w:vAlign w:val="center"/>
          </w:tcPr>
          <w:p w:rsidR="00454493" w:rsidRDefault="00454493">
            <w:pPr>
              <w:pStyle w:val="ConsPlusNormal"/>
              <w:jc w:val="center"/>
            </w:pPr>
            <w:r>
              <w:t>39.2</w:t>
            </w:r>
          </w:p>
        </w:tc>
        <w:tc>
          <w:tcPr>
            <w:tcW w:w="1984" w:type="dxa"/>
            <w:vAlign w:val="center"/>
          </w:tcPr>
          <w:p w:rsidR="00454493" w:rsidRDefault="00454493">
            <w:pPr>
              <w:pStyle w:val="ConsPlusNormal"/>
              <w:jc w:val="center"/>
            </w:pPr>
            <w:r>
              <w:t>случай лечения</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r>
      <w:tr w:rsidR="00454493">
        <w:tc>
          <w:tcPr>
            <w:tcW w:w="6236" w:type="dxa"/>
            <w:vAlign w:val="center"/>
          </w:tcPr>
          <w:p w:rsidR="00454493" w:rsidRDefault="00454493">
            <w:pPr>
              <w:pStyle w:val="ConsPlusNormal"/>
              <w:jc w:val="both"/>
            </w:pPr>
            <w:r>
              <w:t>4. Специализированная, включая высокотехнологичную, медицинская помощь в условиях круглосуточного стационара, за исключением медицинской реабилитации, в том числе:</w:t>
            </w:r>
          </w:p>
        </w:tc>
        <w:tc>
          <w:tcPr>
            <w:tcW w:w="850" w:type="dxa"/>
            <w:vAlign w:val="center"/>
          </w:tcPr>
          <w:p w:rsidR="00454493" w:rsidRDefault="00454493">
            <w:pPr>
              <w:pStyle w:val="ConsPlusNormal"/>
              <w:jc w:val="center"/>
            </w:pPr>
            <w:r>
              <w:t>40</w:t>
            </w:r>
          </w:p>
        </w:tc>
        <w:tc>
          <w:tcPr>
            <w:tcW w:w="1984" w:type="dxa"/>
            <w:vAlign w:val="center"/>
          </w:tcPr>
          <w:p w:rsidR="00454493" w:rsidRDefault="00454493">
            <w:pPr>
              <w:pStyle w:val="ConsPlusNormal"/>
              <w:jc w:val="center"/>
            </w:pPr>
            <w:r>
              <w:t>случай госпитализации</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х</w:t>
            </w:r>
          </w:p>
        </w:tc>
      </w:tr>
      <w:tr w:rsidR="00454493">
        <w:tc>
          <w:tcPr>
            <w:tcW w:w="6236" w:type="dxa"/>
            <w:vAlign w:val="center"/>
          </w:tcPr>
          <w:p w:rsidR="00454493" w:rsidRDefault="00454493">
            <w:pPr>
              <w:pStyle w:val="ConsPlusNormal"/>
              <w:jc w:val="both"/>
            </w:pPr>
            <w:r>
              <w:t>4.1 медицинская помощь по профилю "онкология"</w:t>
            </w:r>
          </w:p>
        </w:tc>
        <w:tc>
          <w:tcPr>
            <w:tcW w:w="850" w:type="dxa"/>
            <w:vAlign w:val="center"/>
          </w:tcPr>
          <w:p w:rsidR="00454493" w:rsidRDefault="00454493">
            <w:pPr>
              <w:pStyle w:val="ConsPlusNormal"/>
              <w:jc w:val="center"/>
            </w:pPr>
            <w:r>
              <w:t>40.1</w:t>
            </w:r>
          </w:p>
        </w:tc>
        <w:tc>
          <w:tcPr>
            <w:tcW w:w="1984" w:type="dxa"/>
            <w:vAlign w:val="center"/>
          </w:tcPr>
          <w:p w:rsidR="00454493" w:rsidRDefault="00454493">
            <w:pPr>
              <w:pStyle w:val="ConsPlusNormal"/>
              <w:jc w:val="center"/>
            </w:pPr>
            <w:r>
              <w:t>случай госпитализации</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r>
      <w:tr w:rsidR="00454493">
        <w:tc>
          <w:tcPr>
            <w:tcW w:w="6236" w:type="dxa"/>
            <w:vAlign w:val="center"/>
          </w:tcPr>
          <w:p w:rsidR="00454493" w:rsidRDefault="00454493">
            <w:pPr>
              <w:pStyle w:val="ConsPlusNormal"/>
              <w:jc w:val="both"/>
            </w:pPr>
            <w:r>
              <w:t>4.2 высокотехнологичная медицинская помощь (сумма строк</w:t>
            </w:r>
          </w:p>
        </w:tc>
        <w:tc>
          <w:tcPr>
            <w:tcW w:w="850" w:type="dxa"/>
            <w:vAlign w:val="center"/>
          </w:tcPr>
          <w:p w:rsidR="00454493" w:rsidRDefault="00454493">
            <w:pPr>
              <w:pStyle w:val="ConsPlusNormal"/>
              <w:jc w:val="center"/>
            </w:pPr>
            <w:r>
              <w:t>40.2</w:t>
            </w:r>
          </w:p>
        </w:tc>
        <w:tc>
          <w:tcPr>
            <w:tcW w:w="1984" w:type="dxa"/>
            <w:vAlign w:val="center"/>
          </w:tcPr>
          <w:p w:rsidR="00454493" w:rsidRDefault="00454493">
            <w:pPr>
              <w:pStyle w:val="ConsPlusNormal"/>
              <w:jc w:val="center"/>
            </w:pPr>
            <w:r>
              <w:t>случай госпитализации</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r>
      <w:tr w:rsidR="00454493">
        <w:tc>
          <w:tcPr>
            <w:tcW w:w="6236" w:type="dxa"/>
            <w:vAlign w:val="center"/>
          </w:tcPr>
          <w:p w:rsidR="00454493" w:rsidRDefault="00454493">
            <w:pPr>
              <w:pStyle w:val="ConsPlusNormal"/>
              <w:jc w:val="both"/>
            </w:pPr>
            <w:r>
              <w:t>5. Медицинская реабилитация</w:t>
            </w:r>
          </w:p>
        </w:tc>
        <w:tc>
          <w:tcPr>
            <w:tcW w:w="850" w:type="dxa"/>
            <w:vAlign w:val="center"/>
          </w:tcPr>
          <w:p w:rsidR="00454493" w:rsidRDefault="00454493">
            <w:pPr>
              <w:pStyle w:val="ConsPlusNormal"/>
              <w:jc w:val="center"/>
            </w:pPr>
            <w:r>
              <w:t>41</w:t>
            </w:r>
          </w:p>
        </w:tc>
        <w:tc>
          <w:tcPr>
            <w:tcW w:w="1984" w:type="dxa"/>
            <w:vAlign w:val="center"/>
          </w:tcPr>
          <w:p w:rsidR="00454493" w:rsidRDefault="00454493">
            <w:pPr>
              <w:pStyle w:val="ConsPlusNormal"/>
              <w:jc w:val="center"/>
            </w:pPr>
            <w:r>
              <w:t>х</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pPr>
          </w:p>
        </w:tc>
        <w:tc>
          <w:tcPr>
            <w:tcW w:w="1939" w:type="dxa"/>
            <w:vAlign w:val="center"/>
          </w:tcPr>
          <w:p w:rsidR="00454493" w:rsidRDefault="00454493">
            <w:pPr>
              <w:pStyle w:val="ConsPlusNormal"/>
            </w:pPr>
          </w:p>
        </w:tc>
        <w:tc>
          <w:tcPr>
            <w:tcW w:w="1939" w:type="dxa"/>
            <w:vAlign w:val="center"/>
          </w:tcPr>
          <w:p w:rsidR="00454493" w:rsidRDefault="00454493">
            <w:pPr>
              <w:pStyle w:val="ConsPlusNormal"/>
            </w:pPr>
          </w:p>
        </w:tc>
        <w:tc>
          <w:tcPr>
            <w:tcW w:w="1939" w:type="dxa"/>
            <w:vAlign w:val="center"/>
          </w:tcPr>
          <w:p w:rsidR="00454493" w:rsidRDefault="00454493">
            <w:pPr>
              <w:pStyle w:val="ConsPlusNormal"/>
            </w:pPr>
          </w:p>
        </w:tc>
        <w:tc>
          <w:tcPr>
            <w:tcW w:w="1939" w:type="dxa"/>
            <w:vAlign w:val="center"/>
          </w:tcPr>
          <w:p w:rsidR="00454493" w:rsidRDefault="00454493">
            <w:pPr>
              <w:pStyle w:val="ConsPlusNormal"/>
            </w:pPr>
          </w:p>
        </w:tc>
        <w:tc>
          <w:tcPr>
            <w:tcW w:w="1939" w:type="dxa"/>
            <w:vAlign w:val="center"/>
          </w:tcPr>
          <w:p w:rsidR="00454493" w:rsidRDefault="00454493">
            <w:pPr>
              <w:pStyle w:val="ConsPlusNormal"/>
            </w:pPr>
          </w:p>
        </w:tc>
      </w:tr>
      <w:tr w:rsidR="00454493">
        <w:tc>
          <w:tcPr>
            <w:tcW w:w="6236" w:type="dxa"/>
            <w:vAlign w:val="center"/>
          </w:tcPr>
          <w:p w:rsidR="00454493" w:rsidRDefault="00454493">
            <w:pPr>
              <w:pStyle w:val="ConsPlusNormal"/>
              <w:jc w:val="both"/>
            </w:pPr>
            <w:r>
              <w:t>5.1 в амбулаторных условиях</w:t>
            </w:r>
          </w:p>
        </w:tc>
        <w:tc>
          <w:tcPr>
            <w:tcW w:w="850" w:type="dxa"/>
            <w:vAlign w:val="center"/>
          </w:tcPr>
          <w:p w:rsidR="00454493" w:rsidRDefault="00454493">
            <w:pPr>
              <w:pStyle w:val="ConsPlusNormal"/>
              <w:jc w:val="center"/>
            </w:pPr>
            <w:r>
              <w:t>41.1</w:t>
            </w:r>
          </w:p>
        </w:tc>
        <w:tc>
          <w:tcPr>
            <w:tcW w:w="1984" w:type="dxa"/>
            <w:vAlign w:val="center"/>
          </w:tcPr>
          <w:p w:rsidR="00454493" w:rsidRDefault="00454493">
            <w:pPr>
              <w:pStyle w:val="ConsPlusNormal"/>
              <w:jc w:val="center"/>
            </w:pPr>
            <w:r>
              <w:t>комплексное посещение</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pPr>
          </w:p>
        </w:tc>
        <w:tc>
          <w:tcPr>
            <w:tcW w:w="1939" w:type="dxa"/>
            <w:vAlign w:val="center"/>
          </w:tcPr>
          <w:p w:rsidR="00454493" w:rsidRDefault="00454493">
            <w:pPr>
              <w:pStyle w:val="ConsPlusNormal"/>
            </w:pPr>
          </w:p>
        </w:tc>
        <w:tc>
          <w:tcPr>
            <w:tcW w:w="1939" w:type="dxa"/>
            <w:vAlign w:val="center"/>
          </w:tcPr>
          <w:p w:rsidR="00454493" w:rsidRDefault="00454493">
            <w:pPr>
              <w:pStyle w:val="ConsPlusNormal"/>
            </w:pPr>
          </w:p>
        </w:tc>
        <w:tc>
          <w:tcPr>
            <w:tcW w:w="1939" w:type="dxa"/>
            <w:vAlign w:val="center"/>
          </w:tcPr>
          <w:p w:rsidR="00454493" w:rsidRDefault="00454493">
            <w:pPr>
              <w:pStyle w:val="ConsPlusNormal"/>
            </w:pPr>
          </w:p>
        </w:tc>
        <w:tc>
          <w:tcPr>
            <w:tcW w:w="1939" w:type="dxa"/>
            <w:vAlign w:val="center"/>
          </w:tcPr>
          <w:p w:rsidR="00454493" w:rsidRDefault="00454493">
            <w:pPr>
              <w:pStyle w:val="ConsPlusNormal"/>
            </w:pPr>
          </w:p>
        </w:tc>
        <w:tc>
          <w:tcPr>
            <w:tcW w:w="1939" w:type="dxa"/>
            <w:vAlign w:val="center"/>
          </w:tcPr>
          <w:p w:rsidR="00454493" w:rsidRDefault="00454493">
            <w:pPr>
              <w:pStyle w:val="ConsPlusNormal"/>
            </w:pPr>
          </w:p>
        </w:tc>
      </w:tr>
      <w:tr w:rsidR="00454493">
        <w:tc>
          <w:tcPr>
            <w:tcW w:w="6236" w:type="dxa"/>
            <w:vAlign w:val="center"/>
          </w:tcPr>
          <w:p w:rsidR="00454493" w:rsidRDefault="00454493">
            <w:pPr>
              <w:pStyle w:val="ConsPlusNormal"/>
              <w:jc w:val="both"/>
            </w:pPr>
            <w:r>
              <w:t>5.2 в условиях дневных стационаров (первичная медико-санитарная помощь, специализированная медицинская помощь)</w:t>
            </w:r>
          </w:p>
        </w:tc>
        <w:tc>
          <w:tcPr>
            <w:tcW w:w="850" w:type="dxa"/>
            <w:vAlign w:val="center"/>
          </w:tcPr>
          <w:p w:rsidR="00454493" w:rsidRDefault="00454493">
            <w:pPr>
              <w:pStyle w:val="ConsPlusNormal"/>
              <w:jc w:val="center"/>
            </w:pPr>
            <w:r>
              <w:t>41.2</w:t>
            </w:r>
          </w:p>
        </w:tc>
        <w:tc>
          <w:tcPr>
            <w:tcW w:w="1984" w:type="dxa"/>
            <w:vAlign w:val="center"/>
          </w:tcPr>
          <w:p w:rsidR="00454493" w:rsidRDefault="00454493">
            <w:pPr>
              <w:pStyle w:val="ConsPlusNormal"/>
              <w:jc w:val="center"/>
            </w:pPr>
            <w:r>
              <w:t>случай лечения</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pPr>
          </w:p>
        </w:tc>
        <w:tc>
          <w:tcPr>
            <w:tcW w:w="1939" w:type="dxa"/>
            <w:vAlign w:val="center"/>
          </w:tcPr>
          <w:p w:rsidR="00454493" w:rsidRDefault="00454493">
            <w:pPr>
              <w:pStyle w:val="ConsPlusNormal"/>
            </w:pPr>
          </w:p>
        </w:tc>
        <w:tc>
          <w:tcPr>
            <w:tcW w:w="1939" w:type="dxa"/>
            <w:vAlign w:val="center"/>
          </w:tcPr>
          <w:p w:rsidR="00454493" w:rsidRDefault="00454493">
            <w:pPr>
              <w:pStyle w:val="ConsPlusNormal"/>
            </w:pPr>
          </w:p>
        </w:tc>
        <w:tc>
          <w:tcPr>
            <w:tcW w:w="1939" w:type="dxa"/>
            <w:vAlign w:val="center"/>
          </w:tcPr>
          <w:p w:rsidR="00454493" w:rsidRDefault="00454493">
            <w:pPr>
              <w:pStyle w:val="ConsPlusNormal"/>
            </w:pPr>
          </w:p>
        </w:tc>
        <w:tc>
          <w:tcPr>
            <w:tcW w:w="1939" w:type="dxa"/>
            <w:vAlign w:val="center"/>
          </w:tcPr>
          <w:p w:rsidR="00454493" w:rsidRDefault="00454493">
            <w:pPr>
              <w:pStyle w:val="ConsPlusNormal"/>
            </w:pPr>
          </w:p>
        </w:tc>
        <w:tc>
          <w:tcPr>
            <w:tcW w:w="1939" w:type="dxa"/>
            <w:vAlign w:val="center"/>
          </w:tcPr>
          <w:p w:rsidR="00454493" w:rsidRDefault="00454493">
            <w:pPr>
              <w:pStyle w:val="ConsPlusNormal"/>
            </w:pPr>
          </w:p>
        </w:tc>
      </w:tr>
      <w:tr w:rsidR="00454493">
        <w:tc>
          <w:tcPr>
            <w:tcW w:w="6236" w:type="dxa"/>
            <w:vAlign w:val="center"/>
          </w:tcPr>
          <w:p w:rsidR="00454493" w:rsidRDefault="00454493">
            <w:pPr>
              <w:pStyle w:val="ConsPlusNormal"/>
              <w:jc w:val="both"/>
            </w:pPr>
            <w:r>
              <w:t>5.3 специализированная, в том числе высокотехнологичная, медицинская помощь в условиях круглосуточного стационара</w:t>
            </w:r>
          </w:p>
        </w:tc>
        <w:tc>
          <w:tcPr>
            <w:tcW w:w="850" w:type="dxa"/>
            <w:vAlign w:val="center"/>
          </w:tcPr>
          <w:p w:rsidR="00454493" w:rsidRDefault="00454493">
            <w:pPr>
              <w:pStyle w:val="ConsPlusNormal"/>
              <w:jc w:val="center"/>
            </w:pPr>
            <w:r>
              <w:t>41.3</w:t>
            </w:r>
          </w:p>
        </w:tc>
        <w:tc>
          <w:tcPr>
            <w:tcW w:w="1984" w:type="dxa"/>
            <w:vAlign w:val="center"/>
          </w:tcPr>
          <w:p w:rsidR="00454493" w:rsidRDefault="00454493">
            <w:pPr>
              <w:pStyle w:val="ConsPlusNormal"/>
              <w:jc w:val="center"/>
            </w:pPr>
            <w:r>
              <w:t>случай госпитализации</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pPr>
          </w:p>
        </w:tc>
        <w:tc>
          <w:tcPr>
            <w:tcW w:w="1939" w:type="dxa"/>
            <w:vAlign w:val="center"/>
          </w:tcPr>
          <w:p w:rsidR="00454493" w:rsidRDefault="00454493">
            <w:pPr>
              <w:pStyle w:val="ConsPlusNormal"/>
            </w:pPr>
          </w:p>
        </w:tc>
        <w:tc>
          <w:tcPr>
            <w:tcW w:w="1939" w:type="dxa"/>
            <w:vAlign w:val="center"/>
          </w:tcPr>
          <w:p w:rsidR="00454493" w:rsidRDefault="00454493">
            <w:pPr>
              <w:pStyle w:val="ConsPlusNormal"/>
            </w:pPr>
          </w:p>
        </w:tc>
        <w:tc>
          <w:tcPr>
            <w:tcW w:w="1939" w:type="dxa"/>
            <w:vAlign w:val="center"/>
          </w:tcPr>
          <w:p w:rsidR="00454493" w:rsidRDefault="00454493">
            <w:pPr>
              <w:pStyle w:val="ConsPlusNormal"/>
            </w:pPr>
          </w:p>
        </w:tc>
        <w:tc>
          <w:tcPr>
            <w:tcW w:w="1939" w:type="dxa"/>
            <w:vAlign w:val="center"/>
          </w:tcPr>
          <w:p w:rsidR="00454493" w:rsidRDefault="00454493">
            <w:pPr>
              <w:pStyle w:val="ConsPlusNormal"/>
            </w:pPr>
          </w:p>
        </w:tc>
        <w:tc>
          <w:tcPr>
            <w:tcW w:w="1939" w:type="dxa"/>
            <w:vAlign w:val="center"/>
          </w:tcPr>
          <w:p w:rsidR="00454493" w:rsidRDefault="00454493">
            <w:pPr>
              <w:pStyle w:val="ConsPlusNormal"/>
            </w:pPr>
          </w:p>
        </w:tc>
      </w:tr>
      <w:tr w:rsidR="00454493">
        <w:tc>
          <w:tcPr>
            <w:tcW w:w="6236" w:type="dxa"/>
            <w:vAlign w:val="center"/>
          </w:tcPr>
          <w:p w:rsidR="00454493" w:rsidRDefault="00454493">
            <w:pPr>
              <w:pStyle w:val="ConsPlusNormal"/>
              <w:jc w:val="both"/>
            </w:pPr>
            <w:r>
              <w:t>6. Паллиативная медицинская помощь</w:t>
            </w:r>
          </w:p>
        </w:tc>
        <w:tc>
          <w:tcPr>
            <w:tcW w:w="850" w:type="dxa"/>
            <w:vAlign w:val="center"/>
          </w:tcPr>
          <w:p w:rsidR="00454493" w:rsidRDefault="00454493">
            <w:pPr>
              <w:pStyle w:val="ConsPlusNormal"/>
              <w:jc w:val="center"/>
            </w:pPr>
            <w:r>
              <w:t>42</w:t>
            </w:r>
          </w:p>
        </w:tc>
        <w:tc>
          <w:tcPr>
            <w:tcW w:w="1984" w:type="dxa"/>
            <w:vAlign w:val="center"/>
          </w:tcPr>
          <w:p w:rsidR="00454493" w:rsidRDefault="00454493">
            <w:pPr>
              <w:pStyle w:val="ConsPlusNormal"/>
              <w:jc w:val="center"/>
            </w:pPr>
            <w:r>
              <w:t>х</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pPr>
          </w:p>
        </w:tc>
      </w:tr>
      <w:tr w:rsidR="00454493">
        <w:tc>
          <w:tcPr>
            <w:tcW w:w="6236" w:type="dxa"/>
            <w:vAlign w:val="center"/>
          </w:tcPr>
          <w:p w:rsidR="00454493" w:rsidRDefault="00454493">
            <w:pPr>
              <w:pStyle w:val="ConsPlusNormal"/>
              <w:jc w:val="both"/>
            </w:pPr>
            <w:r>
              <w:lastRenderedPageBreak/>
              <w:t>5.1 первичная медицинская помощь, в том числе доврачебная и врачебная &lt;*&gt; (7), всего, в том числе:</w:t>
            </w:r>
          </w:p>
        </w:tc>
        <w:tc>
          <w:tcPr>
            <w:tcW w:w="850" w:type="dxa"/>
            <w:vAlign w:val="center"/>
          </w:tcPr>
          <w:p w:rsidR="00454493" w:rsidRDefault="00454493">
            <w:pPr>
              <w:pStyle w:val="ConsPlusNormal"/>
              <w:jc w:val="center"/>
            </w:pPr>
            <w:r>
              <w:t>42.1</w:t>
            </w:r>
          </w:p>
        </w:tc>
        <w:tc>
          <w:tcPr>
            <w:tcW w:w="1984" w:type="dxa"/>
            <w:vAlign w:val="center"/>
          </w:tcPr>
          <w:p w:rsidR="00454493" w:rsidRDefault="00454493">
            <w:pPr>
              <w:pStyle w:val="ConsPlusNormal"/>
              <w:jc w:val="center"/>
            </w:pPr>
            <w:r>
              <w:t>посещений</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r>
      <w:tr w:rsidR="00454493">
        <w:tc>
          <w:tcPr>
            <w:tcW w:w="6236" w:type="dxa"/>
            <w:vAlign w:val="center"/>
          </w:tcPr>
          <w:p w:rsidR="00454493" w:rsidRDefault="00454493">
            <w:pPr>
              <w:pStyle w:val="ConsPlusNormal"/>
              <w:jc w:val="both"/>
            </w:pPr>
            <w:r>
              <w:t>5.1.1 посещение по паллиативной медицинской помощи без учета посещений на дому патронажными бригадами</w:t>
            </w:r>
          </w:p>
        </w:tc>
        <w:tc>
          <w:tcPr>
            <w:tcW w:w="850" w:type="dxa"/>
            <w:vAlign w:val="center"/>
          </w:tcPr>
          <w:p w:rsidR="00454493" w:rsidRDefault="00454493">
            <w:pPr>
              <w:pStyle w:val="ConsPlusNormal"/>
              <w:jc w:val="center"/>
            </w:pPr>
            <w:r>
              <w:t>42.2</w:t>
            </w:r>
          </w:p>
        </w:tc>
        <w:tc>
          <w:tcPr>
            <w:tcW w:w="1984" w:type="dxa"/>
            <w:vAlign w:val="center"/>
          </w:tcPr>
          <w:p w:rsidR="00454493" w:rsidRDefault="00454493">
            <w:pPr>
              <w:pStyle w:val="ConsPlusNormal"/>
              <w:jc w:val="center"/>
            </w:pPr>
            <w:r>
              <w:t>посещений</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r>
      <w:tr w:rsidR="00454493">
        <w:tc>
          <w:tcPr>
            <w:tcW w:w="6236" w:type="dxa"/>
            <w:vAlign w:val="center"/>
          </w:tcPr>
          <w:p w:rsidR="00454493" w:rsidRDefault="00454493">
            <w:pPr>
              <w:pStyle w:val="ConsPlusNormal"/>
              <w:jc w:val="both"/>
            </w:pPr>
            <w:r>
              <w:t>5.1.2 посещения на дому выездными патронажными бригадами</w:t>
            </w:r>
          </w:p>
        </w:tc>
        <w:tc>
          <w:tcPr>
            <w:tcW w:w="850" w:type="dxa"/>
            <w:vAlign w:val="center"/>
          </w:tcPr>
          <w:p w:rsidR="00454493" w:rsidRDefault="00454493">
            <w:pPr>
              <w:pStyle w:val="ConsPlusNormal"/>
              <w:jc w:val="center"/>
            </w:pPr>
            <w:r>
              <w:t>42.3</w:t>
            </w:r>
          </w:p>
        </w:tc>
        <w:tc>
          <w:tcPr>
            <w:tcW w:w="1984" w:type="dxa"/>
            <w:vAlign w:val="center"/>
          </w:tcPr>
          <w:p w:rsidR="00454493" w:rsidRDefault="00454493">
            <w:pPr>
              <w:pStyle w:val="ConsPlusNormal"/>
              <w:jc w:val="center"/>
            </w:pPr>
            <w:r>
              <w:t>посещений</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r>
      <w:tr w:rsidR="00454493">
        <w:tc>
          <w:tcPr>
            <w:tcW w:w="6236" w:type="dxa"/>
            <w:vAlign w:val="center"/>
          </w:tcPr>
          <w:p w:rsidR="00454493" w:rsidRDefault="00454493">
            <w:pPr>
              <w:pStyle w:val="ConsPlusNormal"/>
              <w:jc w:val="both"/>
            </w:pPr>
            <w:r>
              <w:t>5.2 оказываемая в стационарных условиях (включая койки паллиативной медицинской помощи и койки сестринского ухода)</w:t>
            </w:r>
          </w:p>
        </w:tc>
        <w:tc>
          <w:tcPr>
            <w:tcW w:w="850" w:type="dxa"/>
            <w:vAlign w:val="center"/>
          </w:tcPr>
          <w:p w:rsidR="00454493" w:rsidRDefault="00454493">
            <w:pPr>
              <w:pStyle w:val="ConsPlusNormal"/>
              <w:jc w:val="center"/>
            </w:pPr>
            <w:r>
              <w:t>42.4</w:t>
            </w:r>
          </w:p>
        </w:tc>
        <w:tc>
          <w:tcPr>
            <w:tcW w:w="1984" w:type="dxa"/>
            <w:vAlign w:val="center"/>
          </w:tcPr>
          <w:p w:rsidR="00454493" w:rsidRDefault="00454493">
            <w:pPr>
              <w:pStyle w:val="ConsPlusNormal"/>
              <w:jc w:val="center"/>
            </w:pPr>
            <w:r>
              <w:t>койко-день</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r>
      <w:tr w:rsidR="00454493">
        <w:tc>
          <w:tcPr>
            <w:tcW w:w="6236" w:type="dxa"/>
            <w:vAlign w:val="center"/>
          </w:tcPr>
          <w:p w:rsidR="00454493" w:rsidRDefault="00454493">
            <w:pPr>
              <w:pStyle w:val="ConsPlusNormal"/>
              <w:jc w:val="both"/>
            </w:pPr>
            <w:r>
              <w:t>6. Расходы на ведение дела СМО</w:t>
            </w:r>
          </w:p>
        </w:tc>
        <w:tc>
          <w:tcPr>
            <w:tcW w:w="850" w:type="dxa"/>
            <w:vAlign w:val="center"/>
          </w:tcPr>
          <w:p w:rsidR="00454493" w:rsidRDefault="00454493">
            <w:pPr>
              <w:pStyle w:val="ConsPlusNormal"/>
              <w:jc w:val="center"/>
            </w:pPr>
            <w:r>
              <w:t>43</w:t>
            </w:r>
          </w:p>
        </w:tc>
        <w:tc>
          <w:tcPr>
            <w:tcW w:w="1984" w:type="dxa"/>
            <w:vAlign w:val="center"/>
          </w:tcPr>
          <w:p w:rsidR="00454493" w:rsidRDefault="00454493">
            <w:pPr>
              <w:pStyle w:val="ConsPlusNormal"/>
              <w:jc w:val="center"/>
            </w:pPr>
            <w:r>
              <w:t>-</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r>
      <w:tr w:rsidR="00454493">
        <w:tc>
          <w:tcPr>
            <w:tcW w:w="6236" w:type="dxa"/>
            <w:vAlign w:val="center"/>
          </w:tcPr>
          <w:p w:rsidR="00454493" w:rsidRDefault="00454493">
            <w:pPr>
              <w:pStyle w:val="ConsPlusNormal"/>
              <w:jc w:val="both"/>
            </w:pPr>
            <w:r>
              <w:t>7. Иные расходы (равно строке)</w:t>
            </w:r>
          </w:p>
        </w:tc>
        <w:tc>
          <w:tcPr>
            <w:tcW w:w="850" w:type="dxa"/>
            <w:vAlign w:val="center"/>
          </w:tcPr>
          <w:p w:rsidR="00454493" w:rsidRDefault="00454493">
            <w:pPr>
              <w:pStyle w:val="ConsPlusNormal"/>
              <w:jc w:val="center"/>
            </w:pPr>
            <w:r>
              <w:t>44</w:t>
            </w:r>
          </w:p>
        </w:tc>
        <w:tc>
          <w:tcPr>
            <w:tcW w:w="1984" w:type="dxa"/>
            <w:vAlign w:val="center"/>
          </w:tcPr>
          <w:p w:rsidR="00454493" w:rsidRDefault="00454493">
            <w:pPr>
              <w:pStyle w:val="ConsPlusNormal"/>
              <w:jc w:val="center"/>
            </w:pPr>
            <w:r>
              <w:t>-</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r>
      <w:tr w:rsidR="00454493">
        <w:tc>
          <w:tcPr>
            <w:tcW w:w="6236" w:type="dxa"/>
            <w:vAlign w:val="center"/>
          </w:tcPr>
          <w:p w:rsidR="00454493" w:rsidRDefault="00454493">
            <w:pPr>
              <w:pStyle w:val="ConsPlusNormal"/>
              <w:jc w:val="both"/>
            </w:pPr>
            <w:r>
              <w:t>3. Медицинская помощь по видам и заболеваниям, установленным базовой программой (дополнительное финансовое обеспечение):</w:t>
            </w:r>
          </w:p>
        </w:tc>
        <w:tc>
          <w:tcPr>
            <w:tcW w:w="850" w:type="dxa"/>
            <w:vAlign w:val="center"/>
          </w:tcPr>
          <w:p w:rsidR="00454493" w:rsidRDefault="00454493">
            <w:pPr>
              <w:pStyle w:val="ConsPlusNormal"/>
              <w:jc w:val="center"/>
            </w:pPr>
            <w:r>
              <w:t>45</w:t>
            </w:r>
          </w:p>
        </w:tc>
        <w:tc>
          <w:tcPr>
            <w:tcW w:w="1984" w:type="dxa"/>
            <w:vAlign w:val="center"/>
          </w:tcPr>
          <w:p w:rsidR="00454493" w:rsidRDefault="00454493">
            <w:pPr>
              <w:pStyle w:val="ConsPlusNormal"/>
              <w:jc w:val="center"/>
            </w:pPr>
            <w:r>
              <w:t>-</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pPr>
          </w:p>
        </w:tc>
      </w:tr>
      <w:tr w:rsidR="00454493">
        <w:tc>
          <w:tcPr>
            <w:tcW w:w="6236" w:type="dxa"/>
            <w:vAlign w:val="center"/>
          </w:tcPr>
          <w:p w:rsidR="00454493" w:rsidRDefault="00454493">
            <w:pPr>
              <w:pStyle w:val="ConsPlusNormal"/>
              <w:jc w:val="both"/>
            </w:pPr>
            <w:r>
              <w:t>1. скорая, в том числе скорая специализированная, медицинская помощь</w:t>
            </w:r>
          </w:p>
        </w:tc>
        <w:tc>
          <w:tcPr>
            <w:tcW w:w="850" w:type="dxa"/>
            <w:vAlign w:val="center"/>
          </w:tcPr>
          <w:p w:rsidR="00454493" w:rsidRDefault="00454493">
            <w:pPr>
              <w:pStyle w:val="ConsPlusNormal"/>
              <w:jc w:val="center"/>
            </w:pPr>
            <w:r>
              <w:t>46</w:t>
            </w:r>
          </w:p>
        </w:tc>
        <w:tc>
          <w:tcPr>
            <w:tcW w:w="1984" w:type="dxa"/>
            <w:vAlign w:val="center"/>
          </w:tcPr>
          <w:p w:rsidR="00454493" w:rsidRDefault="00454493">
            <w:pPr>
              <w:pStyle w:val="ConsPlusNormal"/>
              <w:jc w:val="center"/>
            </w:pPr>
            <w:r>
              <w:t>вызов</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r>
      <w:tr w:rsidR="00454493">
        <w:tc>
          <w:tcPr>
            <w:tcW w:w="6236" w:type="dxa"/>
            <w:vAlign w:val="center"/>
          </w:tcPr>
          <w:p w:rsidR="00454493" w:rsidRDefault="00454493">
            <w:pPr>
              <w:pStyle w:val="ConsPlusNormal"/>
              <w:jc w:val="both"/>
            </w:pPr>
            <w:r>
              <w:t>2. Первичная медико-санитарная помощь</w:t>
            </w:r>
          </w:p>
        </w:tc>
        <w:tc>
          <w:tcPr>
            <w:tcW w:w="850" w:type="dxa"/>
            <w:vAlign w:val="center"/>
          </w:tcPr>
          <w:p w:rsidR="00454493" w:rsidRDefault="00454493">
            <w:pPr>
              <w:pStyle w:val="ConsPlusNormal"/>
              <w:jc w:val="center"/>
            </w:pPr>
            <w:r>
              <w:t>47</w:t>
            </w:r>
          </w:p>
        </w:tc>
        <w:tc>
          <w:tcPr>
            <w:tcW w:w="1984" w:type="dxa"/>
            <w:vAlign w:val="center"/>
          </w:tcPr>
          <w:p w:rsidR="00454493" w:rsidRDefault="00454493">
            <w:pPr>
              <w:pStyle w:val="ConsPlusNormal"/>
              <w:jc w:val="center"/>
            </w:pPr>
            <w:r>
              <w:t>-</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х</w:t>
            </w:r>
          </w:p>
        </w:tc>
      </w:tr>
      <w:tr w:rsidR="00454493">
        <w:tc>
          <w:tcPr>
            <w:tcW w:w="6236" w:type="dxa"/>
            <w:vAlign w:val="center"/>
          </w:tcPr>
          <w:p w:rsidR="00454493" w:rsidRDefault="00454493">
            <w:pPr>
              <w:pStyle w:val="ConsPlusNormal"/>
              <w:jc w:val="both"/>
            </w:pPr>
            <w:r>
              <w:t>2.1 В амбулаторных условиях:</w:t>
            </w:r>
          </w:p>
        </w:tc>
        <w:tc>
          <w:tcPr>
            <w:tcW w:w="850" w:type="dxa"/>
            <w:vAlign w:val="center"/>
          </w:tcPr>
          <w:p w:rsidR="00454493" w:rsidRDefault="00454493">
            <w:pPr>
              <w:pStyle w:val="ConsPlusNormal"/>
              <w:jc w:val="center"/>
            </w:pPr>
            <w:r>
              <w:t>48</w:t>
            </w:r>
          </w:p>
        </w:tc>
        <w:tc>
          <w:tcPr>
            <w:tcW w:w="1984"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х</w:t>
            </w:r>
          </w:p>
        </w:tc>
      </w:tr>
      <w:tr w:rsidR="00454493">
        <w:tc>
          <w:tcPr>
            <w:tcW w:w="6236" w:type="dxa"/>
            <w:vAlign w:val="center"/>
          </w:tcPr>
          <w:p w:rsidR="00454493" w:rsidRDefault="00454493">
            <w:pPr>
              <w:pStyle w:val="ConsPlusNormal"/>
              <w:jc w:val="both"/>
            </w:pPr>
            <w:r>
              <w:t>2.1.1 для проведения профилактических медицинских осмотров</w:t>
            </w:r>
          </w:p>
        </w:tc>
        <w:tc>
          <w:tcPr>
            <w:tcW w:w="850" w:type="dxa"/>
            <w:vAlign w:val="center"/>
          </w:tcPr>
          <w:p w:rsidR="00454493" w:rsidRDefault="00454493">
            <w:pPr>
              <w:pStyle w:val="ConsPlusNormal"/>
              <w:jc w:val="center"/>
            </w:pPr>
            <w:r>
              <w:t>48.1</w:t>
            </w:r>
          </w:p>
        </w:tc>
        <w:tc>
          <w:tcPr>
            <w:tcW w:w="1984" w:type="dxa"/>
            <w:vAlign w:val="center"/>
          </w:tcPr>
          <w:p w:rsidR="00454493" w:rsidRDefault="00454493">
            <w:pPr>
              <w:pStyle w:val="ConsPlusNormal"/>
              <w:jc w:val="center"/>
            </w:pPr>
            <w:r>
              <w:t>посещения / комплексные посещения</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r>
      <w:tr w:rsidR="00454493">
        <w:tc>
          <w:tcPr>
            <w:tcW w:w="6236" w:type="dxa"/>
            <w:vAlign w:val="center"/>
          </w:tcPr>
          <w:p w:rsidR="00454493" w:rsidRDefault="00454493">
            <w:pPr>
              <w:pStyle w:val="ConsPlusNormal"/>
              <w:jc w:val="both"/>
            </w:pPr>
            <w:r>
              <w:t>2.1.2 для проведения диспансеризации, всего, в том числе:</w:t>
            </w:r>
          </w:p>
        </w:tc>
        <w:tc>
          <w:tcPr>
            <w:tcW w:w="850" w:type="dxa"/>
            <w:vAlign w:val="center"/>
          </w:tcPr>
          <w:p w:rsidR="00454493" w:rsidRDefault="00454493">
            <w:pPr>
              <w:pStyle w:val="ConsPlusNormal"/>
              <w:jc w:val="center"/>
            </w:pPr>
            <w:r>
              <w:t>48.2</w:t>
            </w:r>
          </w:p>
        </w:tc>
        <w:tc>
          <w:tcPr>
            <w:tcW w:w="1984" w:type="dxa"/>
            <w:vAlign w:val="center"/>
          </w:tcPr>
          <w:p w:rsidR="00454493" w:rsidRDefault="00454493">
            <w:pPr>
              <w:pStyle w:val="ConsPlusNormal"/>
              <w:jc w:val="center"/>
            </w:pPr>
            <w:r>
              <w:t>комплексное посещение</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r>
      <w:tr w:rsidR="00454493">
        <w:tc>
          <w:tcPr>
            <w:tcW w:w="6236" w:type="dxa"/>
            <w:vAlign w:val="center"/>
          </w:tcPr>
          <w:p w:rsidR="00454493" w:rsidRDefault="00454493">
            <w:pPr>
              <w:pStyle w:val="ConsPlusNormal"/>
              <w:jc w:val="both"/>
            </w:pPr>
            <w:r>
              <w:t>для проведения углубленной диспансеризации</w:t>
            </w:r>
          </w:p>
        </w:tc>
        <w:tc>
          <w:tcPr>
            <w:tcW w:w="850" w:type="dxa"/>
            <w:vAlign w:val="center"/>
          </w:tcPr>
          <w:p w:rsidR="00454493" w:rsidRDefault="00454493">
            <w:pPr>
              <w:pStyle w:val="ConsPlusNormal"/>
              <w:jc w:val="center"/>
            </w:pPr>
            <w:r>
              <w:t>48.2.1</w:t>
            </w:r>
          </w:p>
        </w:tc>
        <w:tc>
          <w:tcPr>
            <w:tcW w:w="1984" w:type="dxa"/>
            <w:vAlign w:val="center"/>
          </w:tcPr>
          <w:p w:rsidR="00454493" w:rsidRDefault="00454493">
            <w:pPr>
              <w:pStyle w:val="ConsPlusNormal"/>
              <w:jc w:val="center"/>
            </w:pPr>
            <w:r>
              <w:t>комплексное посещение</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r>
      <w:tr w:rsidR="00454493">
        <w:tc>
          <w:tcPr>
            <w:tcW w:w="6236" w:type="dxa"/>
            <w:vAlign w:val="center"/>
          </w:tcPr>
          <w:p w:rsidR="00454493" w:rsidRDefault="00454493">
            <w:pPr>
              <w:pStyle w:val="ConsPlusNormal"/>
              <w:jc w:val="both"/>
            </w:pPr>
            <w:r>
              <w:lastRenderedPageBreak/>
              <w:t>2.1.3 для посещений с иными целями</w:t>
            </w:r>
          </w:p>
        </w:tc>
        <w:tc>
          <w:tcPr>
            <w:tcW w:w="850" w:type="dxa"/>
            <w:vAlign w:val="center"/>
          </w:tcPr>
          <w:p w:rsidR="00454493" w:rsidRDefault="00454493">
            <w:pPr>
              <w:pStyle w:val="ConsPlusNormal"/>
              <w:jc w:val="center"/>
            </w:pPr>
            <w:r>
              <w:t>48.3</w:t>
            </w:r>
          </w:p>
        </w:tc>
        <w:tc>
          <w:tcPr>
            <w:tcW w:w="1984" w:type="dxa"/>
            <w:vAlign w:val="center"/>
          </w:tcPr>
          <w:p w:rsidR="00454493" w:rsidRDefault="00454493">
            <w:pPr>
              <w:pStyle w:val="ConsPlusNormal"/>
              <w:jc w:val="center"/>
            </w:pPr>
            <w:r>
              <w:t>посещения</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r>
      <w:tr w:rsidR="00454493">
        <w:tc>
          <w:tcPr>
            <w:tcW w:w="6236" w:type="dxa"/>
            <w:vAlign w:val="center"/>
          </w:tcPr>
          <w:p w:rsidR="00454493" w:rsidRDefault="00454493">
            <w:pPr>
              <w:pStyle w:val="ConsPlusNormal"/>
              <w:jc w:val="both"/>
            </w:pPr>
            <w:r>
              <w:t>2.1.4 в неотложной форме</w:t>
            </w:r>
          </w:p>
        </w:tc>
        <w:tc>
          <w:tcPr>
            <w:tcW w:w="850" w:type="dxa"/>
            <w:vAlign w:val="center"/>
          </w:tcPr>
          <w:p w:rsidR="00454493" w:rsidRDefault="00454493">
            <w:pPr>
              <w:pStyle w:val="ConsPlusNormal"/>
              <w:jc w:val="center"/>
            </w:pPr>
            <w:r>
              <w:t>48.4</w:t>
            </w:r>
          </w:p>
        </w:tc>
        <w:tc>
          <w:tcPr>
            <w:tcW w:w="1984" w:type="dxa"/>
            <w:vAlign w:val="center"/>
          </w:tcPr>
          <w:p w:rsidR="00454493" w:rsidRDefault="00454493">
            <w:pPr>
              <w:pStyle w:val="ConsPlusNormal"/>
              <w:jc w:val="center"/>
            </w:pPr>
            <w:r>
              <w:t>посещения</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r>
      <w:tr w:rsidR="00454493">
        <w:tc>
          <w:tcPr>
            <w:tcW w:w="6236" w:type="dxa"/>
            <w:vAlign w:val="center"/>
          </w:tcPr>
          <w:p w:rsidR="00454493" w:rsidRDefault="00454493">
            <w:pPr>
              <w:pStyle w:val="ConsPlusNormal"/>
              <w:jc w:val="both"/>
            </w:pPr>
            <w:r>
              <w:t>2.1.5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850" w:type="dxa"/>
            <w:vAlign w:val="center"/>
          </w:tcPr>
          <w:p w:rsidR="00454493" w:rsidRDefault="00454493">
            <w:pPr>
              <w:pStyle w:val="ConsPlusNormal"/>
              <w:jc w:val="center"/>
            </w:pPr>
            <w:r>
              <w:t>48.5</w:t>
            </w:r>
          </w:p>
        </w:tc>
        <w:tc>
          <w:tcPr>
            <w:tcW w:w="1984" w:type="dxa"/>
            <w:vAlign w:val="center"/>
          </w:tcPr>
          <w:p w:rsidR="00454493" w:rsidRDefault="00454493">
            <w:pPr>
              <w:pStyle w:val="ConsPlusNormal"/>
              <w:jc w:val="center"/>
            </w:pPr>
            <w:r>
              <w:t>обращение</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r>
      <w:tr w:rsidR="00454493">
        <w:tc>
          <w:tcPr>
            <w:tcW w:w="6236" w:type="dxa"/>
            <w:vAlign w:val="center"/>
          </w:tcPr>
          <w:p w:rsidR="00454493" w:rsidRDefault="00454493">
            <w:pPr>
              <w:pStyle w:val="ConsPlusNormal"/>
              <w:jc w:val="both"/>
            </w:pPr>
            <w:r>
              <w:t>компьютерная томография</w:t>
            </w:r>
          </w:p>
        </w:tc>
        <w:tc>
          <w:tcPr>
            <w:tcW w:w="850" w:type="dxa"/>
            <w:vAlign w:val="center"/>
          </w:tcPr>
          <w:p w:rsidR="00454493" w:rsidRDefault="00454493">
            <w:pPr>
              <w:pStyle w:val="ConsPlusNormal"/>
              <w:jc w:val="center"/>
            </w:pPr>
            <w:r>
              <w:t>48.5.1</w:t>
            </w:r>
          </w:p>
        </w:tc>
        <w:tc>
          <w:tcPr>
            <w:tcW w:w="1984" w:type="dxa"/>
            <w:vAlign w:val="center"/>
          </w:tcPr>
          <w:p w:rsidR="00454493" w:rsidRDefault="00454493">
            <w:pPr>
              <w:pStyle w:val="ConsPlusNormal"/>
              <w:jc w:val="center"/>
            </w:pPr>
            <w:r>
              <w:t>исследование</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r>
      <w:tr w:rsidR="00454493">
        <w:tc>
          <w:tcPr>
            <w:tcW w:w="6236" w:type="dxa"/>
            <w:vAlign w:val="center"/>
          </w:tcPr>
          <w:p w:rsidR="00454493" w:rsidRDefault="00454493">
            <w:pPr>
              <w:pStyle w:val="ConsPlusNormal"/>
              <w:jc w:val="both"/>
            </w:pPr>
            <w:r>
              <w:t>магнитно-резонансная томографии</w:t>
            </w:r>
          </w:p>
        </w:tc>
        <w:tc>
          <w:tcPr>
            <w:tcW w:w="850" w:type="dxa"/>
            <w:vAlign w:val="center"/>
          </w:tcPr>
          <w:p w:rsidR="00454493" w:rsidRDefault="00454493">
            <w:pPr>
              <w:pStyle w:val="ConsPlusNormal"/>
              <w:jc w:val="center"/>
            </w:pPr>
            <w:r>
              <w:t>48.5.2</w:t>
            </w:r>
          </w:p>
        </w:tc>
        <w:tc>
          <w:tcPr>
            <w:tcW w:w="1984" w:type="dxa"/>
            <w:vAlign w:val="center"/>
          </w:tcPr>
          <w:p w:rsidR="00454493" w:rsidRDefault="00454493">
            <w:pPr>
              <w:pStyle w:val="ConsPlusNormal"/>
              <w:jc w:val="center"/>
            </w:pPr>
            <w:r>
              <w:t>исследование</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r>
      <w:tr w:rsidR="00454493">
        <w:tc>
          <w:tcPr>
            <w:tcW w:w="6236" w:type="dxa"/>
            <w:vAlign w:val="center"/>
          </w:tcPr>
          <w:p w:rsidR="00454493" w:rsidRDefault="00454493">
            <w:pPr>
              <w:pStyle w:val="ConsPlusNormal"/>
              <w:jc w:val="both"/>
            </w:pPr>
            <w:r>
              <w:t>ультразвуковое исследование сердечно-сосудистой системы</w:t>
            </w:r>
          </w:p>
        </w:tc>
        <w:tc>
          <w:tcPr>
            <w:tcW w:w="850" w:type="dxa"/>
            <w:vAlign w:val="center"/>
          </w:tcPr>
          <w:p w:rsidR="00454493" w:rsidRDefault="00454493">
            <w:pPr>
              <w:pStyle w:val="ConsPlusNormal"/>
              <w:jc w:val="center"/>
            </w:pPr>
            <w:r>
              <w:t>48.5.3</w:t>
            </w:r>
          </w:p>
        </w:tc>
        <w:tc>
          <w:tcPr>
            <w:tcW w:w="1984" w:type="dxa"/>
            <w:vAlign w:val="center"/>
          </w:tcPr>
          <w:p w:rsidR="00454493" w:rsidRDefault="00454493">
            <w:pPr>
              <w:pStyle w:val="ConsPlusNormal"/>
              <w:jc w:val="center"/>
            </w:pPr>
            <w:r>
              <w:t>исследование</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r>
      <w:tr w:rsidR="00454493">
        <w:tc>
          <w:tcPr>
            <w:tcW w:w="6236" w:type="dxa"/>
            <w:vAlign w:val="center"/>
          </w:tcPr>
          <w:p w:rsidR="00454493" w:rsidRDefault="00454493">
            <w:pPr>
              <w:pStyle w:val="ConsPlusNormal"/>
              <w:jc w:val="both"/>
            </w:pPr>
            <w:r>
              <w:t>эндоскопическое диагностическое исследование</w:t>
            </w:r>
          </w:p>
        </w:tc>
        <w:tc>
          <w:tcPr>
            <w:tcW w:w="850" w:type="dxa"/>
            <w:vAlign w:val="center"/>
          </w:tcPr>
          <w:p w:rsidR="00454493" w:rsidRDefault="00454493">
            <w:pPr>
              <w:pStyle w:val="ConsPlusNormal"/>
              <w:jc w:val="center"/>
            </w:pPr>
            <w:r>
              <w:t>48.5.4</w:t>
            </w:r>
          </w:p>
        </w:tc>
        <w:tc>
          <w:tcPr>
            <w:tcW w:w="1984" w:type="dxa"/>
            <w:vAlign w:val="center"/>
          </w:tcPr>
          <w:p w:rsidR="00454493" w:rsidRDefault="00454493">
            <w:pPr>
              <w:pStyle w:val="ConsPlusNormal"/>
              <w:jc w:val="center"/>
            </w:pPr>
            <w:r>
              <w:t>исследование</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r>
      <w:tr w:rsidR="00454493">
        <w:tc>
          <w:tcPr>
            <w:tcW w:w="6236" w:type="dxa"/>
            <w:vAlign w:val="center"/>
          </w:tcPr>
          <w:p w:rsidR="00454493" w:rsidRDefault="00454493">
            <w:pPr>
              <w:pStyle w:val="ConsPlusNormal"/>
              <w:jc w:val="both"/>
            </w:pPr>
            <w:r>
              <w:t>молекулярно-генетическое исследование с целью диагностики онкологических заболеваний</w:t>
            </w:r>
          </w:p>
        </w:tc>
        <w:tc>
          <w:tcPr>
            <w:tcW w:w="850" w:type="dxa"/>
            <w:vAlign w:val="center"/>
          </w:tcPr>
          <w:p w:rsidR="00454493" w:rsidRDefault="00454493">
            <w:pPr>
              <w:pStyle w:val="ConsPlusNormal"/>
              <w:jc w:val="center"/>
            </w:pPr>
            <w:r>
              <w:t>48.5.5</w:t>
            </w:r>
          </w:p>
        </w:tc>
        <w:tc>
          <w:tcPr>
            <w:tcW w:w="1984" w:type="dxa"/>
            <w:vAlign w:val="center"/>
          </w:tcPr>
          <w:p w:rsidR="00454493" w:rsidRDefault="00454493">
            <w:pPr>
              <w:pStyle w:val="ConsPlusNormal"/>
              <w:jc w:val="center"/>
            </w:pPr>
            <w:r>
              <w:t>исследование</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r>
      <w:tr w:rsidR="00454493">
        <w:tc>
          <w:tcPr>
            <w:tcW w:w="6236" w:type="dxa"/>
            <w:vAlign w:val="center"/>
          </w:tcPr>
          <w:p w:rsidR="00454493" w:rsidRDefault="00454493">
            <w:pPr>
              <w:pStyle w:val="ConsPlusNormal"/>
              <w:jc w:val="both"/>
            </w:pPr>
            <w:r>
              <w:t>патологоанатомическое исследование биопсийного (операционного) материала с целью выявления онкологических заболеваний и под бора противоопухолевой терапии</w:t>
            </w:r>
          </w:p>
        </w:tc>
        <w:tc>
          <w:tcPr>
            <w:tcW w:w="850" w:type="dxa"/>
            <w:vAlign w:val="center"/>
          </w:tcPr>
          <w:p w:rsidR="00454493" w:rsidRDefault="00454493">
            <w:pPr>
              <w:pStyle w:val="ConsPlusNormal"/>
              <w:jc w:val="center"/>
            </w:pPr>
            <w:r>
              <w:t>48.5.6</w:t>
            </w:r>
          </w:p>
        </w:tc>
        <w:tc>
          <w:tcPr>
            <w:tcW w:w="1984" w:type="dxa"/>
            <w:vAlign w:val="center"/>
          </w:tcPr>
          <w:p w:rsidR="00454493" w:rsidRDefault="00454493">
            <w:pPr>
              <w:pStyle w:val="ConsPlusNormal"/>
              <w:jc w:val="center"/>
            </w:pPr>
            <w:r>
              <w:t>исследование</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r>
      <w:tr w:rsidR="00454493">
        <w:tc>
          <w:tcPr>
            <w:tcW w:w="6236" w:type="dxa"/>
            <w:vAlign w:val="center"/>
          </w:tcPr>
          <w:p w:rsidR="00454493" w:rsidRDefault="00454493">
            <w:pPr>
              <w:pStyle w:val="ConsPlusNormal"/>
              <w:jc w:val="both"/>
            </w:pPr>
            <w:r>
              <w:t>тестирование на выявление новой коронавирусной инфекции COVID-19</w:t>
            </w:r>
          </w:p>
        </w:tc>
        <w:tc>
          <w:tcPr>
            <w:tcW w:w="850" w:type="dxa"/>
            <w:vAlign w:val="center"/>
          </w:tcPr>
          <w:p w:rsidR="00454493" w:rsidRDefault="00454493">
            <w:pPr>
              <w:pStyle w:val="ConsPlusNormal"/>
              <w:jc w:val="center"/>
            </w:pPr>
            <w:r>
              <w:t>48.5.7</w:t>
            </w:r>
          </w:p>
        </w:tc>
        <w:tc>
          <w:tcPr>
            <w:tcW w:w="1984" w:type="dxa"/>
            <w:vAlign w:val="center"/>
          </w:tcPr>
          <w:p w:rsidR="00454493" w:rsidRDefault="00454493">
            <w:pPr>
              <w:pStyle w:val="ConsPlusNormal"/>
              <w:jc w:val="center"/>
            </w:pPr>
            <w:r>
              <w:t>исследование</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r>
      <w:tr w:rsidR="00454493">
        <w:tc>
          <w:tcPr>
            <w:tcW w:w="6236" w:type="dxa"/>
            <w:vAlign w:val="center"/>
          </w:tcPr>
          <w:p w:rsidR="00454493" w:rsidRDefault="00454493">
            <w:pPr>
              <w:pStyle w:val="ConsPlusNormal"/>
              <w:jc w:val="both"/>
            </w:pPr>
            <w:r>
              <w:t>2.1.6 диспансерное наблюдение</w:t>
            </w:r>
          </w:p>
        </w:tc>
        <w:tc>
          <w:tcPr>
            <w:tcW w:w="850" w:type="dxa"/>
            <w:vAlign w:val="center"/>
          </w:tcPr>
          <w:p w:rsidR="00454493" w:rsidRDefault="00454493">
            <w:pPr>
              <w:pStyle w:val="ConsPlusNormal"/>
              <w:jc w:val="center"/>
            </w:pPr>
            <w:r>
              <w:t>48.6</w:t>
            </w:r>
          </w:p>
        </w:tc>
        <w:tc>
          <w:tcPr>
            <w:tcW w:w="1984" w:type="dxa"/>
            <w:vAlign w:val="center"/>
          </w:tcPr>
          <w:p w:rsidR="00454493" w:rsidRDefault="00454493">
            <w:pPr>
              <w:pStyle w:val="ConsPlusNormal"/>
              <w:jc w:val="center"/>
            </w:pPr>
            <w:r>
              <w:t>комплексное посещение</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r>
      <w:tr w:rsidR="00454493">
        <w:tc>
          <w:tcPr>
            <w:tcW w:w="6236" w:type="dxa"/>
            <w:vAlign w:val="center"/>
          </w:tcPr>
          <w:p w:rsidR="00454493" w:rsidRDefault="00454493">
            <w:pPr>
              <w:pStyle w:val="ConsPlusNormal"/>
              <w:jc w:val="both"/>
            </w:pPr>
            <w:r>
              <w:t>3. В условиях дневных стационаров (первичная медико-санитарная помощь, специализированная медицинская помощь), в том числе:</w:t>
            </w:r>
          </w:p>
        </w:tc>
        <w:tc>
          <w:tcPr>
            <w:tcW w:w="850" w:type="dxa"/>
            <w:vAlign w:val="center"/>
          </w:tcPr>
          <w:p w:rsidR="00454493" w:rsidRDefault="00454493">
            <w:pPr>
              <w:pStyle w:val="ConsPlusNormal"/>
              <w:jc w:val="center"/>
            </w:pPr>
            <w:r>
              <w:t>49</w:t>
            </w:r>
          </w:p>
        </w:tc>
        <w:tc>
          <w:tcPr>
            <w:tcW w:w="1984" w:type="dxa"/>
            <w:vAlign w:val="center"/>
          </w:tcPr>
          <w:p w:rsidR="00454493" w:rsidRDefault="00454493">
            <w:pPr>
              <w:pStyle w:val="ConsPlusNormal"/>
              <w:jc w:val="center"/>
            </w:pPr>
            <w:r>
              <w:t>случай лечения</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r>
      <w:tr w:rsidR="00454493">
        <w:tc>
          <w:tcPr>
            <w:tcW w:w="6236" w:type="dxa"/>
            <w:vAlign w:val="center"/>
          </w:tcPr>
          <w:p w:rsidR="00454493" w:rsidRDefault="00454493">
            <w:pPr>
              <w:pStyle w:val="ConsPlusNormal"/>
              <w:jc w:val="both"/>
            </w:pPr>
            <w:r>
              <w:t>3.1 для оказания медицинской помощи по профилю "онкология", в том числе:</w:t>
            </w:r>
          </w:p>
        </w:tc>
        <w:tc>
          <w:tcPr>
            <w:tcW w:w="850" w:type="dxa"/>
            <w:vAlign w:val="center"/>
          </w:tcPr>
          <w:p w:rsidR="00454493" w:rsidRDefault="00454493">
            <w:pPr>
              <w:pStyle w:val="ConsPlusNormal"/>
              <w:jc w:val="center"/>
            </w:pPr>
            <w:r>
              <w:t>49.1</w:t>
            </w:r>
          </w:p>
        </w:tc>
        <w:tc>
          <w:tcPr>
            <w:tcW w:w="1984" w:type="dxa"/>
            <w:vAlign w:val="center"/>
          </w:tcPr>
          <w:p w:rsidR="00454493" w:rsidRDefault="00454493">
            <w:pPr>
              <w:pStyle w:val="ConsPlusNormal"/>
              <w:jc w:val="center"/>
            </w:pPr>
            <w:r>
              <w:t>случай лечения</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r>
      <w:tr w:rsidR="00454493">
        <w:tc>
          <w:tcPr>
            <w:tcW w:w="6236" w:type="dxa"/>
            <w:vAlign w:val="center"/>
          </w:tcPr>
          <w:p w:rsidR="00454493" w:rsidRDefault="00454493">
            <w:pPr>
              <w:pStyle w:val="ConsPlusNormal"/>
              <w:jc w:val="both"/>
            </w:pPr>
            <w:r>
              <w:lastRenderedPageBreak/>
              <w:t>3.2 для оказания медицинской помощи при экстракорпоральном оплодотворении</w:t>
            </w:r>
          </w:p>
        </w:tc>
        <w:tc>
          <w:tcPr>
            <w:tcW w:w="850" w:type="dxa"/>
            <w:vAlign w:val="center"/>
          </w:tcPr>
          <w:p w:rsidR="00454493" w:rsidRDefault="00454493">
            <w:pPr>
              <w:pStyle w:val="ConsPlusNormal"/>
              <w:jc w:val="center"/>
            </w:pPr>
            <w:r>
              <w:t>49.2</w:t>
            </w:r>
          </w:p>
        </w:tc>
        <w:tc>
          <w:tcPr>
            <w:tcW w:w="1984" w:type="dxa"/>
            <w:vAlign w:val="center"/>
          </w:tcPr>
          <w:p w:rsidR="00454493" w:rsidRDefault="00454493">
            <w:pPr>
              <w:pStyle w:val="ConsPlusNormal"/>
              <w:jc w:val="center"/>
            </w:pPr>
            <w:r>
              <w:t>случай лечения</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r>
      <w:tr w:rsidR="00454493">
        <w:tc>
          <w:tcPr>
            <w:tcW w:w="6236" w:type="dxa"/>
            <w:vAlign w:val="center"/>
          </w:tcPr>
          <w:p w:rsidR="00454493" w:rsidRDefault="00454493">
            <w:pPr>
              <w:pStyle w:val="ConsPlusNormal"/>
              <w:jc w:val="both"/>
            </w:pPr>
            <w:r>
              <w:t>4. Специализированная, включая высокотехнологичную, медицинская помощь в условиях круглосуточного стационара, за исключением медицинской реабилитации, в том числе:</w:t>
            </w:r>
          </w:p>
        </w:tc>
        <w:tc>
          <w:tcPr>
            <w:tcW w:w="850" w:type="dxa"/>
            <w:vAlign w:val="center"/>
          </w:tcPr>
          <w:p w:rsidR="00454493" w:rsidRDefault="00454493">
            <w:pPr>
              <w:pStyle w:val="ConsPlusNormal"/>
              <w:jc w:val="center"/>
            </w:pPr>
            <w:r>
              <w:t>50</w:t>
            </w:r>
          </w:p>
        </w:tc>
        <w:tc>
          <w:tcPr>
            <w:tcW w:w="1984" w:type="dxa"/>
            <w:vAlign w:val="center"/>
          </w:tcPr>
          <w:p w:rsidR="00454493" w:rsidRDefault="00454493">
            <w:pPr>
              <w:pStyle w:val="ConsPlusNormal"/>
              <w:jc w:val="center"/>
            </w:pPr>
            <w:r>
              <w:t>случай госпитализации</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r>
      <w:tr w:rsidR="00454493">
        <w:tc>
          <w:tcPr>
            <w:tcW w:w="6236" w:type="dxa"/>
            <w:vAlign w:val="center"/>
          </w:tcPr>
          <w:p w:rsidR="00454493" w:rsidRDefault="00454493">
            <w:pPr>
              <w:pStyle w:val="ConsPlusNormal"/>
              <w:jc w:val="both"/>
            </w:pPr>
            <w:r>
              <w:t>4.1 медицинская помощь по профилю "онкология"</w:t>
            </w:r>
          </w:p>
        </w:tc>
        <w:tc>
          <w:tcPr>
            <w:tcW w:w="850" w:type="dxa"/>
            <w:vAlign w:val="center"/>
          </w:tcPr>
          <w:p w:rsidR="00454493" w:rsidRDefault="00454493">
            <w:pPr>
              <w:pStyle w:val="ConsPlusNormal"/>
              <w:jc w:val="center"/>
            </w:pPr>
            <w:r>
              <w:t>50.1</w:t>
            </w:r>
          </w:p>
        </w:tc>
        <w:tc>
          <w:tcPr>
            <w:tcW w:w="1984" w:type="dxa"/>
            <w:vAlign w:val="center"/>
          </w:tcPr>
          <w:p w:rsidR="00454493" w:rsidRDefault="00454493">
            <w:pPr>
              <w:pStyle w:val="ConsPlusNormal"/>
              <w:jc w:val="center"/>
            </w:pPr>
            <w:r>
              <w:t>случай госпитализации</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r>
      <w:tr w:rsidR="00454493">
        <w:tc>
          <w:tcPr>
            <w:tcW w:w="6236" w:type="dxa"/>
            <w:vAlign w:val="center"/>
          </w:tcPr>
          <w:p w:rsidR="00454493" w:rsidRDefault="00454493">
            <w:pPr>
              <w:pStyle w:val="ConsPlusNormal"/>
              <w:jc w:val="both"/>
            </w:pPr>
            <w:r>
              <w:t>4.2 высокотехнологичная медицинская помощь (сумма строк</w:t>
            </w:r>
          </w:p>
        </w:tc>
        <w:tc>
          <w:tcPr>
            <w:tcW w:w="850" w:type="dxa"/>
            <w:vAlign w:val="center"/>
          </w:tcPr>
          <w:p w:rsidR="00454493" w:rsidRDefault="00454493">
            <w:pPr>
              <w:pStyle w:val="ConsPlusNormal"/>
              <w:jc w:val="center"/>
            </w:pPr>
            <w:r>
              <w:t>50.2</w:t>
            </w:r>
          </w:p>
        </w:tc>
        <w:tc>
          <w:tcPr>
            <w:tcW w:w="1984" w:type="dxa"/>
            <w:vAlign w:val="center"/>
          </w:tcPr>
          <w:p w:rsidR="00454493" w:rsidRDefault="00454493">
            <w:pPr>
              <w:pStyle w:val="ConsPlusNormal"/>
              <w:jc w:val="center"/>
            </w:pPr>
            <w:r>
              <w:t>случай госпитализации</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r>
      <w:tr w:rsidR="00454493">
        <w:tc>
          <w:tcPr>
            <w:tcW w:w="6236" w:type="dxa"/>
            <w:vAlign w:val="center"/>
          </w:tcPr>
          <w:p w:rsidR="00454493" w:rsidRDefault="00454493">
            <w:pPr>
              <w:pStyle w:val="ConsPlusNormal"/>
              <w:jc w:val="both"/>
            </w:pPr>
            <w:r>
              <w:t>5. Медицинская реабилитация</w:t>
            </w:r>
          </w:p>
        </w:tc>
        <w:tc>
          <w:tcPr>
            <w:tcW w:w="850" w:type="dxa"/>
            <w:vAlign w:val="center"/>
          </w:tcPr>
          <w:p w:rsidR="00454493" w:rsidRDefault="00454493">
            <w:pPr>
              <w:pStyle w:val="ConsPlusNormal"/>
              <w:jc w:val="center"/>
            </w:pPr>
            <w:r>
              <w:t>51</w:t>
            </w:r>
          </w:p>
        </w:tc>
        <w:tc>
          <w:tcPr>
            <w:tcW w:w="1984" w:type="dxa"/>
            <w:vAlign w:val="center"/>
          </w:tcPr>
          <w:p w:rsidR="00454493" w:rsidRDefault="00454493">
            <w:pPr>
              <w:pStyle w:val="ConsPlusNormal"/>
              <w:jc w:val="center"/>
            </w:pPr>
            <w:r>
              <w:t>х</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r>
      <w:tr w:rsidR="00454493">
        <w:tc>
          <w:tcPr>
            <w:tcW w:w="6236" w:type="dxa"/>
            <w:vAlign w:val="center"/>
          </w:tcPr>
          <w:p w:rsidR="00454493" w:rsidRDefault="00454493">
            <w:pPr>
              <w:pStyle w:val="ConsPlusNormal"/>
              <w:jc w:val="both"/>
            </w:pPr>
            <w:r>
              <w:t>5.1 в амбулаторных условиях</w:t>
            </w:r>
          </w:p>
        </w:tc>
        <w:tc>
          <w:tcPr>
            <w:tcW w:w="850" w:type="dxa"/>
            <w:vAlign w:val="center"/>
          </w:tcPr>
          <w:p w:rsidR="00454493" w:rsidRDefault="00454493">
            <w:pPr>
              <w:pStyle w:val="ConsPlusNormal"/>
              <w:jc w:val="center"/>
            </w:pPr>
            <w:r>
              <w:t>51.1</w:t>
            </w:r>
          </w:p>
        </w:tc>
        <w:tc>
          <w:tcPr>
            <w:tcW w:w="1984" w:type="dxa"/>
            <w:vAlign w:val="center"/>
          </w:tcPr>
          <w:p w:rsidR="00454493" w:rsidRDefault="00454493">
            <w:pPr>
              <w:pStyle w:val="ConsPlusNormal"/>
              <w:jc w:val="center"/>
            </w:pPr>
            <w:r>
              <w:t>комплексное посещение</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х</w:t>
            </w:r>
          </w:p>
        </w:tc>
      </w:tr>
      <w:tr w:rsidR="00454493">
        <w:tc>
          <w:tcPr>
            <w:tcW w:w="6236" w:type="dxa"/>
            <w:vAlign w:val="center"/>
          </w:tcPr>
          <w:p w:rsidR="00454493" w:rsidRDefault="00454493">
            <w:pPr>
              <w:pStyle w:val="ConsPlusNormal"/>
              <w:jc w:val="both"/>
            </w:pPr>
            <w:r>
              <w:t>5.2 в условиях дневных стационаров (первичная медико-санитарная помощь, специализированная медицинская помощь)</w:t>
            </w:r>
          </w:p>
        </w:tc>
        <w:tc>
          <w:tcPr>
            <w:tcW w:w="850" w:type="dxa"/>
            <w:vAlign w:val="center"/>
          </w:tcPr>
          <w:p w:rsidR="00454493" w:rsidRDefault="00454493">
            <w:pPr>
              <w:pStyle w:val="ConsPlusNormal"/>
              <w:jc w:val="center"/>
            </w:pPr>
            <w:r>
              <w:t>51.2</w:t>
            </w:r>
          </w:p>
        </w:tc>
        <w:tc>
          <w:tcPr>
            <w:tcW w:w="1984" w:type="dxa"/>
            <w:vAlign w:val="center"/>
          </w:tcPr>
          <w:p w:rsidR="00454493" w:rsidRDefault="00454493">
            <w:pPr>
              <w:pStyle w:val="ConsPlusNormal"/>
              <w:jc w:val="center"/>
            </w:pPr>
            <w:r>
              <w:t>случай лечения</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r>
      <w:tr w:rsidR="00454493">
        <w:tc>
          <w:tcPr>
            <w:tcW w:w="6236" w:type="dxa"/>
            <w:vAlign w:val="center"/>
          </w:tcPr>
          <w:p w:rsidR="00454493" w:rsidRDefault="00454493">
            <w:pPr>
              <w:pStyle w:val="ConsPlusNormal"/>
              <w:jc w:val="both"/>
            </w:pPr>
            <w:r>
              <w:t>5.3 специализированная, в том числе высокотехнологичная, медицинская помощь в условиях круглосуточного стационара</w:t>
            </w:r>
          </w:p>
        </w:tc>
        <w:tc>
          <w:tcPr>
            <w:tcW w:w="850" w:type="dxa"/>
            <w:vAlign w:val="center"/>
          </w:tcPr>
          <w:p w:rsidR="00454493" w:rsidRDefault="00454493">
            <w:pPr>
              <w:pStyle w:val="ConsPlusNormal"/>
              <w:jc w:val="center"/>
            </w:pPr>
            <w:r>
              <w:t>51.3</w:t>
            </w:r>
          </w:p>
        </w:tc>
        <w:tc>
          <w:tcPr>
            <w:tcW w:w="1984" w:type="dxa"/>
            <w:vAlign w:val="center"/>
          </w:tcPr>
          <w:p w:rsidR="00454493" w:rsidRDefault="00454493">
            <w:pPr>
              <w:pStyle w:val="ConsPlusNormal"/>
              <w:jc w:val="center"/>
            </w:pPr>
            <w:r>
              <w:t>случай госпитализации</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r>
      <w:tr w:rsidR="00454493">
        <w:tc>
          <w:tcPr>
            <w:tcW w:w="6236" w:type="dxa"/>
            <w:vAlign w:val="center"/>
          </w:tcPr>
          <w:p w:rsidR="00454493" w:rsidRDefault="00454493">
            <w:pPr>
              <w:pStyle w:val="ConsPlusNormal"/>
              <w:jc w:val="both"/>
            </w:pPr>
            <w:r>
              <w:t>5. Расходы на ведение дела СМО</w:t>
            </w:r>
          </w:p>
        </w:tc>
        <w:tc>
          <w:tcPr>
            <w:tcW w:w="850" w:type="dxa"/>
            <w:vAlign w:val="center"/>
          </w:tcPr>
          <w:p w:rsidR="00454493" w:rsidRDefault="00454493">
            <w:pPr>
              <w:pStyle w:val="ConsPlusNormal"/>
              <w:jc w:val="center"/>
            </w:pPr>
            <w:r>
              <w:t>52</w:t>
            </w:r>
          </w:p>
        </w:tc>
        <w:tc>
          <w:tcPr>
            <w:tcW w:w="1984" w:type="dxa"/>
            <w:vAlign w:val="center"/>
          </w:tcPr>
          <w:p w:rsidR="00454493" w:rsidRDefault="00454493">
            <w:pPr>
              <w:pStyle w:val="ConsPlusNormal"/>
              <w:jc w:val="center"/>
            </w:pPr>
            <w:r>
              <w:t>-</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r>
      <w:tr w:rsidR="00454493">
        <w:tc>
          <w:tcPr>
            <w:tcW w:w="6236" w:type="dxa"/>
            <w:vAlign w:val="center"/>
          </w:tcPr>
          <w:p w:rsidR="00454493" w:rsidRDefault="00454493">
            <w:pPr>
              <w:pStyle w:val="ConsPlusNormal"/>
              <w:jc w:val="both"/>
            </w:pPr>
            <w:r>
              <w:t>ИТОГО (сумма строк 01+16+17)</w:t>
            </w:r>
          </w:p>
        </w:tc>
        <w:tc>
          <w:tcPr>
            <w:tcW w:w="850" w:type="dxa"/>
            <w:vAlign w:val="center"/>
          </w:tcPr>
          <w:p w:rsidR="00454493" w:rsidRDefault="00454493">
            <w:pPr>
              <w:pStyle w:val="ConsPlusNormal"/>
              <w:jc w:val="center"/>
            </w:pPr>
            <w:r>
              <w:t>53</w:t>
            </w:r>
          </w:p>
        </w:tc>
        <w:tc>
          <w:tcPr>
            <w:tcW w:w="1984"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4 231,49</w:t>
            </w:r>
          </w:p>
        </w:tc>
        <w:tc>
          <w:tcPr>
            <w:tcW w:w="1939" w:type="dxa"/>
            <w:vAlign w:val="center"/>
          </w:tcPr>
          <w:p w:rsidR="00454493" w:rsidRDefault="00454493">
            <w:pPr>
              <w:pStyle w:val="ConsPlusNormal"/>
              <w:jc w:val="center"/>
            </w:pPr>
            <w:r>
              <w:t>16 453,35</w:t>
            </w:r>
          </w:p>
        </w:tc>
        <w:tc>
          <w:tcPr>
            <w:tcW w:w="1939" w:type="dxa"/>
            <w:vAlign w:val="center"/>
          </w:tcPr>
          <w:p w:rsidR="00454493" w:rsidRDefault="00454493">
            <w:pPr>
              <w:pStyle w:val="ConsPlusNormal"/>
              <w:jc w:val="center"/>
            </w:pPr>
            <w:r>
              <w:t>1 128 500,30</w:t>
            </w:r>
          </w:p>
        </w:tc>
        <w:tc>
          <w:tcPr>
            <w:tcW w:w="1939" w:type="dxa"/>
            <w:vAlign w:val="center"/>
          </w:tcPr>
          <w:p w:rsidR="00454493" w:rsidRDefault="00454493">
            <w:pPr>
              <w:pStyle w:val="ConsPlusNormal"/>
              <w:jc w:val="center"/>
            </w:pPr>
            <w:r>
              <w:t>3 972 563,30</w:t>
            </w:r>
          </w:p>
        </w:tc>
        <w:tc>
          <w:tcPr>
            <w:tcW w:w="1939" w:type="dxa"/>
            <w:vAlign w:val="center"/>
          </w:tcPr>
          <w:p w:rsidR="00454493" w:rsidRDefault="00454493">
            <w:pPr>
              <w:pStyle w:val="ConsPlusNormal"/>
              <w:jc w:val="center"/>
            </w:pPr>
            <w:r>
              <w:t>100</w:t>
            </w:r>
          </w:p>
        </w:tc>
      </w:tr>
    </w:tbl>
    <w:p w:rsidR="00454493" w:rsidRDefault="00454493">
      <w:pPr>
        <w:pStyle w:val="ConsPlusNormal"/>
        <w:sectPr w:rsidR="00454493">
          <w:pgSz w:w="16838" w:h="11905" w:orient="landscape"/>
          <w:pgMar w:top="1701" w:right="1134" w:bottom="850" w:left="1134" w:header="0" w:footer="0" w:gutter="0"/>
          <w:cols w:space="720"/>
          <w:titlePg/>
        </w:sectPr>
      </w:pPr>
    </w:p>
    <w:p w:rsidR="00454493" w:rsidRDefault="00454493">
      <w:pPr>
        <w:pStyle w:val="ConsPlusNormal"/>
        <w:jc w:val="both"/>
      </w:pPr>
    </w:p>
    <w:p w:rsidR="00454493" w:rsidRDefault="00454493">
      <w:pPr>
        <w:pStyle w:val="ConsPlusNormal"/>
        <w:jc w:val="both"/>
      </w:pPr>
    </w:p>
    <w:p w:rsidR="00454493" w:rsidRDefault="00454493">
      <w:pPr>
        <w:pStyle w:val="ConsPlusNormal"/>
        <w:jc w:val="both"/>
      </w:pPr>
    </w:p>
    <w:p w:rsidR="00454493" w:rsidRDefault="00454493">
      <w:pPr>
        <w:pStyle w:val="ConsPlusNormal"/>
        <w:jc w:val="both"/>
      </w:pPr>
    </w:p>
    <w:p w:rsidR="00454493" w:rsidRDefault="00454493">
      <w:pPr>
        <w:pStyle w:val="ConsPlusNormal"/>
        <w:jc w:val="both"/>
      </w:pPr>
    </w:p>
    <w:p w:rsidR="00454493" w:rsidRDefault="00454493">
      <w:pPr>
        <w:pStyle w:val="ConsPlusNormal"/>
        <w:jc w:val="right"/>
        <w:outlineLvl w:val="1"/>
      </w:pPr>
      <w:r>
        <w:t>Приложение 18</w:t>
      </w:r>
    </w:p>
    <w:p w:rsidR="00454493" w:rsidRDefault="00454493">
      <w:pPr>
        <w:pStyle w:val="ConsPlusNormal"/>
        <w:jc w:val="right"/>
      </w:pPr>
      <w:r>
        <w:t>к территориальной программе</w:t>
      </w:r>
    </w:p>
    <w:p w:rsidR="00454493" w:rsidRDefault="00454493">
      <w:pPr>
        <w:pStyle w:val="ConsPlusNormal"/>
        <w:jc w:val="right"/>
      </w:pPr>
      <w:r>
        <w:t>государственных гарантий бесплатного</w:t>
      </w:r>
    </w:p>
    <w:p w:rsidR="00454493" w:rsidRDefault="00454493">
      <w:pPr>
        <w:pStyle w:val="ConsPlusNormal"/>
        <w:jc w:val="right"/>
      </w:pPr>
      <w:r>
        <w:t>оказания гражданам медицинской помощи</w:t>
      </w:r>
    </w:p>
    <w:p w:rsidR="00454493" w:rsidRDefault="00454493">
      <w:pPr>
        <w:pStyle w:val="ConsPlusNormal"/>
        <w:jc w:val="right"/>
      </w:pPr>
      <w:r>
        <w:t>Республике Калмыкия на 2023 год и на</w:t>
      </w:r>
    </w:p>
    <w:p w:rsidR="00454493" w:rsidRDefault="00454493">
      <w:pPr>
        <w:pStyle w:val="ConsPlusNormal"/>
        <w:jc w:val="right"/>
      </w:pPr>
      <w:r>
        <w:t>плановый период 2024 и 2025 годов,</w:t>
      </w:r>
    </w:p>
    <w:p w:rsidR="00454493" w:rsidRDefault="00454493">
      <w:pPr>
        <w:pStyle w:val="ConsPlusNormal"/>
        <w:jc w:val="right"/>
      </w:pPr>
      <w:r>
        <w:t>утвержденной Постановлением</w:t>
      </w:r>
    </w:p>
    <w:p w:rsidR="00454493" w:rsidRDefault="00454493">
      <w:pPr>
        <w:pStyle w:val="ConsPlusNormal"/>
        <w:jc w:val="right"/>
      </w:pPr>
      <w:r>
        <w:t>Правительства Республики Калмыкия</w:t>
      </w:r>
    </w:p>
    <w:p w:rsidR="00454493" w:rsidRDefault="00454493">
      <w:pPr>
        <w:pStyle w:val="ConsPlusNormal"/>
        <w:jc w:val="right"/>
      </w:pPr>
      <w:r>
        <w:t>от 2 февраля 2023 г. N 34</w:t>
      </w:r>
    </w:p>
    <w:p w:rsidR="00454493" w:rsidRDefault="00454493">
      <w:pPr>
        <w:pStyle w:val="ConsPlusNormal"/>
        <w:jc w:val="both"/>
      </w:pPr>
    </w:p>
    <w:p w:rsidR="00454493" w:rsidRDefault="00454493">
      <w:pPr>
        <w:pStyle w:val="ConsPlusTitle"/>
        <w:jc w:val="center"/>
      </w:pPr>
      <w:bookmarkStart w:id="38" w:name="P13572"/>
      <w:bookmarkEnd w:id="38"/>
      <w:r>
        <w:t>СТОИМОСТЬ ТЕРРИТОРИАЛЬНОЙ ПРОГРАММЫ ГОСУДАРСТВЕННЫХ ГАРАНТИЙ</w:t>
      </w:r>
    </w:p>
    <w:p w:rsidR="00454493" w:rsidRDefault="00454493">
      <w:pPr>
        <w:pStyle w:val="ConsPlusTitle"/>
        <w:jc w:val="center"/>
      </w:pPr>
      <w:r>
        <w:t>БЕСПЛАТНОГО ОКАЗАНИЯ ГРАЖДАНАМ МЕДИЦИНСКОЙ ПОМОЩИ</w:t>
      </w:r>
    </w:p>
    <w:p w:rsidR="00454493" w:rsidRDefault="00454493">
      <w:pPr>
        <w:pStyle w:val="ConsPlusTitle"/>
        <w:jc w:val="center"/>
      </w:pPr>
      <w:r>
        <w:t>ПО ИСТОЧНИКАМ ФИНАНСОВОГО ОБЕСПЕЧЕНИЯ НА 2023 ГОД И</w:t>
      </w:r>
    </w:p>
    <w:p w:rsidR="00454493" w:rsidRDefault="00454493">
      <w:pPr>
        <w:pStyle w:val="ConsPlusTitle"/>
        <w:jc w:val="center"/>
      </w:pPr>
      <w:r>
        <w:t>НА ПЛАНОВЫЙ ПЕРИОД 2024 И 2025 ГОДОВ</w:t>
      </w:r>
    </w:p>
    <w:p w:rsidR="00454493" w:rsidRDefault="0045449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36"/>
        <w:gridCol w:w="1863"/>
        <w:gridCol w:w="1863"/>
        <w:gridCol w:w="1863"/>
        <w:gridCol w:w="1863"/>
        <w:gridCol w:w="1863"/>
        <w:gridCol w:w="1863"/>
        <w:gridCol w:w="1865"/>
      </w:tblGrid>
      <w:tr w:rsidR="00454493">
        <w:tc>
          <w:tcPr>
            <w:tcW w:w="6236" w:type="dxa"/>
            <w:vMerge w:val="restart"/>
            <w:vAlign w:val="center"/>
          </w:tcPr>
          <w:p w:rsidR="00454493" w:rsidRDefault="00454493">
            <w:pPr>
              <w:pStyle w:val="ConsPlusNormal"/>
              <w:jc w:val="center"/>
            </w:pPr>
            <w:r>
              <w:t>Источники финансового обеспечения территориальной программы государственных гарантий бесплатного оказания гражданам медицинской помощи</w:t>
            </w:r>
          </w:p>
        </w:tc>
        <w:tc>
          <w:tcPr>
            <w:tcW w:w="1863" w:type="dxa"/>
            <w:vMerge w:val="restart"/>
            <w:vAlign w:val="center"/>
          </w:tcPr>
          <w:p w:rsidR="00454493" w:rsidRDefault="00454493">
            <w:pPr>
              <w:pStyle w:val="ConsPlusNormal"/>
              <w:jc w:val="center"/>
            </w:pPr>
            <w:r>
              <w:t>N строки</w:t>
            </w:r>
          </w:p>
        </w:tc>
        <w:tc>
          <w:tcPr>
            <w:tcW w:w="3726" w:type="dxa"/>
            <w:gridSpan w:val="2"/>
            <w:vMerge w:val="restart"/>
            <w:vAlign w:val="center"/>
          </w:tcPr>
          <w:p w:rsidR="00454493" w:rsidRDefault="00454493">
            <w:pPr>
              <w:pStyle w:val="ConsPlusNormal"/>
              <w:jc w:val="center"/>
            </w:pPr>
            <w:r>
              <w:t>2023 год</w:t>
            </w:r>
          </w:p>
        </w:tc>
        <w:tc>
          <w:tcPr>
            <w:tcW w:w="7454" w:type="dxa"/>
            <w:gridSpan w:val="4"/>
            <w:vAlign w:val="center"/>
          </w:tcPr>
          <w:p w:rsidR="00454493" w:rsidRDefault="00454493">
            <w:pPr>
              <w:pStyle w:val="ConsPlusNormal"/>
              <w:jc w:val="center"/>
            </w:pPr>
            <w:r>
              <w:t>Плановый период</w:t>
            </w:r>
          </w:p>
        </w:tc>
      </w:tr>
      <w:tr w:rsidR="00454493">
        <w:tc>
          <w:tcPr>
            <w:tcW w:w="6236" w:type="dxa"/>
            <w:vMerge/>
          </w:tcPr>
          <w:p w:rsidR="00454493" w:rsidRDefault="00454493">
            <w:pPr>
              <w:pStyle w:val="ConsPlusNormal"/>
            </w:pPr>
          </w:p>
        </w:tc>
        <w:tc>
          <w:tcPr>
            <w:tcW w:w="1863" w:type="dxa"/>
            <w:vMerge/>
          </w:tcPr>
          <w:p w:rsidR="00454493" w:rsidRDefault="00454493">
            <w:pPr>
              <w:pStyle w:val="ConsPlusNormal"/>
            </w:pPr>
          </w:p>
        </w:tc>
        <w:tc>
          <w:tcPr>
            <w:tcW w:w="3726" w:type="dxa"/>
            <w:gridSpan w:val="2"/>
            <w:vMerge/>
          </w:tcPr>
          <w:p w:rsidR="00454493" w:rsidRDefault="00454493">
            <w:pPr>
              <w:pStyle w:val="ConsPlusNormal"/>
            </w:pPr>
          </w:p>
        </w:tc>
        <w:tc>
          <w:tcPr>
            <w:tcW w:w="3726" w:type="dxa"/>
            <w:gridSpan w:val="2"/>
            <w:vAlign w:val="center"/>
          </w:tcPr>
          <w:p w:rsidR="00454493" w:rsidRDefault="00454493">
            <w:pPr>
              <w:pStyle w:val="ConsPlusNormal"/>
              <w:jc w:val="center"/>
            </w:pPr>
            <w:r>
              <w:t>2024 год</w:t>
            </w:r>
          </w:p>
        </w:tc>
        <w:tc>
          <w:tcPr>
            <w:tcW w:w="3728" w:type="dxa"/>
            <w:gridSpan w:val="2"/>
            <w:vAlign w:val="center"/>
          </w:tcPr>
          <w:p w:rsidR="00454493" w:rsidRDefault="00454493">
            <w:pPr>
              <w:pStyle w:val="ConsPlusNormal"/>
              <w:jc w:val="center"/>
            </w:pPr>
            <w:r>
              <w:t>2025 год</w:t>
            </w:r>
          </w:p>
        </w:tc>
      </w:tr>
      <w:tr w:rsidR="00454493">
        <w:tc>
          <w:tcPr>
            <w:tcW w:w="6236" w:type="dxa"/>
            <w:vMerge/>
          </w:tcPr>
          <w:p w:rsidR="00454493" w:rsidRDefault="00454493">
            <w:pPr>
              <w:pStyle w:val="ConsPlusNormal"/>
            </w:pPr>
          </w:p>
        </w:tc>
        <w:tc>
          <w:tcPr>
            <w:tcW w:w="1863" w:type="dxa"/>
            <w:vMerge/>
          </w:tcPr>
          <w:p w:rsidR="00454493" w:rsidRDefault="00454493">
            <w:pPr>
              <w:pStyle w:val="ConsPlusNormal"/>
            </w:pPr>
          </w:p>
        </w:tc>
        <w:tc>
          <w:tcPr>
            <w:tcW w:w="3726" w:type="dxa"/>
            <w:gridSpan w:val="2"/>
            <w:vAlign w:val="center"/>
          </w:tcPr>
          <w:p w:rsidR="00454493" w:rsidRDefault="00454493">
            <w:pPr>
              <w:pStyle w:val="ConsPlusNormal"/>
              <w:jc w:val="center"/>
            </w:pPr>
            <w:r>
              <w:t>утвержденная стоимость территориальной программы</w:t>
            </w:r>
          </w:p>
        </w:tc>
        <w:tc>
          <w:tcPr>
            <w:tcW w:w="3726" w:type="dxa"/>
            <w:gridSpan w:val="2"/>
            <w:vAlign w:val="center"/>
          </w:tcPr>
          <w:p w:rsidR="00454493" w:rsidRDefault="00454493">
            <w:pPr>
              <w:pStyle w:val="ConsPlusNormal"/>
              <w:jc w:val="center"/>
            </w:pPr>
            <w:r>
              <w:t>стоимость территориальной программы</w:t>
            </w:r>
          </w:p>
        </w:tc>
        <w:tc>
          <w:tcPr>
            <w:tcW w:w="3728" w:type="dxa"/>
            <w:gridSpan w:val="2"/>
            <w:vAlign w:val="center"/>
          </w:tcPr>
          <w:p w:rsidR="00454493" w:rsidRDefault="00454493">
            <w:pPr>
              <w:pStyle w:val="ConsPlusNormal"/>
              <w:jc w:val="center"/>
            </w:pPr>
            <w:r>
              <w:t>стоимость территориальной программы</w:t>
            </w:r>
          </w:p>
        </w:tc>
      </w:tr>
      <w:tr w:rsidR="00454493">
        <w:tc>
          <w:tcPr>
            <w:tcW w:w="6236" w:type="dxa"/>
            <w:vMerge/>
          </w:tcPr>
          <w:p w:rsidR="00454493" w:rsidRDefault="00454493">
            <w:pPr>
              <w:pStyle w:val="ConsPlusNormal"/>
            </w:pPr>
          </w:p>
        </w:tc>
        <w:tc>
          <w:tcPr>
            <w:tcW w:w="1863" w:type="dxa"/>
            <w:vMerge/>
          </w:tcPr>
          <w:p w:rsidR="00454493" w:rsidRDefault="00454493">
            <w:pPr>
              <w:pStyle w:val="ConsPlusNormal"/>
            </w:pPr>
          </w:p>
        </w:tc>
        <w:tc>
          <w:tcPr>
            <w:tcW w:w="1863" w:type="dxa"/>
            <w:vAlign w:val="center"/>
          </w:tcPr>
          <w:p w:rsidR="00454493" w:rsidRDefault="00454493">
            <w:pPr>
              <w:pStyle w:val="ConsPlusNormal"/>
              <w:jc w:val="center"/>
            </w:pPr>
            <w:r>
              <w:t>ВСЕГО (тыс. руб.)</w:t>
            </w:r>
          </w:p>
        </w:tc>
        <w:tc>
          <w:tcPr>
            <w:tcW w:w="1863" w:type="dxa"/>
            <w:vAlign w:val="center"/>
          </w:tcPr>
          <w:p w:rsidR="00454493" w:rsidRDefault="00454493">
            <w:pPr>
              <w:pStyle w:val="ConsPlusNormal"/>
              <w:jc w:val="center"/>
            </w:pPr>
            <w:r>
              <w:t>на 1 жителя (1 застрахованное лицо) в год (руб.)</w:t>
            </w:r>
          </w:p>
        </w:tc>
        <w:tc>
          <w:tcPr>
            <w:tcW w:w="1863" w:type="dxa"/>
            <w:vAlign w:val="center"/>
          </w:tcPr>
          <w:p w:rsidR="00454493" w:rsidRDefault="00454493">
            <w:pPr>
              <w:pStyle w:val="ConsPlusNormal"/>
              <w:jc w:val="center"/>
            </w:pPr>
            <w:r>
              <w:t>ВСЕГО (тыс. руб.)</w:t>
            </w:r>
          </w:p>
        </w:tc>
        <w:tc>
          <w:tcPr>
            <w:tcW w:w="1863" w:type="dxa"/>
            <w:vAlign w:val="center"/>
          </w:tcPr>
          <w:p w:rsidR="00454493" w:rsidRDefault="00454493">
            <w:pPr>
              <w:pStyle w:val="ConsPlusNormal"/>
              <w:jc w:val="center"/>
            </w:pPr>
            <w:r>
              <w:t>на 1 жителя (1 застрахованное лицо) в год (руб.)</w:t>
            </w:r>
          </w:p>
        </w:tc>
        <w:tc>
          <w:tcPr>
            <w:tcW w:w="1863" w:type="dxa"/>
            <w:vAlign w:val="center"/>
          </w:tcPr>
          <w:p w:rsidR="00454493" w:rsidRDefault="00454493">
            <w:pPr>
              <w:pStyle w:val="ConsPlusNormal"/>
              <w:jc w:val="center"/>
            </w:pPr>
            <w:r>
              <w:t>ВСЕГО (тыс. руб.)</w:t>
            </w:r>
          </w:p>
        </w:tc>
        <w:tc>
          <w:tcPr>
            <w:tcW w:w="1865" w:type="dxa"/>
            <w:vAlign w:val="center"/>
          </w:tcPr>
          <w:p w:rsidR="00454493" w:rsidRDefault="00454493">
            <w:pPr>
              <w:pStyle w:val="ConsPlusNormal"/>
              <w:jc w:val="center"/>
            </w:pPr>
            <w:r>
              <w:t>на 1 жителя (1 застрахованное лицо) в год (руб.)</w:t>
            </w:r>
          </w:p>
        </w:tc>
      </w:tr>
      <w:tr w:rsidR="00454493">
        <w:tc>
          <w:tcPr>
            <w:tcW w:w="6236" w:type="dxa"/>
            <w:vAlign w:val="center"/>
          </w:tcPr>
          <w:p w:rsidR="00454493" w:rsidRDefault="00454493">
            <w:pPr>
              <w:pStyle w:val="ConsPlusNormal"/>
              <w:jc w:val="center"/>
            </w:pPr>
            <w:r>
              <w:t>1</w:t>
            </w:r>
          </w:p>
        </w:tc>
        <w:tc>
          <w:tcPr>
            <w:tcW w:w="1863" w:type="dxa"/>
            <w:vAlign w:val="center"/>
          </w:tcPr>
          <w:p w:rsidR="00454493" w:rsidRDefault="00454493">
            <w:pPr>
              <w:pStyle w:val="ConsPlusNormal"/>
              <w:jc w:val="center"/>
            </w:pPr>
            <w:r>
              <w:t>2</w:t>
            </w:r>
          </w:p>
        </w:tc>
        <w:tc>
          <w:tcPr>
            <w:tcW w:w="1863" w:type="dxa"/>
            <w:vAlign w:val="center"/>
          </w:tcPr>
          <w:p w:rsidR="00454493" w:rsidRDefault="00454493">
            <w:pPr>
              <w:pStyle w:val="ConsPlusNormal"/>
              <w:jc w:val="center"/>
            </w:pPr>
            <w:r>
              <w:t>3</w:t>
            </w:r>
          </w:p>
        </w:tc>
        <w:tc>
          <w:tcPr>
            <w:tcW w:w="1863" w:type="dxa"/>
            <w:vAlign w:val="center"/>
          </w:tcPr>
          <w:p w:rsidR="00454493" w:rsidRDefault="00454493">
            <w:pPr>
              <w:pStyle w:val="ConsPlusNormal"/>
              <w:jc w:val="center"/>
            </w:pPr>
            <w:r>
              <w:t>4</w:t>
            </w:r>
          </w:p>
        </w:tc>
        <w:tc>
          <w:tcPr>
            <w:tcW w:w="1863" w:type="dxa"/>
            <w:vAlign w:val="center"/>
          </w:tcPr>
          <w:p w:rsidR="00454493" w:rsidRDefault="00454493">
            <w:pPr>
              <w:pStyle w:val="ConsPlusNormal"/>
              <w:jc w:val="center"/>
            </w:pPr>
            <w:r>
              <w:t>5</w:t>
            </w:r>
          </w:p>
        </w:tc>
        <w:tc>
          <w:tcPr>
            <w:tcW w:w="1863" w:type="dxa"/>
            <w:vAlign w:val="center"/>
          </w:tcPr>
          <w:p w:rsidR="00454493" w:rsidRDefault="00454493">
            <w:pPr>
              <w:pStyle w:val="ConsPlusNormal"/>
              <w:jc w:val="center"/>
            </w:pPr>
            <w:r>
              <w:t>6</w:t>
            </w:r>
          </w:p>
        </w:tc>
        <w:tc>
          <w:tcPr>
            <w:tcW w:w="1863" w:type="dxa"/>
            <w:vAlign w:val="center"/>
          </w:tcPr>
          <w:p w:rsidR="00454493" w:rsidRDefault="00454493">
            <w:pPr>
              <w:pStyle w:val="ConsPlusNormal"/>
              <w:jc w:val="center"/>
            </w:pPr>
            <w:r>
              <w:t>7</w:t>
            </w:r>
          </w:p>
        </w:tc>
        <w:tc>
          <w:tcPr>
            <w:tcW w:w="1865" w:type="dxa"/>
            <w:vAlign w:val="center"/>
          </w:tcPr>
          <w:p w:rsidR="00454493" w:rsidRDefault="00454493">
            <w:pPr>
              <w:pStyle w:val="ConsPlusNormal"/>
              <w:jc w:val="center"/>
            </w:pPr>
            <w:r>
              <w:t>8</w:t>
            </w:r>
          </w:p>
        </w:tc>
      </w:tr>
      <w:tr w:rsidR="00454493">
        <w:tc>
          <w:tcPr>
            <w:tcW w:w="6236" w:type="dxa"/>
            <w:vAlign w:val="center"/>
          </w:tcPr>
          <w:p w:rsidR="00454493" w:rsidRDefault="00454493">
            <w:pPr>
              <w:pStyle w:val="ConsPlusNormal"/>
              <w:jc w:val="both"/>
            </w:pPr>
            <w:r>
              <w:t>Стоимость территориальной программы государственных гарантий всего (сумма строк 02 + 03), в том числе:</w:t>
            </w:r>
          </w:p>
        </w:tc>
        <w:tc>
          <w:tcPr>
            <w:tcW w:w="1863" w:type="dxa"/>
            <w:vAlign w:val="center"/>
          </w:tcPr>
          <w:p w:rsidR="00454493" w:rsidRDefault="00454493">
            <w:pPr>
              <w:pStyle w:val="ConsPlusNormal"/>
              <w:jc w:val="center"/>
            </w:pPr>
            <w:r>
              <w:t>01</w:t>
            </w:r>
          </w:p>
        </w:tc>
        <w:tc>
          <w:tcPr>
            <w:tcW w:w="1863" w:type="dxa"/>
            <w:vAlign w:val="center"/>
          </w:tcPr>
          <w:p w:rsidR="00454493" w:rsidRDefault="00454493">
            <w:pPr>
              <w:pStyle w:val="ConsPlusNormal"/>
              <w:jc w:val="center"/>
            </w:pPr>
            <w:r>
              <w:t>5 101 063,60</w:t>
            </w:r>
          </w:p>
        </w:tc>
        <w:tc>
          <w:tcPr>
            <w:tcW w:w="1863" w:type="dxa"/>
            <w:vAlign w:val="center"/>
          </w:tcPr>
          <w:p w:rsidR="00454493" w:rsidRDefault="00454493">
            <w:pPr>
              <w:pStyle w:val="ConsPlusNormal"/>
              <w:jc w:val="center"/>
            </w:pPr>
            <w:r>
              <w:t>20 684,84</w:t>
            </w:r>
          </w:p>
        </w:tc>
        <w:tc>
          <w:tcPr>
            <w:tcW w:w="1863" w:type="dxa"/>
            <w:vAlign w:val="center"/>
          </w:tcPr>
          <w:p w:rsidR="00454493" w:rsidRDefault="00454493">
            <w:pPr>
              <w:pStyle w:val="ConsPlusNormal"/>
              <w:jc w:val="center"/>
            </w:pPr>
            <w:r>
              <w:t>5 428 015,35</w:t>
            </w:r>
          </w:p>
        </w:tc>
        <w:tc>
          <w:tcPr>
            <w:tcW w:w="1863" w:type="dxa"/>
            <w:vAlign w:val="center"/>
          </w:tcPr>
          <w:p w:rsidR="00454493" w:rsidRDefault="00454493">
            <w:pPr>
              <w:pStyle w:val="ConsPlusNormal"/>
              <w:jc w:val="center"/>
            </w:pPr>
            <w:r>
              <w:t>22 053,27</w:t>
            </w:r>
          </w:p>
        </w:tc>
        <w:tc>
          <w:tcPr>
            <w:tcW w:w="1863" w:type="dxa"/>
            <w:vAlign w:val="center"/>
          </w:tcPr>
          <w:p w:rsidR="00454493" w:rsidRDefault="00454493">
            <w:pPr>
              <w:pStyle w:val="ConsPlusNormal"/>
              <w:jc w:val="center"/>
            </w:pPr>
            <w:r>
              <w:t>5 702 824,60</w:t>
            </w:r>
          </w:p>
        </w:tc>
        <w:tc>
          <w:tcPr>
            <w:tcW w:w="1865" w:type="dxa"/>
            <w:vAlign w:val="center"/>
          </w:tcPr>
          <w:p w:rsidR="00454493" w:rsidRDefault="00454493">
            <w:pPr>
              <w:pStyle w:val="ConsPlusNormal"/>
              <w:jc w:val="center"/>
            </w:pPr>
            <w:r>
              <w:t>23 208,61</w:t>
            </w:r>
          </w:p>
        </w:tc>
      </w:tr>
      <w:tr w:rsidR="00454493">
        <w:tc>
          <w:tcPr>
            <w:tcW w:w="6236" w:type="dxa"/>
            <w:vAlign w:val="center"/>
          </w:tcPr>
          <w:p w:rsidR="00454493" w:rsidRDefault="00454493">
            <w:pPr>
              <w:pStyle w:val="ConsPlusNormal"/>
              <w:jc w:val="both"/>
            </w:pPr>
            <w:r>
              <w:lastRenderedPageBreak/>
              <w:t xml:space="preserve">I. Средства консолидированного бюджета Республики Калмыкия </w:t>
            </w:r>
            <w:hyperlink w:anchor="P13682">
              <w:r>
                <w:rPr>
                  <w:color w:val="0000FF"/>
                </w:rPr>
                <w:t>&lt;*&gt;</w:t>
              </w:r>
            </w:hyperlink>
            <w:r>
              <w:t xml:space="preserve"> (1)</w:t>
            </w:r>
          </w:p>
        </w:tc>
        <w:tc>
          <w:tcPr>
            <w:tcW w:w="1863" w:type="dxa"/>
            <w:vAlign w:val="center"/>
          </w:tcPr>
          <w:p w:rsidR="00454493" w:rsidRDefault="00454493">
            <w:pPr>
              <w:pStyle w:val="ConsPlusNormal"/>
              <w:jc w:val="center"/>
            </w:pPr>
            <w:r>
              <w:t>02</w:t>
            </w:r>
          </w:p>
        </w:tc>
        <w:tc>
          <w:tcPr>
            <w:tcW w:w="1863" w:type="dxa"/>
            <w:vAlign w:val="center"/>
          </w:tcPr>
          <w:p w:rsidR="00454493" w:rsidRDefault="00454493">
            <w:pPr>
              <w:pStyle w:val="ConsPlusNormal"/>
              <w:jc w:val="center"/>
            </w:pPr>
            <w:r>
              <w:t>1 128 500,30</w:t>
            </w:r>
          </w:p>
        </w:tc>
        <w:tc>
          <w:tcPr>
            <w:tcW w:w="1863" w:type="dxa"/>
            <w:vAlign w:val="center"/>
          </w:tcPr>
          <w:p w:rsidR="00454493" w:rsidRDefault="00454493">
            <w:pPr>
              <w:pStyle w:val="ConsPlusNormal"/>
              <w:jc w:val="center"/>
            </w:pPr>
            <w:r>
              <w:t>4 231,49</w:t>
            </w:r>
          </w:p>
        </w:tc>
        <w:tc>
          <w:tcPr>
            <w:tcW w:w="1863" w:type="dxa"/>
            <w:vAlign w:val="center"/>
          </w:tcPr>
          <w:p w:rsidR="00454493" w:rsidRDefault="00454493">
            <w:pPr>
              <w:pStyle w:val="ConsPlusNormal"/>
              <w:jc w:val="center"/>
            </w:pPr>
            <w:r>
              <w:t>1 165 904,75</w:t>
            </w:r>
          </w:p>
        </w:tc>
        <w:tc>
          <w:tcPr>
            <w:tcW w:w="1863" w:type="dxa"/>
            <w:vAlign w:val="center"/>
          </w:tcPr>
          <w:p w:rsidR="00454493" w:rsidRDefault="00454493">
            <w:pPr>
              <w:pStyle w:val="ConsPlusNormal"/>
              <w:jc w:val="center"/>
            </w:pPr>
            <w:r>
              <w:t>4 400,72</w:t>
            </w:r>
          </w:p>
        </w:tc>
        <w:tc>
          <w:tcPr>
            <w:tcW w:w="1863" w:type="dxa"/>
            <w:vAlign w:val="center"/>
          </w:tcPr>
          <w:p w:rsidR="00454493" w:rsidRDefault="00454493">
            <w:pPr>
              <w:pStyle w:val="ConsPlusNormal"/>
              <w:jc w:val="center"/>
            </w:pPr>
            <w:r>
              <w:t>1 204 311,80</w:t>
            </w:r>
          </w:p>
        </w:tc>
        <w:tc>
          <w:tcPr>
            <w:tcW w:w="1865" w:type="dxa"/>
            <w:vAlign w:val="center"/>
          </w:tcPr>
          <w:p w:rsidR="00454493" w:rsidRDefault="00454493">
            <w:pPr>
              <w:pStyle w:val="ConsPlusNormal"/>
              <w:jc w:val="center"/>
            </w:pPr>
            <w:r>
              <w:t>4 576,87</w:t>
            </w:r>
          </w:p>
        </w:tc>
      </w:tr>
      <w:tr w:rsidR="00454493">
        <w:tc>
          <w:tcPr>
            <w:tcW w:w="6236" w:type="dxa"/>
            <w:vAlign w:val="center"/>
          </w:tcPr>
          <w:p w:rsidR="00454493" w:rsidRDefault="00454493">
            <w:pPr>
              <w:pStyle w:val="ConsPlusNormal"/>
              <w:jc w:val="both"/>
            </w:pPr>
            <w:r>
              <w:t xml:space="preserve">II. Стоимость территориальной программы ОМС - всего </w:t>
            </w:r>
            <w:hyperlink w:anchor="P13682">
              <w:r>
                <w:rPr>
                  <w:color w:val="0000FF"/>
                </w:rPr>
                <w:t>&lt;*&gt;</w:t>
              </w:r>
            </w:hyperlink>
            <w:r>
              <w:t xml:space="preserve"> (2) (сумма строк 04 + 08)</w:t>
            </w:r>
          </w:p>
        </w:tc>
        <w:tc>
          <w:tcPr>
            <w:tcW w:w="1863" w:type="dxa"/>
            <w:vAlign w:val="center"/>
          </w:tcPr>
          <w:p w:rsidR="00454493" w:rsidRDefault="00454493">
            <w:pPr>
              <w:pStyle w:val="ConsPlusNormal"/>
              <w:jc w:val="center"/>
            </w:pPr>
            <w:r>
              <w:t>03</w:t>
            </w:r>
          </w:p>
        </w:tc>
        <w:tc>
          <w:tcPr>
            <w:tcW w:w="1863" w:type="dxa"/>
            <w:vAlign w:val="center"/>
          </w:tcPr>
          <w:p w:rsidR="00454493" w:rsidRDefault="00454493">
            <w:pPr>
              <w:pStyle w:val="ConsPlusNormal"/>
              <w:jc w:val="center"/>
            </w:pPr>
            <w:r>
              <w:t>3 972 563,30</w:t>
            </w:r>
          </w:p>
        </w:tc>
        <w:tc>
          <w:tcPr>
            <w:tcW w:w="1863" w:type="dxa"/>
            <w:vAlign w:val="center"/>
          </w:tcPr>
          <w:p w:rsidR="00454493" w:rsidRDefault="00454493">
            <w:pPr>
              <w:pStyle w:val="ConsPlusNormal"/>
              <w:jc w:val="center"/>
            </w:pPr>
            <w:r>
              <w:t>16 453,35</w:t>
            </w:r>
          </w:p>
        </w:tc>
        <w:tc>
          <w:tcPr>
            <w:tcW w:w="1863" w:type="dxa"/>
            <w:vAlign w:val="center"/>
          </w:tcPr>
          <w:p w:rsidR="00454493" w:rsidRDefault="00454493">
            <w:pPr>
              <w:pStyle w:val="ConsPlusNormal"/>
              <w:jc w:val="center"/>
            </w:pPr>
            <w:r>
              <w:t>4 262 110,60</w:t>
            </w:r>
          </w:p>
        </w:tc>
        <w:tc>
          <w:tcPr>
            <w:tcW w:w="1863" w:type="dxa"/>
            <w:vAlign w:val="center"/>
          </w:tcPr>
          <w:p w:rsidR="00454493" w:rsidRDefault="00454493">
            <w:pPr>
              <w:pStyle w:val="ConsPlusNormal"/>
              <w:jc w:val="center"/>
            </w:pPr>
            <w:r>
              <w:t>17 652,55</w:t>
            </w:r>
          </w:p>
        </w:tc>
        <w:tc>
          <w:tcPr>
            <w:tcW w:w="1863" w:type="dxa"/>
            <w:vAlign w:val="center"/>
          </w:tcPr>
          <w:p w:rsidR="00454493" w:rsidRDefault="00454493">
            <w:pPr>
              <w:pStyle w:val="ConsPlusNormal"/>
              <w:jc w:val="center"/>
            </w:pPr>
            <w:r>
              <w:t>4 498 512,80</w:t>
            </w:r>
          </w:p>
        </w:tc>
        <w:tc>
          <w:tcPr>
            <w:tcW w:w="1865" w:type="dxa"/>
            <w:vAlign w:val="center"/>
          </w:tcPr>
          <w:p w:rsidR="00454493" w:rsidRDefault="00454493">
            <w:pPr>
              <w:pStyle w:val="ConsPlusNormal"/>
              <w:jc w:val="center"/>
            </w:pPr>
            <w:r>
              <w:t>18 631,74</w:t>
            </w:r>
          </w:p>
        </w:tc>
      </w:tr>
      <w:tr w:rsidR="00454493">
        <w:tc>
          <w:tcPr>
            <w:tcW w:w="6236" w:type="dxa"/>
            <w:vAlign w:val="center"/>
          </w:tcPr>
          <w:p w:rsidR="00454493" w:rsidRDefault="00454493">
            <w:pPr>
              <w:pStyle w:val="ConsPlusNormal"/>
              <w:jc w:val="both"/>
            </w:pPr>
            <w:r>
              <w:t>1. Стоимость территориальной программы ОМС за счет средств обязательного медицинского страхования в рамках базовой программы (сумма строк 05 + 06 + 07), в том числе:</w:t>
            </w:r>
          </w:p>
        </w:tc>
        <w:tc>
          <w:tcPr>
            <w:tcW w:w="1863" w:type="dxa"/>
            <w:vAlign w:val="center"/>
          </w:tcPr>
          <w:p w:rsidR="00454493" w:rsidRDefault="00454493">
            <w:pPr>
              <w:pStyle w:val="ConsPlusNormal"/>
              <w:jc w:val="center"/>
            </w:pPr>
            <w:r>
              <w:t>04</w:t>
            </w:r>
          </w:p>
        </w:tc>
        <w:tc>
          <w:tcPr>
            <w:tcW w:w="1863" w:type="dxa"/>
            <w:vAlign w:val="center"/>
          </w:tcPr>
          <w:p w:rsidR="00454493" w:rsidRDefault="00454493">
            <w:pPr>
              <w:pStyle w:val="ConsPlusNormal"/>
              <w:jc w:val="center"/>
            </w:pPr>
            <w:r>
              <w:t>3 972 563,30</w:t>
            </w:r>
          </w:p>
        </w:tc>
        <w:tc>
          <w:tcPr>
            <w:tcW w:w="1863" w:type="dxa"/>
            <w:vAlign w:val="center"/>
          </w:tcPr>
          <w:p w:rsidR="00454493" w:rsidRDefault="00454493">
            <w:pPr>
              <w:pStyle w:val="ConsPlusNormal"/>
              <w:jc w:val="center"/>
            </w:pPr>
            <w:r>
              <w:t>16 453,35</w:t>
            </w:r>
          </w:p>
        </w:tc>
        <w:tc>
          <w:tcPr>
            <w:tcW w:w="1863" w:type="dxa"/>
            <w:vAlign w:val="center"/>
          </w:tcPr>
          <w:p w:rsidR="00454493" w:rsidRDefault="00454493">
            <w:pPr>
              <w:pStyle w:val="ConsPlusNormal"/>
              <w:jc w:val="center"/>
            </w:pPr>
            <w:r>
              <w:t>4 262 110,60</w:t>
            </w:r>
          </w:p>
        </w:tc>
        <w:tc>
          <w:tcPr>
            <w:tcW w:w="1863" w:type="dxa"/>
            <w:vAlign w:val="center"/>
          </w:tcPr>
          <w:p w:rsidR="00454493" w:rsidRDefault="00454493">
            <w:pPr>
              <w:pStyle w:val="ConsPlusNormal"/>
              <w:jc w:val="center"/>
            </w:pPr>
            <w:r>
              <w:t>17 652,55</w:t>
            </w:r>
          </w:p>
        </w:tc>
        <w:tc>
          <w:tcPr>
            <w:tcW w:w="1863" w:type="dxa"/>
            <w:vAlign w:val="center"/>
          </w:tcPr>
          <w:p w:rsidR="00454493" w:rsidRDefault="00454493">
            <w:pPr>
              <w:pStyle w:val="ConsPlusNormal"/>
              <w:jc w:val="center"/>
            </w:pPr>
            <w:r>
              <w:t>4 498 512,80</w:t>
            </w:r>
          </w:p>
        </w:tc>
        <w:tc>
          <w:tcPr>
            <w:tcW w:w="1865" w:type="dxa"/>
            <w:vAlign w:val="center"/>
          </w:tcPr>
          <w:p w:rsidR="00454493" w:rsidRDefault="00454493">
            <w:pPr>
              <w:pStyle w:val="ConsPlusNormal"/>
              <w:jc w:val="center"/>
            </w:pPr>
            <w:r>
              <w:t>18 631,74</w:t>
            </w:r>
          </w:p>
        </w:tc>
      </w:tr>
      <w:tr w:rsidR="00454493">
        <w:tc>
          <w:tcPr>
            <w:tcW w:w="6236" w:type="dxa"/>
            <w:vAlign w:val="center"/>
          </w:tcPr>
          <w:p w:rsidR="00454493" w:rsidRDefault="00454493">
            <w:pPr>
              <w:pStyle w:val="ConsPlusNormal"/>
              <w:jc w:val="both"/>
            </w:pPr>
            <w:r>
              <w:t>1.1. субвенции из бюджета ФОМС</w:t>
            </w:r>
          </w:p>
        </w:tc>
        <w:tc>
          <w:tcPr>
            <w:tcW w:w="1863" w:type="dxa"/>
            <w:vAlign w:val="center"/>
          </w:tcPr>
          <w:p w:rsidR="00454493" w:rsidRDefault="00454493">
            <w:pPr>
              <w:pStyle w:val="ConsPlusNormal"/>
              <w:jc w:val="center"/>
            </w:pPr>
            <w:r>
              <w:t>05</w:t>
            </w:r>
          </w:p>
        </w:tc>
        <w:tc>
          <w:tcPr>
            <w:tcW w:w="1863" w:type="dxa"/>
            <w:vAlign w:val="center"/>
          </w:tcPr>
          <w:p w:rsidR="00454493" w:rsidRDefault="00454493">
            <w:pPr>
              <w:pStyle w:val="ConsPlusNormal"/>
              <w:jc w:val="center"/>
            </w:pPr>
            <w:r>
              <w:t>3 971 209,00</w:t>
            </w:r>
          </w:p>
        </w:tc>
        <w:tc>
          <w:tcPr>
            <w:tcW w:w="1863" w:type="dxa"/>
            <w:vAlign w:val="center"/>
          </w:tcPr>
          <w:p w:rsidR="00454493" w:rsidRDefault="00454493">
            <w:pPr>
              <w:pStyle w:val="ConsPlusNormal"/>
              <w:jc w:val="center"/>
            </w:pPr>
            <w:r>
              <w:t>16 447,75</w:t>
            </w:r>
          </w:p>
        </w:tc>
        <w:tc>
          <w:tcPr>
            <w:tcW w:w="1863" w:type="dxa"/>
            <w:vAlign w:val="center"/>
          </w:tcPr>
          <w:p w:rsidR="00454493" w:rsidRDefault="00454493">
            <w:pPr>
              <w:pStyle w:val="ConsPlusNormal"/>
              <w:jc w:val="center"/>
            </w:pPr>
            <w:r>
              <w:t>4 260 702,10</w:t>
            </w:r>
          </w:p>
        </w:tc>
        <w:tc>
          <w:tcPr>
            <w:tcW w:w="1863" w:type="dxa"/>
            <w:vAlign w:val="center"/>
          </w:tcPr>
          <w:p w:rsidR="00454493" w:rsidRDefault="00454493">
            <w:pPr>
              <w:pStyle w:val="ConsPlusNormal"/>
              <w:jc w:val="center"/>
            </w:pPr>
            <w:r>
              <w:t>17 646,75</w:t>
            </w:r>
          </w:p>
        </w:tc>
        <w:tc>
          <w:tcPr>
            <w:tcW w:w="1863" w:type="dxa"/>
            <w:vAlign w:val="center"/>
          </w:tcPr>
          <w:p w:rsidR="00454493" w:rsidRDefault="00454493">
            <w:pPr>
              <w:pStyle w:val="ConsPlusNormal"/>
              <w:jc w:val="center"/>
            </w:pPr>
            <w:r>
              <w:t>4 497 047,90</w:t>
            </w:r>
          </w:p>
        </w:tc>
        <w:tc>
          <w:tcPr>
            <w:tcW w:w="1865" w:type="dxa"/>
            <w:vAlign w:val="center"/>
          </w:tcPr>
          <w:p w:rsidR="00454493" w:rsidRDefault="00454493">
            <w:pPr>
              <w:pStyle w:val="ConsPlusNormal"/>
              <w:jc w:val="center"/>
            </w:pPr>
            <w:r>
              <w:t>18 625,64</w:t>
            </w:r>
          </w:p>
        </w:tc>
      </w:tr>
      <w:tr w:rsidR="00454493">
        <w:tc>
          <w:tcPr>
            <w:tcW w:w="6236" w:type="dxa"/>
            <w:vAlign w:val="center"/>
          </w:tcPr>
          <w:p w:rsidR="00454493" w:rsidRDefault="00454493">
            <w:pPr>
              <w:pStyle w:val="ConsPlusNormal"/>
              <w:jc w:val="both"/>
            </w:pPr>
            <w:r>
              <w:t>1.2. 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ОМС</w:t>
            </w:r>
          </w:p>
        </w:tc>
        <w:tc>
          <w:tcPr>
            <w:tcW w:w="1863" w:type="dxa"/>
            <w:vAlign w:val="center"/>
          </w:tcPr>
          <w:p w:rsidR="00454493" w:rsidRDefault="00454493">
            <w:pPr>
              <w:pStyle w:val="ConsPlusNormal"/>
              <w:jc w:val="center"/>
            </w:pPr>
            <w:r>
              <w:t>06</w:t>
            </w:r>
          </w:p>
        </w:tc>
        <w:tc>
          <w:tcPr>
            <w:tcW w:w="1863" w:type="dxa"/>
            <w:vAlign w:val="center"/>
          </w:tcPr>
          <w:p w:rsidR="00454493" w:rsidRDefault="00454493">
            <w:pPr>
              <w:pStyle w:val="ConsPlusNormal"/>
              <w:jc w:val="center"/>
            </w:pPr>
            <w:r>
              <w:t>0</w:t>
            </w:r>
          </w:p>
        </w:tc>
        <w:tc>
          <w:tcPr>
            <w:tcW w:w="1863" w:type="dxa"/>
            <w:vAlign w:val="center"/>
          </w:tcPr>
          <w:p w:rsidR="00454493" w:rsidRDefault="00454493">
            <w:pPr>
              <w:pStyle w:val="ConsPlusNormal"/>
              <w:jc w:val="center"/>
            </w:pPr>
            <w:r>
              <w:t>0</w:t>
            </w:r>
          </w:p>
        </w:tc>
        <w:tc>
          <w:tcPr>
            <w:tcW w:w="1863" w:type="dxa"/>
            <w:vAlign w:val="center"/>
          </w:tcPr>
          <w:p w:rsidR="00454493" w:rsidRDefault="00454493">
            <w:pPr>
              <w:pStyle w:val="ConsPlusNormal"/>
              <w:jc w:val="center"/>
            </w:pPr>
            <w:r>
              <w:t>0</w:t>
            </w:r>
          </w:p>
        </w:tc>
        <w:tc>
          <w:tcPr>
            <w:tcW w:w="1863" w:type="dxa"/>
            <w:vAlign w:val="center"/>
          </w:tcPr>
          <w:p w:rsidR="00454493" w:rsidRDefault="00454493">
            <w:pPr>
              <w:pStyle w:val="ConsPlusNormal"/>
              <w:jc w:val="center"/>
            </w:pPr>
            <w:r>
              <w:t>0</w:t>
            </w:r>
          </w:p>
        </w:tc>
        <w:tc>
          <w:tcPr>
            <w:tcW w:w="1863" w:type="dxa"/>
            <w:vAlign w:val="center"/>
          </w:tcPr>
          <w:p w:rsidR="00454493" w:rsidRDefault="00454493">
            <w:pPr>
              <w:pStyle w:val="ConsPlusNormal"/>
              <w:jc w:val="center"/>
            </w:pPr>
            <w:r>
              <w:t>0</w:t>
            </w:r>
          </w:p>
        </w:tc>
        <w:tc>
          <w:tcPr>
            <w:tcW w:w="1865" w:type="dxa"/>
            <w:vAlign w:val="center"/>
          </w:tcPr>
          <w:p w:rsidR="00454493" w:rsidRDefault="00454493">
            <w:pPr>
              <w:pStyle w:val="ConsPlusNormal"/>
              <w:jc w:val="center"/>
            </w:pPr>
            <w:r>
              <w:t>0</w:t>
            </w:r>
          </w:p>
        </w:tc>
      </w:tr>
      <w:tr w:rsidR="00454493">
        <w:tc>
          <w:tcPr>
            <w:tcW w:w="6236" w:type="dxa"/>
            <w:vAlign w:val="center"/>
          </w:tcPr>
          <w:p w:rsidR="00454493" w:rsidRDefault="00454493">
            <w:pPr>
              <w:pStyle w:val="ConsPlusNormal"/>
              <w:jc w:val="both"/>
            </w:pPr>
            <w:r>
              <w:t>1.3. прочие поступления</w:t>
            </w:r>
          </w:p>
        </w:tc>
        <w:tc>
          <w:tcPr>
            <w:tcW w:w="1863" w:type="dxa"/>
            <w:vAlign w:val="center"/>
          </w:tcPr>
          <w:p w:rsidR="00454493" w:rsidRDefault="00454493">
            <w:pPr>
              <w:pStyle w:val="ConsPlusNormal"/>
              <w:jc w:val="center"/>
            </w:pPr>
            <w:r>
              <w:t>07</w:t>
            </w:r>
          </w:p>
        </w:tc>
        <w:tc>
          <w:tcPr>
            <w:tcW w:w="1863" w:type="dxa"/>
            <w:vAlign w:val="center"/>
          </w:tcPr>
          <w:p w:rsidR="00454493" w:rsidRDefault="00454493">
            <w:pPr>
              <w:pStyle w:val="ConsPlusNormal"/>
              <w:jc w:val="center"/>
            </w:pPr>
            <w:r>
              <w:t>1 354,30</w:t>
            </w:r>
          </w:p>
        </w:tc>
        <w:tc>
          <w:tcPr>
            <w:tcW w:w="1863" w:type="dxa"/>
            <w:vAlign w:val="center"/>
          </w:tcPr>
          <w:p w:rsidR="00454493" w:rsidRDefault="00454493">
            <w:pPr>
              <w:pStyle w:val="ConsPlusNormal"/>
              <w:jc w:val="center"/>
            </w:pPr>
            <w:r>
              <w:t>5,6</w:t>
            </w:r>
          </w:p>
        </w:tc>
        <w:tc>
          <w:tcPr>
            <w:tcW w:w="1863" w:type="dxa"/>
            <w:vAlign w:val="center"/>
          </w:tcPr>
          <w:p w:rsidR="00454493" w:rsidRDefault="00454493">
            <w:pPr>
              <w:pStyle w:val="ConsPlusNormal"/>
              <w:jc w:val="center"/>
            </w:pPr>
            <w:r>
              <w:t>1 408,50</w:t>
            </w:r>
          </w:p>
        </w:tc>
        <w:tc>
          <w:tcPr>
            <w:tcW w:w="1863" w:type="dxa"/>
            <w:vAlign w:val="center"/>
          </w:tcPr>
          <w:p w:rsidR="00454493" w:rsidRDefault="00454493">
            <w:pPr>
              <w:pStyle w:val="ConsPlusNormal"/>
              <w:jc w:val="center"/>
            </w:pPr>
            <w:r>
              <w:t>5,8</w:t>
            </w:r>
          </w:p>
        </w:tc>
        <w:tc>
          <w:tcPr>
            <w:tcW w:w="1863" w:type="dxa"/>
            <w:vAlign w:val="center"/>
          </w:tcPr>
          <w:p w:rsidR="00454493" w:rsidRDefault="00454493">
            <w:pPr>
              <w:pStyle w:val="ConsPlusNormal"/>
              <w:jc w:val="center"/>
            </w:pPr>
            <w:r>
              <w:t>1 464,90</w:t>
            </w:r>
          </w:p>
        </w:tc>
        <w:tc>
          <w:tcPr>
            <w:tcW w:w="1865" w:type="dxa"/>
            <w:vAlign w:val="center"/>
          </w:tcPr>
          <w:p w:rsidR="00454493" w:rsidRDefault="00454493">
            <w:pPr>
              <w:pStyle w:val="ConsPlusNormal"/>
              <w:jc w:val="center"/>
            </w:pPr>
            <w:r>
              <w:t>6,1</w:t>
            </w:r>
          </w:p>
        </w:tc>
      </w:tr>
      <w:tr w:rsidR="00454493">
        <w:tc>
          <w:tcPr>
            <w:tcW w:w="6236" w:type="dxa"/>
            <w:vAlign w:val="center"/>
          </w:tcPr>
          <w:p w:rsidR="00454493" w:rsidRDefault="00454493">
            <w:pPr>
              <w:pStyle w:val="ConsPlusNormal"/>
              <w:jc w:val="both"/>
            </w:pPr>
            <w:r>
              <w:t>2.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в дополнение к установленным базовой программой ОМС, из них:</w:t>
            </w:r>
          </w:p>
        </w:tc>
        <w:tc>
          <w:tcPr>
            <w:tcW w:w="1863" w:type="dxa"/>
            <w:vAlign w:val="center"/>
          </w:tcPr>
          <w:p w:rsidR="00454493" w:rsidRDefault="00454493">
            <w:pPr>
              <w:pStyle w:val="ConsPlusNormal"/>
              <w:jc w:val="center"/>
            </w:pPr>
            <w:r>
              <w:t>08</w:t>
            </w:r>
          </w:p>
        </w:tc>
        <w:tc>
          <w:tcPr>
            <w:tcW w:w="1863" w:type="dxa"/>
            <w:vAlign w:val="center"/>
          </w:tcPr>
          <w:p w:rsidR="00454493" w:rsidRDefault="00454493">
            <w:pPr>
              <w:pStyle w:val="ConsPlusNormal"/>
              <w:jc w:val="center"/>
            </w:pPr>
            <w:r>
              <w:t>0</w:t>
            </w:r>
          </w:p>
        </w:tc>
        <w:tc>
          <w:tcPr>
            <w:tcW w:w="1863" w:type="dxa"/>
            <w:vAlign w:val="center"/>
          </w:tcPr>
          <w:p w:rsidR="00454493" w:rsidRDefault="00454493">
            <w:pPr>
              <w:pStyle w:val="ConsPlusNormal"/>
              <w:jc w:val="center"/>
            </w:pPr>
            <w:r>
              <w:t>0</w:t>
            </w:r>
          </w:p>
        </w:tc>
        <w:tc>
          <w:tcPr>
            <w:tcW w:w="1863" w:type="dxa"/>
            <w:vAlign w:val="center"/>
          </w:tcPr>
          <w:p w:rsidR="00454493" w:rsidRDefault="00454493">
            <w:pPr>
              <w:pStyle w:val="ConsPlusNormal"/>
              <w:jc w:val="center"/>
            </w:pPr>
            <w:r>
              <w:t>0</w:t>
            </w:r>
          </w:p>
        </w:tc>
        <w:tc>
          <w:tcPr>
            <w:tcW w:w="1863" w:type="dxa"/>
            <w:vAlign w:val="center"/>
          </w:tcPr>
          <w:p w:rsidR="00454493" w:rsidRDefault="00454493">
            <w:pPr>
              <w:pStyle w:val="ConsPlusNormal"/>
              <w:jc w:val="center"/>
            </w:pPr>
            <w:r>
              <w:t>0</w:t>
            </w:r>
          </w:p>
        </w:tc>
        <w:tc>
          <w:tcPr>
            <w:tcW w:w="1863" w:type="dxa"/>
            <w:vAlign w:val="center"/>
          </w:tcPr>
          <w:p w:rsidR="00454493" w:rsidRDefault="00454493">
            <w:pPr>
              <w:pStyle w:val="ConsPlusNormal"/>
              <w:jc w:val="center"/>
            </w:pPr>
            <w:r>
              <w:t>0</w:t>
            </w:r>
          </w:p>
        </w:tc>
        <w:tc>
          <w:tcPr>
            <w:tcW w:w="1865" w:type="dxa"/>
            <w:vAlign w:val="center"/>
          </w:tcPr>
          <w:p w:rsidR="00454493" w:rsidRDefault="00454493">
            <w:pPr>
              <w:pStyle w:val="ConsPlusNormal"/>
              <w:jc w:val="center"/>
            </w:pPr>
            <w:r>
              <w:t>0</w:t>
            </w:r>
          </w:p>
        </w:tc>
      </w:tr>
      <w:tr w:rsidR="00454493">
        <w:tc>
          <w:tcPr>
            <w:tcW w:w="6236" w:type="dxa"/>
            <w:vAlign w:val="center"/>
          </w:tcPr>
          <w:p w:rsidR="00454493" w:rsidRDefault="00454493">
            <w:pPr>
              <w:pStyle w:val="ConsPlusNormal"/>
              <w:jc w:val="both"/>
            </w:pPr>
            <w:r>
              <w:t>2. 1.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1863" w:type="dxa"/>
            <w:vAlign w:val="center"/>
          </w:tcPr>
          <w:p w:rsidR="00454493" w:rsidRDefault="00454493">
            <w:pPr>
              <w:pStyle w:val="ConsPlusNormal"/>
              <w:jc w:val="center"/>
            </w:pPr>
            <w:r>
              <w:t>09</w:t>
            </w:r>
          </w:p>
        </w:tc>
        <w:tc>
          <w:tcPr>
            <w:tcW w:w="1863" w:type="dxa"/>
            <w:vAlign w:val="center"/>
          </w:tcPr>
          <w:p w:rsidR="00454493" w:rsidRDefault="00454493">
            <w:pPr>
              <w:pStyle w:val="ConsPlusNormal"/>
              <w:jc w:val="center"/>
            </w:pPr>
            <w:r>
              <w:t>0</w:t>
            </w:r>
          </w:p>
        </w:tc>
        <w:tc>
          <w:tcPr>
            <w:tcW w:w="1863" w:type="dxa"/>
            <w:vAlign w:val="center"/>
          </w:tcPr>
          <w:p w:rsidR="00454493" w:rsidRDefault="00454493">
            <w:pPr>
              <w:pStyle w:val="ConsPlusNormal"/>
              <w:jc w:val="center"/>
            </w:pPr>
            <w:r>
              <w:t>0</w:t>
            </w:r>
          </w:p>
        </w:tc>
        <w:tc>
          <w:tcPr>
            <w:tcW w:w="1863" w:type="dxa"/>
            <w:vAlign w:val="center"/>
          </w:tcPr>
          <w:p w:rsidR="00454493" w:rsidRDefault="00454493">
            <w:pPr>
              <w:pStyle w:val="ConsPlusNormal"/>
              <w:jc w:val="center"/>
            </w:pPr>
            <w:r>
              <w:t>0</w:t>
            </w:r>
          </w:p>
        </w:tc>
        <w:tc>
          <w:tcPr>
            <w:tcW w:w="1863" w:type="dxa"/>
            <w:vAlign w:val="center"/>
          </w:tcPr>
          <w:p w:rsidR="00454493" w:rsidRDefault="00454493">
            <w:pPr>
              <w:pStyle w:val="ConsPlusNormal"/>
              <w:jc w:val="center"/>
            </w:pPr>
            <w:r>
              <w:t>0</w:t>
            </w:r>
          </w:p>
        </w:tc>
        <w:tc>
          <w:tcPr>
            <w:tcW w:w="1863" w:type="dxa"/>
            <w:vAlign w:val="center"/>
          </w:tcPr>
          <w:p w:rsidR="00454493" w:rsidRDefault="00454493">
            <w:pPr>
              <w:pStyle w:val="ConsPlusNormal"/>
              <w:jc w:val="center"/>
            </w:pPr>
            <w:r>
              <w:t>0</w:t>
            </w:r>
          </w:p>
        </w:tc>
        <w:tc>
          <w:tcPr>
            <w:tcW w:w="1865" w:type="dxa"/>
            <w:vAlign w:val="center"/>
          </w:tcPr>
          <w:p w:rsidR="00454493" w:rsidRDefault="00454493">
            <w:pPr>
              <w:pStyle w:val="ConsPlusNormal"/>
              <w:jc w:val="center"/>
            </w:pPr>
            <w:r>
              <w:t>0</w:t>
            </w:r>
          </w:p>
        </w:tc>
      </w:tr>
      <w:tr w:rsidR="00454493">
        <w:tc>
          <w:tcPr>
            <w:tcW w:w="6236" w:type="dxa"/>
            <w:vAlign w:val="center"/>
          </w:tcPr>
          <w:p w:rsidR="00454493" w:rsidRDefault="00454493">
            <w:pPr>
              <w:pStyle w:val="ConsPlusNormal"/>
              <w:jc w:val="both"/>
            </w:pPr>
            <w:r>
              <w:t xml:space="preserve">2.2.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 не включенных в структуру тарифов на </w:t>
            </w:r>
            <w:r>
              <w:lastRenderedPageBreak/>
              <w:t>оплату медицинской помощи в рамках базовой программы обязательного медицинского страхования</w:t>
            </w:r>
          </w:p>
        </w:tc>
        <w:tc>
          <w:tcPr>
            <w:tcW w:w="1863" w:type="dxa"/>
            <w:vAlign w:val="center"/>
          </w:tcPr>
          <w:p w:rsidR="00454493" w:rsidRDefault="00454493">
            <w:pPr>
              <w:pStyle w:val="ConsPlusNormal"/>
              <w:jc w:val="center"/>
            </w:pPr>
            <w:r>
              <w:lastRenderedPageBreak/>
              <w:t>10</w:t>
            </w:r>
          </w:p>
        </w:tc>
        <w:tc>
          <w:tcPr>
            <w:tcW w:w="1863" w:type="dxa"/>
            <w:vAlign w:val="center"/>
          </w:tcPr>
          <w:p w:rsidR="00454493" w:rsidRDefault="00454493">
            <w:pPr>
              <w:pStyle w:val="ConsPlusNormal"/>
              <w:jc w:val="center"/>
            </w:pPr>
            <w:r>
              <w:t>0</w:t>
            </w:r>
          </w:p>
        </w:tc>
        <w:tc>
          <w:tcPr>
            <w:tcW w:w="1863" w:type="dxa"/>
            <w:vAlign w:val="center"/>
          </w:tcPr>
          <w:p w:rsidR="00454493" w:rsidRDefault="00454493">
            <w:pPr>
              <w:pStyle w:val="ConsPlusNormal"/>
              <w:jc w:val="center"/>
            </w:pPr>
            <w:r>
              <w:t>0</w:t>
            </w:r>
          </w:p>
        </w:tc>
        <w:tc>
          <w:tcPr>
            <w:tcW w:w="1863" w:type="dxa"/>
            <w:vAlign w:val="center"/>
          </w:tcPr>
          <w:p w:rsidR="00454493" w:rsidRDefault="00454493">
            <w:pPr>
              <w:pStyle w:val="ConsPlusNormal"/>
              <w:jc w:val="center"/>
            </w:pPr>
            <w:r>
              <w:t>0</w:t>
            </w:r>
          </w:p>
        </w:tc>
        <w:tc>
          <w:tcPr>
            <w:tcW w:w="1863" w:type="dxa"/>
            <w:vAlign w:val="center"/>
          </w:tcPr>
          <w:p w:rsidR="00454493" w:rsidRDefault="00454493">
            <w:pPr>
              <w:pStyle w:val="ConsPlusNormal"/>
              <w:jc w:val="center"/>
            </w:pPr>
            <w:r>
              <w:t>0</w:t>
            </w:r>
          </w:p>
        </w:tc>
        <w:tc>
          <w:tcPr>
            <w:tcW w:w="1863" w:type="dxa"/>
            <w:vAlign w:val="center"/>
          </w:tcPr>
          <w:p w:rsidR="00454493" w:rsidRDefault="00454493">
            <w:pPr>
              <w:pStyle w:val="ConsPlusNormal"/>
              <w:jc w:val="center"/>
            </w:pPr>
            <w:r>
              <w:t>0</w:t>
            </w:r>
          </w:p>
        </w:tc>
        <w:tc>
          <w:tcPr>
            <w:tcW w:w="1865" w:type="dxa"/>
            <w:vAlign w:val="center"/>
          </w:tcPr>
          <w:p w:rsidR="00454493" w:rsidRDefault="00454493">
            <w:pPr>
              <w:pStyle w:val="ConsPlusNormal"/>
              <w:jc w:val="center"/>
            </w:pPr>
            <w:r>
              <w:t>0</w:t>
            </w:r>
          </w:p>
        </w:tc>
      </w:tr>
    </w:tbl>
    <w:p w:rsidR="00454493" w:rsidRDefault="00454493">
      <w:pPr>
        <w:pStyle w:val="ConsPlusNormal"/>
        <w:jc w:val="both"/>
      </w:pPr>
    </w:p>
    <w:p w:rsidR="00454493" w:rsidRDefault="00454493">
      <w:pPr>
        <w:pStyle w:val="ConsPlusNormal"/>
        <w:ind w:firstLine="540"/>
        <w:jc w:val="both"/>
      </w:pPr>
      <w:r>
        <w:t>--------------------------------</w:t>
      </w:r>
    </w:p>
    <w:p w:rsidR="00454493" w:rsidRDefault="00454493">
      <w:pPr>
        <w:pStyle w:val="ConsPlusNormal"/>
        <w:spacing w:before="220"/>
        <w:ind w:firstLine="540"/>
        <w:jc w:val="both"/>
      </w:pPr>
      <w:bookmarkStart w:id="39" w:name="P13682"/>
      <w:bookmarkEnd w:id="39"/>
      <w:r>
        <w:t>&lt;*&gt; (1) Без учета бюджетных ассигнований федерального бюджета на ОНЛС, целевые программы, а также межбюджетных трансфертов (строки 06 и 10).</w:t>
      </w:r>
    </w:p>
    <w:p w:rsidR="00454493" w:rsidRDefault="00454493">
      <w:pPr>
        <w:pStyle w:val="ConsPlusNormal"/>
        <w:spacing w:before="220"/>
        <w:ind w:firstLine="540"/>
        <w:jc w:val="both"/>
      </w:pPr>
      <w:bookmarkStart w:id="40" w:name="P13683"/>
      <w:bookmarkEnd w:id="40"/>
      <w:r>
        <w:t>&lt;*&gt; (2) Без учета расходов на обеспечение выполнения ТФОМС своих функций, предусмотренных законом о бюджете ТФОМС по разделу 01 "Общегосударственные вопросы" и расходов на мероприятия по ликвидации кадрового дефицита в медицинских организациях, оказывающих первичную медико-санитарную помощь.</w:t>
      </w:r>
    </w:p>
    <w:p w:rsidR="00454493" w:rsidRDefault="0045449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969"/>
        <w:gridCol w:w="1600"/>
        <w:gridCol w:w="1600"/>
        <w:gridCol w:w="1600"/>
        <w:gridCol w:w="1600"/>
        <w:gridCol w:w="1600"/>
        <w:gridCol w:w="1604"/>
      </w:tblGrid>
      <w:tr w:rsidR="00454493">
        <w:tc>
          <w:tcPr>
            <w:tcW w:w="3969" w:type="dxa"/>
            <w:vMerge w:val="restart"/>
            <w:vAlign w:val="center"/>
          </w:tcPr>
          <w:p w:rsidR="00454493" w:rsidRDefault="00454493">
            <w:pPr>
              <w:pStyle w:val="ConsPlusNormal"/>
              <w:jc w:val="center"/>
            </w:pPr>
            <w:r>
              <w:t>Справочно:</w:t>
            </w:r>
          </w:p>
        </w:tc>
        <w:tc>
          <w:tcPr>
            <w:tcW w:w="3200" w:type="dxa"/>
            <w:gridSpan w:val="2"/>
            <w:vAlign w:val="center"/>
          </w:tcPr>
          <w:p w:rsidR="00454493" w:rsidRDefault="00454493">
            <w:pPr>
              <w:pStyle w:val="ConsPlusNormal"/>
              <w:jc w:val="center"/>
            </w:pPr>
            <w:r>
              <w:t>2023 год</w:t>
            </w:r>
          </w:p>
        </w:tc>
        <w:tc>
          <w:tcPr>
            <w:tcW w:w="3200" w:type="dxa"/>
            <w:gridSpan w:val="2"/>
            <w:vAlign w:val="center"/>
          </w:tcPr>
          <w:p w:rsidR="00454493" w:rsidRDefault="00454493">
            <w:pPr>
              <w:pStyle w:val="ConsPlusNormal"/>
              <w:jc w:val="center"/>
            </w:pPr>
            <w:r>
              <w:t>2024 год</w:t>
            </w:r>
          </w:p>
        </w:tc>
        <w:tc>
          <w:tcPr>
            <w:tcW w:w="3204" w:type="dxa"/>
            <w:gridSpan w:val="2"/>
            <w:vAlign w:val="center"/>
          </w:tcPr>
          <w:p w:rsidR="00454493" w:rsidRDefault="00454493">
            <w:pPr>
              <w:pStyle w:val="ConsPlusNormal"/>
              <w:jc w:val="center"/>
            </w:pPr>
            <w:r>
              <w:t>2025 год</w:t>
            </w:r>
          </w:p>
        </w:tc>
      </w:tr>
      <w:tr w:rsidR="00454493">
        <w:tc>
          <w:tcPr>
            <w:tcW w:w="3969" w:type="dxa"/>
            <w:vMerge/>
          </w:tcPr>
          <w:p w:rsidR="00454493" w:rsidRDefault="00454493">
            <w:pPr>
              <w:pStyle w:val="ConsPlusNormal"/>
            </w:pPr>
          </w:p>
        </w:tc>
        <w:tc>
          <w:tcPr>
            <w:tcW w:w="1600" w:type="dxa"/>
            <w:vAlign w:val="center"/>
          </w:tcPr>
          <w:p w:rsidR="00454493" w:rsidRDefault="00454493">
            <w:pPr>
              <w:pStyle w:val="ConsPlusNormal"/>
              <w:jc w:val="center"/>
            </w:pPr>
            <w:r>
              <w:t>Всего (тыс. руб.)</w:t>
            </w:r>
          </w:p>
        </w:tc>
        <w:tc>
          <w:tcPr>
            <w:tcW w:w="1600" w:type="dxa"/>
            <w:vAlign w:val="center"/>
          </w:tcPr>
          <w:p w:rsidR="00454493" w:rsidRDefault="00454493">
            <w:pPr>
              <w:pStyle w:val="ConsPlusNormal"/>
              <w:jc w:val="center"/>
            </w:pPr>
            <w:r>
              <w:t>на 1 застрахованное лицо в год (руб.)</w:t>
            </w:r>
          </w:p>
        </w:tc>
        <w:tc>
          <w:tcPr>
            <w:tcW w:w="1600" w:type="dxa"/>
            <w:vAlign w:val="center"/>
          </w:tcPr>
          <w:p w:rsidR="00454493" w:rsidRDefault="00454493">
            <w:pPr>
              <w:pStyle w:val="ConsPlusNormal"/>
              <w:jc w:val="center"/>
            </w:pPr>
            <w:r>
              <w:t>Всего (тыс. руб.)</w:t>
            </w:r>
          </w:p>
        </w:tc>
        <w:tc>
          <w:tcPr>
            <w:tcW w:w="1600" w:type="dxa"/>
            <w:vAlign w:val="center"/>
          </w:tcPr>
          <w:p w:rsidR="00454493" w:rsidRDefault="00454493">
            <w:pPr>
              <w:pStyle w:val="ConsPlusNormal"/>
              <w:jc w:val="center"/>
            </w:pPr>
            <w:r>
              <w:t>на 1 застрахованное лицо в год (руб.)</w:t>
            </w:r>
          </w:p>
        </w:tc>
        <w:tc>
          <w:tcPr>
            <w:tcW w:w="1600" w:type="dxa"/>
            <w:vAlign w:val="center"/>
          </w:tcPr>
          <w:p w:rsidR="00454493" w:rsidRDefault="00454493">
            <w:pPr>
              <w:pStyle w:val="ConsPlusNormal"/>
              <w:jc w:val="center"/>
            </w:pPr>
            <w:r>
              <w:t>Всего (тыс. руб.)</w:t>
            </w:r>
          </w:p>
        </w:tc>
        <w:tc>
          <w:tcPr>
            <w:tcW w:w="1604" w:type="dxa"/>
            <w:vAlign w:val="center"/>
          </w:tcPr>
          <w:p w:rsidR="00454493" w:rsidRDefault="00454493">
            <w:pPr>
              <w:pStyle w:val="ConsPlusNormal"/>
              <w:jc w:val="center"/>
            </w:pPr>
            <w:r>
              <w:t>на 1 застрахованное лицо в год (руб.)</w:t>
            </w:r>
          </w:p>
        </w:tc>
      </w:tr>
      <w:tr w:rsidR="00454493">
        <w:tc>
          <w:tcPr>
            <w:tcW w:w="3969" w:type="dxa"/>
            <w:vAlign w:val="center"/>
          </w:tcPr>
          <w:p w:rsidR="00454493" w:rsidRDefault="00454493">
            <w:pPr>
              <w:pStyle w:val="ConsPlusNormal"/>
              <w:jc w:val="both"/>
            </w:pPr>
            <w:r>
              <w:t>Расходы на обеспечение выполнения ТФОМС своих функций</w:t>
            </w:r>
          </w:p>
        </w:tc>
        <w:tc>
          <w:tcPr>
            <w:tcW w:w="1600" w:type="dxa"/>
            <w:vAlign w:val="center"/>
          </w:tcPr>
          <w:p w:rsidR="00454493" w:rsidRDefault="00454493">
            <w:pPr>
              <w:pStyle w:val="ConsPlusNormal"/>
              <w:jc w:val="center"/>
            </w:pPr>
            <w:r>
              <w:t>36 509,40</w:t>
            </w:r>
          </w:p>
        </w:tc>
        <w:tc>
          <w:tcPr>
            <w:tcW w:w="1600" w:type="dxa"/>
            <w:vAlign w:val="center"/>
          </w:tcPr>
          <w:p w:rsidR="00454493" w:rsidRDefault="00454493">
            <w:pPr>
              <w:pStyle w:val="ConsPlusNormal"/>
              <w:jc w:val="center"/>
            </w:pPr>
            <w:r>
              <w:t>151,21</w:t>
            </w:r>
          </w:p>
        </w:tc>
        <w:tc>
          <w:tcPr>
            <w:tcW w:w="1600" w:type="dxa"/>
            <w:vAlign w:val="center"/>
          </w:tcPr>
          <w:p w:rsidR="00454493" w:rsidRDefault="00454493">
            <w:pPr>
              <w:pStyle w:val="ConsPlusNormal"/>
              <w:jc w:val="center"/>
            </w:pPr>
            <w:r>
              <w:t>36 509,40</w:t>
            </w:r>
          </w:p>
        </w:tc>
        <w:tc>
          <w:tcPr>
            <w:tcW w:w="1600" w:type="dxa"/>
            <w:vAlign w:val="center"/>
          </w:tcPr>
          <w:p w:rsidR="00454493" w:rsidRDefault="00454493">
            <w:pPr>
              <w:pStyle w:val="ConsPlusNormal"/>
              <w:jc w:val="center"/>
            </w:pPr>
            <w:r>
              <w:t>151,21</w:t>
            </w:r>
          </w:p>
        </w:tc>
        <w:tc>
          <w:tcPr>
            <w:tcW w:w="1600" w:type="dxa"/>
            <w:vAlign w:val="center"/>
          </w:tcPr>
          <w:p w:rsidR="00454493" w:rsidRDefault="00454493">
            <w:pPr>
              <w:pStyle w:val="ConsPlusNormal"/>
              <w:jc w:val="center"/>
            </w:pPr>
            <w:r>
              <w:t>36 509,40</w:t>
            </w:r>
          </w:p>
        </w:tc>
        <w:tc>
          <w:tcPr>
            <w:tcW w:w="1604" w:type="dxa"/>
            <w:vAlign w:val="center"/>
          </w:tcPr>
          <w:p w:rsidR="00454493" w:rsidRDefault="00454493">
            <w:pPr>
              <w:pStyle w:val="ConsPlusNormal"/>
              <w:jc w:val="center"/>
            </w:pPr>
            <w:r>
              <w:t>151,21</w:t>
            </w:r>
          </w:p>
        </w:tc>
      </w:tr>
    </w:tbl>
    <w:p w:rsidR="00454493" w:rsidRDefault="00454493">
      <w:pPr>
        <w:pStyle w:val="ConsPlusNormal"/>
        <w:jc w:val="both"/>
      </w:pPr>
    </w:p>
    <w:p w:rsidR="00454493" w:rsidRDefault="00454493">
      <w:pPr>
        <w:pStyle w:val="ConsPlusNormal"/>
        <w:jc w:val="both"/>
      </w:pPr>
    </w:p>
    <w:p w:rsidR="00454493" w:rsidRDefault="00454493">
      <w:pPr>
        <w:pStyle w:val="ConsPlusNormal"/>
        <w:jc w:val="both"/>
      </w:pPr>
    </w:p>
    <w:p w:rsidR="00454493" w:rsidRDefault="00454493">
      <w:pPr>
        <w:pStyle w:val="ConsPlusNormal"/>
        <w:jc w:val="both"/>
      </w:pPr>
    </w:p>
    <w:p w:rsidR="00454493" w:rsidRDefault="00454493">
      <w:pPr>
        <w:pStyle w:val="ConsPlusNormal"/>
        <w:jc w:val="both"/>
      </w:pPr>
    </w:p>
    <w:p w:rsidR="00454493" w:rsidRDefault="00454493">
      <w:pPr>
        <w:pStyle w:val="ConsPlusNormal"/>
        <w:jc w:val="right"/>
        <w:outlineLvl w:val="1"/>
      </w:pPr>
      <w:r>
        <w:t>Приложение 19</w:t>
      </w:r>
    </w:p>
    <w:p w:rsidR="00454493" w:rsidRDefault="00454493">
      <w:pPr>
        <w:pStyle w:val="ConsPlusNormal"/>
        <w:jc w:val="right"/>
      </w:pPr>
      <w:r>
        <w:t>к территориальной программе</w:t>
      </w:r>
    </w:p>
    <w:p w:rsidR="00454493" w:rsidRDefault="00454493">
      <w:pPr>
        <w:pStyle w:val="ConsPlusNormal"/>
        <w:jc w:val="right"/>
      </w:pPr>
      <w:r>
        <w:t>государственных гарантий бесплатного</w:t>
      </w:r>
    </w:p>
    <w:p w:rsidR="00454493" w:rsidRDefault="00454493">
      <w:pPr>
        <w:pStyle w:val="ConsPlusNormal"/>
        <w:jc w:val="right"/>
      </w:pPr>
      <w:r>
        <w:t>оказания гражданам медицинской помощи</w:t>
      </w:r>
    </w:p>
    <w:p w:rsidR="00454493" w:rsidRDefault="00454493">
      <w:pPr>
        <w:pStyle w:val="ConsPlusNormal"/>
        <w:jc w:val="right"/>
      </w:pPr>
      <w:r>
        <w:t>Республике Калмыкия на 2023 год и на</w:t>
      </w:r>
    </w:p>
    <w:p w:rsidR="00454493" w:rsidRDefault="00454493">
      <w:pPr>
        <w:pStyle w:val="ConsPlusNormal"/>
        <w:jc w:val="right"/>
      </w:pPr>
      <w:r>
        <w:t>плановый период 2024 и 2025 годов,</w:t>
      </w:r>
    </w:p>
    <w:p w:rsidR="00454493" w:rsidRDefault="00454493">
      <w:pPr>
        <w:pStyle w:val="ConsPlusNormal"/>
        <w:jc w:val="right"/>
      </w:pPr>
      <w:r>
        <w:t>утвержденной Постановлением</w:t>
      </w:r>
    </w:p>
    <w:p w:rsidR="00454493" w:rsidRDefault="00454493">
      <w:pPr>
        <w:pStyle w:val="ConsPlusNormal"/>
        <w:jc w:val="right"/>
      </w:pPr>
      <w:r>
        <w:lastRenderedPageBreak/>
        <w:t>Правительства Республики Калмыкия</w:t>
      </w:r>
    </w:p>
    <w:p w:rsidR="00454493" w:rsidRDefault="00454493">
      <w:pPr>
        <w:pStyle w:val="ConsPlusNormal"/>
        <w:jc w:val="right"/>
      </w:pPr>
      <w:r>
        <w:t>от 2 февраля 2023 г. N 34</w:t>
      </w:r>
    </w:p>
    <w:p w:rsidR="00454493" w:rsidRDefault="00454493">
      <w:pPr>
        <w:pStyle w:val="ConsPlusNormal"/>
        <w:jc w:val="both"/>
      </w:pPr>
    </w:p>
    <w:p w:rsidR="00454493" w:rsidRDefault="00454493">
      <w:pPr>
        <w:pStyle w:val="ConsPlusTitle"/>
        <w:jc w:val="center"/>
      </w:pPr>
      <w:bookmarkStart w:id="41" w:name="P13717"/>
      <w:bookmarkEnd w:id="41"/>
      <w:r>
        <w:t>ОБЪЕМ МЕДИЦИНСКОЙ ПОМОЩИ В АМБУЛАТОРНЫХ УСЛОВИЯХ,</w:t>
      </w:r>
    </w:p>
    <w:p w:rsidR="00454493" w:rsidRDefault="00454493">
      <w:pPr>
        <w:pStyle w:val="ConsPlusTitle"/>
        <w:jc w:val="center"/>
      </w:pPr>
      <w:r>
        <w:t>ОКАЗЫВАЕМОЙ С ПРОФИЛАКТИЧЕСКОЙ И ИНЫМИ ЦЕЛЯМИ, НА 1 ЖИТЕЛЯ/</w:t>
      </w:r>
    </w:p>
    <w:p w:rsidR="00454493" w:rsidRDefault="00454493">
      <w:pPr>
        <w:pStyle w:val="ConsPlusTitle"/>
        <w:jc w:val="center"/>
      </w:pPr>
      <w:r>
        <w:t>ЗАСТРАХОВАННОЕ ЛИЦО НА 2023 ГОД</w:t>
      </w:r>
    </w:p>
    <w:p w:rsidR="00454493" w:rsidRDefault="0045449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134"/>
        <w:gridCol w:w="7937"/>
        <w:gridCol w:w="2264"/>
        <w:gridCol w:w="2265"/>
      </w:tblGrid>
      <w:tr w:rsidR="00454493">
        <w:tc>
          <w:tcPr>
            <w:tcW w:w="1134" w:type="dxa"/>
            <w:vMerge w:val="restart"/>
            <w:vAlign w:val="center"/>
          </w:tcPr>
          <w:p w:rsidR="00454493" w:rsidRDefault="00454493">
            <w:pPr>
              <w:pStyle w:val="ConsPlusNormal"/>
              <w:jc w:val="center"/>
            </w:pPr>
            <w:r>
              <w:t>N строк</w:t>
            </w:r>
          </w:p>
        </w:tc>
        <w:tc>
          <w:tcPr>
            <w:tcW w:w="7937" w:type="dxa"/>
            <w:vMerge w:val="restart"/>
            <w:vAlign w:val="center"/>
          </w:tcPr>
          <w:p w:rsidR="00454493" w:rsidRDefault="00454493">
            <w:pPr>
              <w:pStyle w:val="ConsPlusNormal"/>
              <w:jc w:val="center"/>
            </w:pPr>
            <w:r>
              <w:t>Показатель (на 1 жителя / застрахованное лицо)</w:t>
            </w:r>
          </w:p>
        </w:tc>
        <w:tc>
          <w:tcPr>
            <w:tcW w:w="4529" w:type="dxa"/>
            <w:gridSpan w:val="2"/>
            <w:vAlign w:val="center"/>
          </w:tcPr>
          <w:p w:rsidR="00454493" w:rsidRDefault="00454493">
            <w:pPr>
              <w:pStyle w:val="ConsPlusNormal"/>
              <w:jc w:val="center"/>
            </w:pPr>
            <w:r>
              <w:t>Источник финансового обеспечения</w:t>
            </w:r>
          </w:p>
        </w:tc>
      </w:tr>
      <w:tr w:rsidR="00454493">
        <w:tc>
          <w:tcPr>
            <w:tcW w:w="1134" w:type="dxa"/>
            <w:vMerge/>
          </w:tcPr>
          <w:p w:rsidR="00454493" w:rsidRDefault="00454493">
            <w:pPr>
              <w:pStyle w:val="ConsPlusNormal"/>
            </w:pPr>
          </w:p>
        </w:tc>
        <w:tc>
          <w:tcPr>
            <w:tcW w:w="7937" w:type="dxa"/>
            <w:vMerge/>
          </w:tcPr>
          <w:p w:rsidR="00454493" w:rsidRDefault="00454493">
            <w:pPr>
              <w:pStyle w:val="ConsPlusNormal"/>
            </w:pPr>
          </w:p>
        </w:tc>
        <w:tc>
          <w:tcPr>
            <w:tcW w:w="2264" w:type="dxa"/>
            <w:vAlign w:val="center"/>
          </w:tcPr>
          <w:p w:rsidR="00454493" w:rsidRDefault="00454493">
            <w:pPr>
              <w:pStyle w:val="ConsPlusNormal"/>
              <w:jc w:val="center"/>
            </w:pPr>
            <w:r>
              <w:t>Бюджетные ассигнования республиканского бюджета</w:t>
            </w:r>
          </w:p>
        </w:tc>
        <w:tc>
          <w:tcPr>
            <w:tcW w:w="2265" w:type="dxa"/>
            <w:vAlign w:val="center"/>
          </w:tcPr>
          <w:p w:rsidR="00454493" w:rsidRDefault="00454493">
            <w:pPr>
              <w:pStyle w:val="ConsPlusNormal"/>
              <w:jc w:val="center"/>
            </w:pPr>
            <w:r>
              <w:t>Средства ОМС</w:t>
            </w:r>
          </w:p>
        </w:tc>
      </w:tr>
      <w:tr w:rsidR="00454493">
        <w:tc>
          <w:tcPr>
            <w:tcW w:w="1134" w:type="dxa"/>
            <w:vAlign w:val="center"/>
          </w:tcPr>
          <w:p w:rsidR="00454493" w:rsidRDefault="00454493">
            <w:pPr>
              <w:pStyle w:val="ConsPlusNormal"/>
              <w:jc w:val="center"/>
            </w:pPr>
            <w:r>
              <w:t>1</w:t>
            </w:r>
          </w:p>
        </w:tc>
        <w:tc>
          <w:tcPr>
            <w:tcW w:w="7937" w:type="dxa"/>
            <w:vAlign w:val="center"/>
          </w:tcPr>
          <w:p w:rsidR="00454493" w:rsidRDefault="00454493">
            <w:pPr>
              <w:pStyle w:val="ConsPlusNormal"/>
              <w:jc w:val="both"/>
            </w:pPr>
            <w:r>
              <w:t>Объем посещений с профилактической и иными целями, всего (сумма строк 2 + 3 + 4), в том числе</w:t>
            </w:r>
          </w:p>
        </w:tc>
        <w:tc>
          <w:tcPr>
            <w:tcW w:w="2264" w:type="dxa"/>
            <w:vAlign w:val="center"/>
          </w:tcPr>
          <w:p w:rsidR="00454493" w:rsidRDefault="00454493">
            <w:pPr>
              <w:pStyle w:val="ConsPlusNormal"/>
              <w:jc w:val="center"/>
            </w:pPr>
            <w:r>
              <w:t>0,73</w:t>
            </w:r>
          </w:p>
        </w:tc>
        <w:tc>
          <w:tcPr>
            <w:tcW w:w="2265" w:type="dxa"/>
            <w:vAlign w:val="center"/>
          </w:tcPr>
          <w:p w:rsidR="00454493" w:rsidRDefault="00454493">
            <w:pPr>
              <w:pStyle w:val="ConsPlusNormal"/>
              <w:jc w:val="center"/>
            </w:pPr>
            <w:r>
              <w:t>2,992003</w:t>
            </w:r>
          </w:p>
        </w:tc>
      </w:tr>
      <w:tr w:rsidR="00454493">
        <w:tc>
          <w:tcPr>
            <w:tcW w:w="1134" w:type="dxa"/>
            <w:vAlign w:val="center"/>
          </w:tcPr>
          <w:p w:rsidR="00454493" w:rsidRDefault="00454493">
            <w:pPr>
              <w:pStyle w:val="ConsPlusNormal"/>
            </w:pPr>
          </w:p>
        </w:tc>
        <w:tc>
          <w:tcPr>
            <w:tcW w:w="7937" w:type="dxa"/>
            <w:vAlign w:val="center"/>
          </w:tcPr>
          <w:p w:rsidR="00454493" w:rsidRDefault="00454493">
            <w:pPr>
              <w:pStyle w:val="ConsPlusNormal"/>
              <w:jc w:val="both"/>
            </w:pPr>
            <w:r>
              <w:t>из них объем посещений медицинских работников, имеющих среднее медицинское образование, ведущих самостоятельный прием</w:t>
            </w:r>
          </w:p>
        </w:tc>
        <w:tc>
          <w:tcPr>
            <w:tcW w:w="2264" w:type="dxa"/>
            <w:vAlign w:val="center"/>
          </w:tcPr>
          <w:p w:rsidR="00454493" w:rsidRDefault="00454493">
            <w:pPr>
              <w:pStyle w:val="ConsPlusNormal"/>
              <w:jc w:val="center"/>
            </w:pPr>
            <w:r>
              <w:t>0</w:t>
            </w:r>
          </w:p>
        </w:tc>
        <w:tc>
          <w:tcPr>
            <w:tcW w:w="2265" w:type="dxa"/>
            <w:vAlign w:val="center"/>
          </w:tcPr>
          <w:p w:rsidR="00454493" w:rsidRDefault="00454493">
            <w:pPr>
              <w:pStyle w:val="ConsPlusNormal"/>
              <w:jc w:val="center"/>
            </w:pPr>
            <w:r>
              <w:t>0,08</w:t>
            </w:r>
          </w:p>
        </w:tc>
      </w:tr>
      <w:tr w:rsidR="00454493">
        <w:tc>
          <w:tcPr>
            <w:tcW w:w="1134" w:type="dxa"/>
            <w:vAlign w:val="center"/>
          </w:tcPr>
          <w:p w:rsidR="00454493" w:rsidRDefault="00454493">
            <w:pPr>
              <w:pStyle w:val="ConsPlusNormal"/>
            </w:pPr>
          </w:p>
        </w:tc>
        <w:tc>
          <w:tcPr>
            <w:tcW w:w="7937" w:type="dxa"/>
            <w:vAlign w:val="center"/>
          </w:tcPr>
          <w:p w:rsidR="00454493" w:rsidRDefault="00454493">
            <w:pPr>
              <w:pStyle w:val="ConsPlusNormal"/>
              <w:jc w:val="both"/>
            </w:pPr>
            <w:r>
              <w:t>в том числе:</w:t>
            </w:r>
          </w:p>
        </w:tc>
        <w:tc>
          <w:tcPr>
            <w:tcW w:w="2264" w:type="dxa"/>
            <w:vAlign w:val="center"/>
          </w:tcPr>
          <w:p w:rsidR="00454493" w:rsidRDefault="00454493">
            <w:pPr>
              <w:pStyle w:val="ConsPlusNormal"/>
            </w:pPr>
          </w:p>
        </w:tc>
        <w:tc>
          <w:tcPr>
            <w:tcW w:w="2265"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2</w:t>
            </w:r>
          </w:p>
        </w:tc>
        <w:tc>
          <w:tcPr>
            <w:tcW w:w="7937" w:type="dxa"/>
            <w:vAlign w:val="center"/>
          </w:tcPr>
          <w:p w:rsidR="00454493" w:rsidRDefault="00454493">
            <w:pPr>
              <w:pStyle w:val="ConsPlusNormal"/>
              <w:jc w:val="both"/>
            </w:pPr>
            <w:r>
              <w:t>I. норматив комплексных посещений для проведения профилактических медицинских осмотров (включая 1-е посещение для проведения диспансерного наблюдения)</w:t>
            </w:r>
          </w:p>
        </w:tc>
        <w:tc>
          <w:tcPr>
            <w:tcW w:w="2264" w:type="dxa"/>
            <w:vAlign w:val="center"/>
          </w:tcPr>
          <w:p w:rsidR="00454493" w:rsidRDefault="00454493">
            <w:pPr>
              <w:pStyle w:val="ConsPlusNormal"/>
              <w:jc w:val="center"/>
            </w:pPr>
            <w:r>
              <w:t>0</w:t>
            </w:r>
          </w:p>
        </w:tc>
        <w:tc>
          <w:tcPr>
            <w:tcW w:w="2265" w:type="dxa"/>
            <w:vAlign w:val="center"/>
          </w:tcPr>
          <w:p w:rsidR="00454493" w:rsidRDefault="00454493">
            <w:pPr>
              <w:pStyle w:val="ConsPlusNormal"/>
              <w:jc w:val="center"/>
            </w:pPr>
            <w:r>
              <w:t>0,26559</w:t>
            </w:r>
          </w:p>
        </w:tc>
      </w:tr>
      <w:tr w:rsidR="00454493">
        <w:tc>
          <w:tcPr>
            <w:tcW w:w="1134" w:type="dxa"/>
            <w:vAlign w:val="center"/>
          </w:tcPr>
          <w:p w:rsidR="00454493" w:rsidRDefault="00454493">
            <w:pPr>
              <w:pStyle w:val="ConsPlusNormal"/>
              <w:jc w:val="center"/>
            </w:pPr>
            <w:r>
              <w:t>3</w:t>
            </w:r>
          </w:p>
        </w:tc>
        <w:tc>
          <w:tcPr>
            <w:tcW w:w="7937" w:type="dxa"/>
            <w:vAlign w:val="center"/>
          </w:tcPr>
          <w:p w:rsidR="00454493" w:rsidRDefault="00454493">
            <w:pPr>
              <w:pStyle w:val="ConsPlusNormal"/>
              <w:jc w:val="both"/>
            </w:pPr>
            <w:r>
              <w:t>II. норматив комплексных посещений для проведения диспансеризации, в том числе:</w:t>
            </w:r>
          </w:p>
        </w:tc>
        <w:tc>
          <w:tcPr>
            <w:tcW w:w="2264" w:type="dxa"/>
            <w:vAlign w:val="center"/>
          </w:tcPr>
          <w:p w:rsidR="00454493" w:rsidRDefault="00454493">
            <w:pPr>
              <w:pStyle w:val="ConsPlusNormal"/>
              <w:jc w:val="center"/>
            </w:pPr>
            <w:r>
              <w:t>0</w:t>
            </w:r>
          </w:p>
        </w:tc>
        <w:tc>
          <w:tcPr>
            <w:tcW w:w="2265" w:type="dxa"/>
            <w:vAlign w:val="center"/>
          </w:tcPr>
          <w:p w:rsidR="00454493" w:rsidRDefault="00454493">
            <w:pPr>
              <w:pStyle w:val="ConsPlusNormal"/>
              <w:jc w:val="center"/>
            </w:pPr>
            <w:r>
              <w:t>0,331413</w:t>
            </w:r>
          </w:p>
        </w:tc>
      </w:tr>
      <w:tr w:rsidR="00454493">
        <w:tc>
          <w:tcPr>
            <w:tcW w:w="1134" w:type="dxa"/>
            <w:vAlign w:val="center"/>
          </w:tcPr>
          <w:p w:rsidR="00454493" w:rsidRDefault="00454493">
            <w:pPr>
              <w:pStyle w:val="ConsPlusNormal"/>
              <w:jc w:val="center"/>
            </w:pPr>
            <w:r>
              <w:t>03.1</w:t>
            </w:r>
          </w:p>
        </w:tc>
        <w:tc>
          <w:tcPr>
            <w:tcW w:w="7937" w:type="dxa"/>
            <w:vAlign w:val="center"/>
          </w:tcPr>
          <w:p w:rsidR="00454493" w:rsidRDefault="00454493">
            <w:pPr>
              <w:pStyle w:val="ConsPlusNormal"/>
              <w:jc w:val="both"/>
            </w:pPr>
            <w:r>
              <w:t>для проведения углубленной диспансеризации</w:t>
            </w:r>
          </w:p>
        </w:tc>
        <w:tc>
          <w:tcPr>
            <w:tcW w:w="2264" w:type="dxa"/>
            <w:vAlign w:val="center"/>
          </w:tcPr>
          <w:p w:rsidR="00454493" w:rsidRDefault="00454493">
            <w:pPr>
              <w:pStyle w:val="ConsPlusNormal"/>
              <w:jc w:val="center"/>
            </w:pPr>
            <w:r>
              <w:t>0</w:t>
            </w:r>
          </w:p>
        </w:tc>
        <w:tc>
          <w:tcPr>
            <w:tcW w:w="2265" w:type="dxa"/>
            <w:vAlign w:val="center"/>
          </w:tcPr>
          <w:p w:rsidR="00454493" w:rsidRDefault="00454493">
            <w:pPr>
              <w:pStyle w:val="ConsPlusNormal"/>
              <w:jc w:val="center"/>
            </w:pPr>
            <w:r>
              <w:t>0,076117</w:t>
            </w:r>
          </w:p>
        </w:tc>
      </w:tr>
      <w:tr w:rsidR="00454493">
        <w:tc>
          <w:tcPr>
            <w:tcW w:w="1134" w:type="dxa"/>
            <w:vAlign w:val="center"/>
          </w:tcPr>
          <w:p w:rsidR="00454493" w:rsidRDefault="00454493">
            <w:pPr>
              <w:pStyle w:val="ConsPlusNormal"/>
              <w:jc w:val="center"/>
            </w:pPr>
            <w:r>
              <w:t>4</w:t>
            </w:r>
          </w:p>
        </w:tc>
        <w:tc>
          <w:tcPr>
            <w:tcW w:w="7937" w:type="dxa"/>
            <w:vAlign w:val="center"/>
          </w:tcPr>
          <w:p w:rsidR="00454493" w:rsidRDefault="00454493">
            <w:pPr>
              <w:pStyle w:val="ConsPlusNormal"/>
              <w:jc w:val="both"/>
            </w:pPr>
            <w:r>
              <w:t>III. норматив посещений с иными целями (сумма строк 5 + 6 + 7 + 10 + 11), в том числе</w:t>
            </w:r>
          </w:p>
        </w:tc>
        <w:tc>
          <w:tcPr>
            <w:tcW w:w="2264" w:type="dxa"/>
            <w:vAlign w:val="center"/>
          </w:tcPr>
          <w:p w:rsidR="00454493" w:rsidRDefault="00454493">
            <w:pPr>
              <w:pStyle w:val="ConsPlusNormal"/>
              <w:jc w:val="center"/>
            </w:pPr>
            <w:r>
              <w:t>0,73</w:t>
            </w:r>
          </w:p>
        </w:tc>
        <w:tc>
          <w:tcPr>
            <w:tcW w:w="2265" w:type="dxa"/>
            <w:vAlign w:val="center"/>
          </w:tcPr>
          <w:p w:rsidR="00454493" w:rsidRDefault="00454493">
            <w:pPr>
              <w:pStyle w:val="ConsPlusNormal"/>
              <w:jc w:val="center"/>
            </w:pPr>
            <w:r>
              <w:t>2,395</w:t>
            </w:r>
          </w:p>
        </w:tc>
      </w:tr>
      <w:tr w:rsidR="00454493">
        <w:tc>
          <w:tcPr>
            <w:tcW w:w="1134" w:type="dxa"/>
            <w:vAlign w:val="center"/>
          </w:tcPr>
          <w:p w:rsidR="00454493" w:rsidRDefault="00454493">
            <w:pPr>
              <w:pStyle w:val="ConsPlusNormal"/>
              <w:jc w:val="center"/>
            </w:pPr>
            <w:r>
              <w:t>5</w:t>
            </w:r>
          </w:p>
        </w:tc>
        <w:tc>
          <w:tcPr>
            <w:tcW w:w="7937" w:type="dxa"/>
            <w:vAlign w:val="center"/>
          </w:tcPr>
          <w:p w:rsidR="00454493" w:rsidRDefault="00454493">
            <w:pPr>
              <w:pStyle w:val="ConsPlusNormal"/>
              <w:jc w:val="both"/>
            </w:pPr>
            <w:r>
              <w:t xml:space="preserve">объем посещений для проведения диспансерного наблюдения (за исключением </w:t>
            </w:r>
            <w:r>
              <w:lastRenderedPageBreak/>
              <w:t>1-го посещения)</w:t>
            </w:r>
          </w:p>
        </w:tc>
        <w:tc>
          <w:tcPr>
            <w:tcW w:w="2264" w:type="dxa"/>
            <w:vAlign w:val="center"/>
          </w:tcPr>
          <w:p w:rsidR="00454493" w:rsidRDefault="00454493">
            <w:pPr>
              <w:pStyle w:val="ConsPlusNormal"/>
              <w:jc w:val="center"/>
            </w:pPr>
            <w:r>
              <w:lastRenderedPageBreak/>
              <w:t>0,6817</w:t>
            </w:r>
          </w:p>
        </w:tc>
        <w:tc>
          <w:tcPr>
            <w:tcW w:w="2265" w:type="dxa"/>
            <w:vAlign w:val="center"/>
          </w:tcPr>
          <w:p w:rsidR="00454493" w:rsidRDefault="00454493">
            <w:pPr>
              <w:pStyle w:val="ConsPlusNormal"/>
              <w:jc w:val="center"/>
            </w:pPr>
            <w:r>
              <w:t>0,261736</w:t>
            </w:r>
          </w:p>
        </w:tc>
      </w:tr>
      <w:tr w:rsidR="00454493">
        <w:tc>
          <w:tcPr>
            <w:tcW w:w="1134" w:type="dxa"/>
            <w:vAlign w:val="center"/>
          </w:tcPr>
          <w:p w:rsidR="00454493" w:rsidRDefault="00454493">
            <w:pPr>
              <w:pStyle w:val="ConsPlusNormal"/>
              <w:jc w:val="center"/>
            </w:pPr>
            <w:r>
              <w:lastRenderedPageBreak/>
              <w:t>6</w:t>
            </w:r>
          </w:p>
        </w:tc>
        <w:tc>
          <w:tcPr>
            <w:tcW w:w="7937" w:type="dxa"/>
            <w:vAlign w:val="center"/>
          </w:tcPr>
          <w:p w:rsidR="00454493" w:rsidRDefault="00454493">
            <w:pPr>
              <w:pStyle w:val="ConsPlusNormal"/>
              <w:jc w:val="both"/>
            </w:pPr>
            <w:r>
              <w:t>объем посещений для проведения 2 этапа диспансеризации</w:t>
            </w:r>
          </w:p>
        </w:tc>
        <w:tc>
          <w:tcPr>
            <w:tcW w:w="2264" w:type="dxa"/>
            <w:vAlign w:val="center"/>
          </w:tcPr>
          <w:p w:rsidR="00454493" w:rsidRDefault="00454493">
            <w:pPr>
              <w:pStyle w:val="ConsPlusNormal"/>
              <w:jc w:val="center"/>
            </w:pPr>
            <w:r>
              <w:t>0</w:t>
            </w:r>
          </w:p>
        </w:tc>
        <w:tc>
          <w:tcPr>
            <w:tcW w:w="2265" w:type="dxa"/>
            <w:vAlign w:val="center"/>
          </w:tcPr>
          <w:p w:rsidR="00454493" w:rsidRDefault="00454493">
            <w:pPr>
              <w:pStyle w:val="ConsPlusNormal"/>
              <w:jc w:val="center"/>
            </w:pPr>
            <w:r>
              <w:t>0,076</w:t>
            </w:r>
          </w:p>
        </w:tc>
      </w:tr>
      <w:tr w:rsidR="00454493">
        <w:tc>
          <w:tcPr>
            <w:tcW w:w="1134" w:type="dxa"/>
            <w:vAlign w:val="center"/>
          </w:tcPr>
          <w:p w:rsidR="00454493" w:rsidRDefault="00454493">
            <w:pPr>
              <w:pStyle w:val="ConsPlusNormal"/>
              <w:jc w:val="center"/>
            </w:pPr>
            <w:r>
              <w:t>7</w:t>
            </w:r>
          </w:p>
        </w:tc>
        <w:tc>
          <w:tcPr>
            <w:tcW w:w="7937" w:type="dxa"/>
            <w:vAlign w:val="center"/>
          </w:tcPr>
          <w:p w:rsidR="00454493" w:rsidRDefault="00454493">
            <w:pPr>
              <w:pStyle w:val="ConsPlusNormal"/>
              <w:jc w:val="both"/>
            </w:pPr>
            <w:r>
              <w:t>норматив посещений для паллиативной медицинской помощи (сумма строк 8 + 9), в том числе</w:t>
            </w:r>
          </w:p>
        </w:tc>
        <w:tc>
          <w:tcPr>
            <w:tcW w:w="2264" w:type="dxa"/>
            <w:vAlign w:val="center"/>
          </w:tcPr>
          <w:p w:rsidR="00454493" w:rsidRDefault="00454493">
            <w:pPr>
              <w:pStyle w:val="ConsPlusNormal"/>
              <w:jc w:val="center"/>
            </w:pPr>
            <w:r>
              <w:t>0,021</w:t>
            </w:r>
          </w:p>
        </w:tc>
        <w:tc>
          <w:tcPr>
            <w:tcW w:w="2265"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8</w:t>
            </w:r>
          </w:p>
        </w:tc>
        <w:tc>
          <w:tcPr>
            <w:tcW w:w="7937" w:type="dxa"/>
            <w:vAlign w:val="center"/>
          </w:tcPr>
          <w:p w:rsidR="00454493" w:rsidRDefault="00454493">
            <w:pPr>
              <w:pStyle w:val="ConsPlusNormal"/>
              <w:jc w:val="both"/>
            </w:pPr>
            <w:r>
              <w:t>норматив посещений по паллиативной медицинской помощи без учета посещений на дому патронажными бригадами паллиативной медицинской помощи</w:t>
            </w:r>
          </w:p>
        </w:tc>
        <w:tc>
          <w:tcPr>
            <w:tcW w:w="2264" w:type="dxa"/>
            <w:vAlign w:val="center"/>
          </w:tcPr>
          <w:p w:rsidR="00454493" w:rsidRDefault="00454493">
            <w:pPr>
              <w:pStyle w:val="ConsPlusNormal"/>
              <w:jc w:val="center"/>
            </w:pPr>
            <w:r>
              <w:t>0,0154</w:t>
            </w:r>
          </w:p>
        </w:tc>
        <w:tc>
          <w:tcPr>
            <w:tcW w:w="2265"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9</w:t>
            </w:r>
          </w:p>
        </w:tc>
        <w:tc>
          <w:tcPr>
            <w:tcW w:w="7937" w:type="dxa"/>
            <w:vAlign w:val="center"/>
          </w:tcPr>
          <w:p w:rsidR="00454493" w:rsidRDefault="00454493">
            <w:pPr>
              <w:pStyle w:val="ConsPlusNormal"/>
              <w:jc w:val="both"/>
            </w:pPr>
            <w:r>
              <w:t>норматив посещений на дому выездными патронажными бригадами</w:t>
            </w:r>
          </w:p>
        </w:tc>
        <w:tc>
          <w:tcPr>
            <w:tcW w:w="2264" w:type="dxa"/>
            <w:vAlign w:val="center"/>
          </w:tcPr>
          <w:p w:rsidR="00454493" w:rsidRDefault="00454493">
            <w:pPr>
              <w:pStyle w:val="ConsPlusNormal"/>
              <w:jc w:val="center"/>
            </w:pPr>
            <w:r>
              <w:t>0,0056</w:t>
            </w:r>
          </w:p>
        </w:tc>
        <w:tc>
          <w:tcPr>
            <w:tcW w:w="2265"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10</w:t>
            </w:r>
          </w:p>
        </w:tc>
        <w:tc>
          <w:tcPr>
            <w:tcW w:w="7937" w:type="dxa"/>
            <w:vAlign w:val="center"/>
          </w:tcPr>
          <w:p w:rsidR="00454493" w:rsidRDefault="00454493">
            <w:pPr>
              <w:pStyle w:val="ConsPlusNormal"/>
              <w:jc w:val="both"/>
            </w:pPr>
            <w:r>
              <w:t>объем разовых посещений в связи с заболеванием</w:t>
            </w:r>
          </w:p>
        </w:tc>
        <w:tc>
          <w:tcPr>
            <w:tcW w:w="2264" w:type="dxa"/>
            <w:vAlign w:val="center"/>
          </w:tcPr>
          <w:p w:rsidR="00454493" w:rsidRDefault="00454493">
            <w:pPr>
              <w:pStyle w:val="ConsPlusNormal"/>
              <w:jc w:val="center"/>
            </w:pPr>
            <w:r>
              <w:t>0,0073</w:t>
            </w:r>
          </w:p>
        </w:tc>
        <w:tc>
          <w:tcPr>
            <w:tcW w:w="2265" w:type="dxa"/>
            <w:vAlign w:val="center"/>
          </w:tcPr>
          <w:p w:rsidR="00454493" w:rsidRDefault="00454493">
            <w:pPr>
              <w:pStyle w:val="ConsPlusNormal"/>
              <w:jc w:val="center"/>
            </w:pPr>
            <w:r>
              <w:t>1,915364</w:t>
            </w:r>
          </w:p>
        </w:tc>
      </w:tr>
      <w:tr w:rsidR="00454493">
        <w:tc>
          <w:tcPr>
            <w:tcW w:w="1134" w:type="dxa"/>
            <w:vAlign w:val="center"/>
          </w:tcPr>
          <w:p w:rsidR="00454493" w:rsidRDefault="00454493">
            <w:pPr>
              <w:pStyle w:val="ConsPlusNormal"/>
              <w:jc w:val="center"/>
            </w:pPr>
            <w:r>
              <w:t>11</w:t>
            </w:r>
          </w:p>
        </w:tc>
        <w:tc>
          <w:tcPr>
            <w:tcW w:w="7937" w:type="dxa"/>
            <w:vAlign w:val="center"/>
          </w:tcPr>
          <w:p w:rsidR="00454493" w:rsidRDefault="00454493">
            <w:pPr>
              <w:pStyle w:val="ConsPlusNormal"/>
              <w:jc w:val="both"/>
            </w:pPr>
            <w:r>
              <w:t>объем посещений с другими целями (патронаж, выдача справок и иных медицинских документов и др.)</w:t>
            </w:r>
          </w:p>
        </w:tc>
        <w:tc>
          <w:tcPr>
            <w:tcW w:w="2264" w:type="dxa"/>
            <w:vAlign w:val="center"/>
          </w:tcPr>
          <w:p w:rsidR="00454493" w:rsidRDefault="00454493">
            <w:pPr>
              <w:pStyle w:val="ConsPlusNormal"/>
              <w:jc w:val="center"/>
            </w:pPr>
            <w:r>
              <w:t>0,02</w:t>
            </w:r>
          </w:p>
        </w:tc>
        <w:tc>
          <w:tcPr>
            <w:tcW w:w="2265" w:type="dxa"/>
            <w:vAlign w:val="center"/>
          </w:tcPr>
          <w:p w:rsidR="00454493" w:rsidRDefault="00454493">
            <w:pPr>
              <w:pStyle w:val="ConsPlusNormal"/>
              <w:jc w:val="center"/>
            </w:pPr>
            <w:r>
              <w:t>0,1419</w:t>
            </w:r>
          </w:p>
        </w:tc>
      </w:tr>
      <w:tr w:rsidR="00454493">
        <w:tc>
          <w:tcPr>
            <w:tcW w:w="1134" w:type="dxa"/>
            <w:vAlign w:val="center"/>
          </w:tcPr>
          <w:p w:rsidR="00454493" w:rsidRDefault="00454493">
            <w:pPr>
              <w:pStyle w:val="ConsPlusNormal"/>
            </w:pPr>
          </w:p>
        </w:tc>
        <w:tc>
          <w:tcPr>
            <w:tcW w:w="7937" w:type="dxa"/>
            <w:vAlign w:val="center"/>
          </w:tcPr>
          <w:p w:rsidR="00454493" w:rsidRDefault="00454493">
            <w:pPr>
              <w:pStyle w:val="ConsPlusNormal"/>
              <w:jc w:val="both"/>
            </w:pPr>
            <w:r>
              <w:t>Справочно:</w:t>
            </w:r>
          </w:p>
        </w:tc>
        <w:tc>
          <w:tcPr>
            <w:tcW w:w="2264" w:type="dxa"/>
            <w:vAlign w:val="center"/>
          </w:tcPr>
          <w:p w:rsidR="00454493" w:rsidRDefault="00454493">
            <w:pPr>
              <w:pStyle w:val="ConsPlusNormal"/>
            </w:pPr>
          </w:p>
        </w:tc>
        <w:tc>
          <w:tcPr>
            <w:tcW w:w="2265" w:type="dxa"/>
            <w:vAlign w:val="center"/>
          </w:tcPr>
          <w:p w:rsidR="00454493" w:rsidRDefault="00454493">
            <w:pPr>
              <w:pStyle w:val="ConsPlusNormal"/>
            </w:pPr>
          </w:p>
        </w:tc>
      </w:tr>
      <w:tr w:rsidR="00454493">
        <w:tc>
          <w:tcPr>
            <w:tcW w:w="1134" w:type="dxa"/>
            <w:vAlign w:val="center"/>
          </w:tcPr>
          <w:p w:rsidR="00454493" w:rsidRDefault="00454493">
            <w:pPr>
              <w:pStyle w:val="ConsPlusNormal"/>
            </w:pPr>
          </w:p>
        </w:tc>
        <w:tc>
          <w:tcPr>
            <w:tcW w:w="7937" w:type="dxa"/>
            <w:vAlign w:val="center"/>
          </w:tcPr>
          <w:p w:rsidR="00454493" w:rsidRDefault="00454493">
            <w:pPr>
              <w:pStyle w:val="ConsPlusNormal"/>
              <w:jc w:val="both"/>
            </w:pPr>
            <w:r>
              <w:t>объем посещений центров здоровья</w:t>
            </w:r>
          </w:p>
        </w:tc>
        <w:tc>
          <w:tcPr>
            <w:tcW w:w="2264" w:type="dxa"/>
            <w:vAlign w:val="center"/>
          </w:tcPr>
          <w:p w:rsidR="00454493" w:rsidRDefault="00454493">
            <w:pPr>
              <w:pStyle w:val="ConsPlusNormal"/>
              <w:jc w:val="center"/>
            </w:pPr>
            <w:r>
              <w:t>0</w:t>
            </w:r>
          </w:p>
        </w:tc>
        <w:tc>
          <w:tcPr>
            <w:tcW w:w="2265" w:type="dxa"/>
            <w:vAlign w:val="center"/>
          </w:tcPr>
          <w:p w:rsidR="00454493" w:rsidRDefault="00454493">
            <w:pPr>
              <w:pStyle w:val="ConsPlusNormal"/>
              <w:jc w:val="center"/>
            </w:pPr>
            <w:r>
              <w:t>0,05322</w:t>
            </w:r>
          </w:p>
        </w:tc>
      </w:tr>
      <w:tr w:rsidR="00454493">
        <w:tc>
          <w:tcPr>
            <w:tcW w:w="1134" w:type="dxa"/>
            <w:vAlign w:val="center"/>
          </w:tcPr>
          <w:p w:rsidR="00454493" w:rsidRDefault="00454493">
            <w:pPr>
              <w:pStyle w:val="ConsPlusNormal"/>
            </w:pPr>
          </w:p>
        </w:tc>
        <w:tc>
          <w:tcPr>
            <w:tcW w:w="7937" w:type="dxa"/>
            <w:vAlign w:val="center"/>
          </w:tcPr>
          <w:p w:rsidR="00454493" w:rsidRDefault="00454493">
            <w:pPr>
              <w:pStyle w:val="ConsPlusNormal"/>
              <w:jc w:val="both"/>
            </w:pPr>
            <w:r>
              <w:t>объем посещений центров амбулаторной онкологической помощи</w:t>
            </w:r>
          </w:p>
        </w:tc>
        <w:tc>
          <w:tcPr>
            <w:tcW w:w="2264" w:type="dxa"/>
            <w:vAlign w:val="center"/>
          </w:tcPr>
          <w:p w:rsidR="00454493" w:rsidRDefault="00454493">
            <w:pPr>
              <w:pStyle w:val="ConsPlusNormal"/>
              <w:jc w:val="center"/>
            </w:pPr>
            <w:r>
              <w:t>0</w:t>
            </w:r>
          </w:p>
        </w:tc>
        <w:tc>
          <w:tcPr>
            <w:tcW w:w="2265" w:type="dxa"/>
            <w:vAlign w:val="center"/>
          </w:tcPr>
          <w:p w:rsidR="00454493" w:rsidRDefault="00454493">
            <w:pPr>
              <w:pStyle w:val="ConsPlusNormal"/>
              <w:jc w:val="center"/>
            </w:pPr>
            <w:r>
              <w:t>0,01926</w:t>
            </w:r>
          </w:p>
        </w:tc>
      </w:tr>
    </w:tbl>
    <w:p w:rsidR="00454493" w:rsidRDefault="00454493">
      <w:pPr>
        <w:pStyle w:val="ConsPlusNormal"/>
        <w:jc w:val="both"/>
      </w:pPr>
    </w:p>
    <w:p w:rsidR="00454493" w:rsidRDefault="00454493">
      <w:pPr>
        <w:pStyle w:val="ConsPlusNormal"/>
        <w:jc w:val="both"/>
      </w:pPr>
    </w:p>
    <w:p w:rsidR="00454493" w:rsidRDefault="00454493">
      <w:pPr>
        <w:pStyle w:val="ConsPlusNormal"/>
        <w:pBdr>
          <w:bottom w:val="single" w:sz="6" w:space="0" w:color="auto"/>
        </w:pBdr>
        <w:spacing w:before="100" w:after="100"/>
        <w:jc w:val="both"/>
        <w:rPr>
          <w:sz w:val="2"/>
          <w:szCs w:val="2"/>
        </w:rPr>
      </w:pPr>
    </w:p>
    <w:p w:rsidR="00447BB5" w:rsidRDefault="00447BB5"/>
    <w:sectPr w:rsidR="00447BB5" w:rsidSect="00F071DC">
      <w:pgSz w:w="16838" w:h="11905" w:orient="landscape"/>
      <w:pgMar w:top="1701" w:right="1134" w:bottom="850" w:left="1134" w:header="0" w:footer="0" w:gutter="0"/>
      <w:cols w:space="720"/>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54493"/>
    <w:rsid w:val="00447BB5"/>
    <w:rsid w:val="004544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B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449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5449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5449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5449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5449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5449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5449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54493"/>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45449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544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03F7ABD5C4F13D732F8543409CDF966C3B56BD83DBC55A5D7CF0C43C6470E013D1122A060E6EB0C4FD0ECDACFB076AC1616343FAA8877D3xAs6H" TargetMode="External"/><Relationship Id="rId18" Type="http://schemas.openxmlformats.org/officeDocument/2006/relationships/hyperlink" Target="consultantplus://offline/ref=803F7ABD5C4F13D732F8543409CDF966C3B56BDF3DB855A5D7CF0C43C6470E013D1122A060E6E80947D0ECDACFB076AC1616343FAA8877D3xAs6H" TargetMode="External"/><Relationship Id="rId26" Type="http://schemas.openxmlformats.org/officeDocument/2006/relationships/hyperlink" Target="consultantplus://offline/ref=803F7ABD5C4F13D732F8543409CDF966C3B46FDA36B055A5D7CF0C43C6470E013D1122A060E7EC0C4ED0ECDACFB076AC1616343FAA8877D3xAs6H" TargetMode="External"/><Relationship Id="rId39" Type="http://schemas.openxmlformats.org/officeDocument/2006/relationships/hyperlink" Target="consultantplus://offline/ref=803F7ABD5C4F13D732F8543409CDF966C3B46CD438B955A5D7CF0C43C6470E013D1122A060E6EB0A4ED0ECDACFB076AC1616343FAA8877D3xAs6H" TargetMode="External"/><Relationship Id="rId21" Type="http://schemas.openxmlformats.org/officeDocument/2006/relationships/hyperlink" Target="consultantplus://offline/ref=803F7ABD5C4F13D732F8543409CDF966C3B46FDA36B055A5D7CF0C43C6470E013D1122A060EEE20E4FD0ECDACFB076AC1616343FAA8877D3xAs6H" TargetMode="External"/><Relationship Id="rId34" Type="http://schemas.openxmlformats.org/officeDocument/2006/relationships/hyperlink" Target="consultantplus://offline/ref=803F7ABD5C4F13D732F8543409CDF966C3B460D539B955A5D7CF0C43C6470E013D1122A060E4E05E179FED8689E765AE1716363CB6x8s9H" TargetMode="External"/><Relationship Id="rId42" Type="http://schemas.openxmlformats.org/officeDocument/2006/relationships/hyperlink" Target="consultantplus://offline/ref=803F7ABD5C4F13D732F8543409CDF966C3B569D837BD55A5D7CF0C43C6470E013D1122A060E6EA0D41D0ECDACFB076AC1616343FAA8877D3xAs6H" TargetMode="External"/><Relationship Id="rId47" Type="http://schemas.openxmlformats.org/officeDocument/2006/relationships/image" Target="media/image1.wmf"/><Relationship Id="rId50" Type="http://schemas.openxmlformats.org/officeDocument/2006/relationships/hyperlink" Target="consultantplus://offline/ref=D73E4A85572C068EEC854BE8D75480D82DEFBE14465EC26A2695284E3D767CB56C10835268021289F2AEA883F63FD6DD78A8B225E94C2007y3sDH" TargetMode="External"/><Relationship Id="rId55" Type="http://schemas.openxmlformats.org/officeDocument/2006/relationships/hyperlink" Target="consultantplus://offline/ref=D73E4A85572C068EEC854BE8D75480D82AEBB911455FC26A2695284E3D767CB57E10DB5E6A000E8CF3BBFED2B0y6s9H" TargetMode="External"/><Relationship Id="rId7" Type="http://schemas.openxmlformats.org/officeDocument/2006/relationships/hyperlink" Target="consultantplus://offline/ref=803F7ABD5C4F13D732F8543409CDF966C3B56BD83DBC55A5D7CF0C43C6470E013D1122A060E6E90A41D0ECDACFB076AC1616343FAA8877D3xAs6H" TargetMode="External"/><Relationship Id="rId12" Type="http://schemas.openxmlformats.org/officeDocument/2006/relationships/hyperlink" Target="consultantplus://offline/ref=803F7ABD5C4F13D732F8543409CDF966C3B46FDA36B055A5D7CF0C43C6470E013D1122A060E6E80347D0ECDACFB076AC1616343FAA8877D3xAs6H" TargetMode="External"/><Relationship Id="rId17" Type="http://schemas.openxmlformats.org/officeDocument/2006/relationships/hyperlink" Target="consultantplus://offline/ref=803F7ABD5C4F13D732F8543409CDF966C3B56BDF3DB855A5D7CF0C43C6470E012F117AAC62E4F50A45C5BA8B89xEs6H" TargetMode="External"/><Relationship Id="rId25" Type="http://schemas.openxmlformats.org/officeDocument/2006/relationships/hyperlink" Target="consultantplus://offline/ref=803F7ABD5C4F13D732F8543409CDF966C3B46FDA36B055A5D7CF0C43C6470E013D1122A060E6E80344D0ECDACFB076AC1616343FAA8877D3xAs6H" TargetMode="External"/><Relationship Id="rId33" Type="http://schemas.openxmlformats.org/officeDocument/2006/relationships/hyperlink" Target="consultantplus://offline/ref=803F7ABD5C4F13D732F8543409CDF966C3B460D539B955A5D7CF0C43C6470E013D1122A368EDBF5B028EB58989FB7BAD0A0A343ExBs7H" TargetMode="External"/><Relationship Id="rId38" Type="http://schemas.openxmlformats.org/officeDocument/2006/relationships/hyperlink" Target="consultantplus://offline/ref=803F7ABD5C4F13D732F8543409CDF966C3B46FDC3BBF55A5D7CF0C43C6470E013D1122A069EDBF5B028EB58989FB7BAD0A0A343ExBs7H" TargetMode="External"/><Relationship Id="rId46" Type="http://schemas.openxmlformats.org/officeDocument/2006/relationships/hyperlink" Target="consultantplus://offline/ref=803F7ABD5C4F13D732F84A391FA1A462C4BC37D13CB95DF48F90571E914E04567A5E7BE224EBEA0A46DBB98A80B12AEA4105363EAA8A74CFA7628AxDs5H" TargetMode="External"/><Relationship Id="rId2" Type="http://schemas.openxmlformats.org/officeDocument/2006/relationships/settings" Target="settings.xml"/><Relationship Id="rId16" Type="http://schemas.openxmlformats.org/officeDocument/2006/relationships/hyperlink" Target="consultantplus://offline/ref=803F7ABD5C4F13D732F8543409CDF966C3B46FDA36B055A5D7CF0C43C6470E013D1122A060E2EB0241D0ECDACFB076AC1616343FAA8877D3xAs6H" TargetMode="External"/><Relationship Id="rId20" Type="http://schemas.openxmlformats.org/officeDocument/2006/relationships/hyperlink" Target="consultantplus://offline/ref=803F7ABD5C4F13D732F8543409CDF966C3B46FDA36B055A5D7CF0C43C6470E013D1122A060E2E9084FD0ECDACFB076AC1616343FAA8877D3xAs6H" TargetMode="External"/><Relationship Id="rId29" Type="http://schemas.openxmlformats.org/officeDocument/2006/relationships/hyperlink" Target="consultantplus://offline/ref=803F7ABD5C4F13D732F8543409CDF966C3B56BD83DBC55A5D7CF0C43C6470E012F117AAC62E4F50A45C5BA8B89xEs6H" TargetMode="External"/><Relationship Id="rId41" Type="http://schemas.openxmlformats.org/officeDocument/2006/relationships/hyperlink" Target="consultantplus://offline/ref=803F7ABD5C4F13D732F8543409CDF966C3B569D53DBD55A5D7CF0C43C6470E013D1122A060E3E30D43D0ECDACFB076AC1616343FAA8877D3xAs6H" TargetMode="External"/><Relationship Id="rId54" Type="http://schemas.openxmlformats.org/officeDocument/2006/relationships/hyperlink" Target="consultantplus://offline/ref=D73E4A85572C068EEC854BE8D75480D82BE5BB144C5EC26A2695284E3D767CB57E10DB5E6A000E8CF3BBFED2B0y6s9H" TargetMode="External"/><Relationship Id="rId1" Type="http://schemas.openxmlformats.org/officeDocument/2006/relationships/styles" Target="styles.xml"/><Relationship Id="rId6" Type="http://schemas.openxmlformats.org/officeDocument/2006/relationships/hyperlink" Target="consultantplus://offline/ref=803F7ABD5C4F13D732F8543409CDF966C3B56BDF3DB855A5D7CF0C43C6470E013D1122A060E6EB0E4FD0ECDACFB076AC1616343FAA8877D3xAs6H" TargetMode="External"/><Relationship Id="rId11" Type="http://schemas.openxmlformats.org/officeDocument/2006/relationships/hyperlink" Target="consultantplus://offline/ref=803F7ABD5C4F13D732F8543409CDF966C3B56BDF3DB855A5D7CF0C43C6470E012F117AAC62E4F50A45C5BA8B89xEs6H" TargetMode="External"/><Relationship Id="rId24" Type="http://schemas.openxmlformats.org/officeDocument/2006/relationships/hyperlink" Target="consultantplus://offline/ref=803F7ABD5C4F13D732F8543409CDF966C3B56BDF3DB855A5D7CF0C43C6470E013D1122A069EEE05E179FED8689E765AE1716363CB6x8s9H" TargetMode="External"/><Relationship Id="rId32" Type="http://schemas.openxmlformats.org/officeDocument/2006/relationships/hyperlink" Target="consultantplus://offline/ref=803F7ABD5C4F13D732F8543409CDF966C6B469DB3EBB55A5D7CF0C43C6470E012F117AAC62E4F50A45C5BA8B89xEs6H" TargetMode="External"/><Relationship Id="rId37" Type="http://schemas.openxmlformats.org/officeDocument/2006/relationships/hyperlink" Target="consultantplus://offline/ref=803F7ABD5C4F13D732F8543409CDF966C3B46CD43CBC55A5D7CF0C43C6470E013D1122A06BB2BA4E13D6BA8995E578B0160836x3sFH" TargetMode="External"/><Relationship Id="rId40" Type="http://schemas.openxmlformats.org/officeDocument/2006/relationships/hyperlink" Target="consultantplus://offline/ref=803F7ABD5C4F13D732F8543409CDF966C3B46CD43BB155A5D7CF0C43C6470E013D1122A46BB2BA4E13D6BA8995E578B0160836x3sFH" TargetMode="External"/><Relationship Id="rId45" Type="http://schemas.openxmlformats.org/officeDocument/2006/relationships/hyperlink" Target="consultantplus://offline/ref=803F7ABD5C4F13D732F84A391FA1A462C4BC37D13CB957F28990571E914E04567A5E7BF024B3E60844C5B88895E77BACx1s7H" TargetMode="External"/><Relationship Id="rId53" Type="http://schemas.openxmlformats.org/officeDocument/2006/relationships/hyperlink" Target="consultantplus://offline/ref=D73E4A85572C068EEC854BE8D75480D82AEABE104D59C26A2695284E3D767CB57E10DB5E6A000E8CF3BBFED2B0y6s9H" TargetMode="External"/><Relationship Id="rId5" Type="http://schemas.openxmlformats.org/officeDocument/2006/relationships/hyperlink" Target="consultantplus://offline/ref=803F7ABD5C4F13D732F8543409CDF966C3B46FDA36B055A5D7CF0C43C6470E013D1122A060E6EB084ED0ECDACFB076AC1616343FAA8877D3xAs6H" TargetMode="External"/><Relationship Id="rId15" Type="http://schemas.openxmlformats.org/officeDocument/2006/relationships/hyperlink" Target="consultantplus://offline/ref=803F7ABD5C4F13D732F8543409CDF966C3B46FDA36B055A5D7CF0C43C6470E013D1122A060E2EB0240D0ECDACFB076AC1616343FAA8877D3xAs6H" TargetMode="External"/><Relationship Id="rId23" Type="http://schemas.openxmlformats.org/officeDocument/2006/relationships/hyperlink" Target="consultantplus://offline/ref=803F7ABD5C4F13D732F8543409CDF966C3B56BD83DBC55A5D7CF0C43C6470E012F117AAC62E4F50A45C5BA8B89xEs6H" TargetMode="External"/><Relationship Id="rId28" Type="http://schemas.openxmlformats.org/officeDocument/2006/relationships/hyperlink" Target="consultantplus://offline/ref=803F7ABD5C4F13D732F84A391FA1A462C4BC37D13AB856F58B920A14991708547D5124F531A2BE0744D9A68B88FB79AE16x0sBH" TargetMode="External"/><Relationship Id="rId36" Type="http://schemas.openxmlformats.org/officeDocument/2006/relationships/hyperlink" Target="consultantplus://offline/ref=803F7ABD5C4F13D732F8543409CDF966C3B46CD43AB055A5D7CF0C43C6470E013D1122A36BB2BA4E13D6BA8995E578B0160836x3sFH" TargetMode="External"/><Relationship Id="rId49" Type="http://schemas.openxmlformats.org/officeDocument/2006/relationships/hyperlink" Target="consultantplus://offline/ref=D73E4A85572C068EEC854BE8D75480D828EEBD10405CC26A2695284E3D767CB57E10DB5E6A000E8CF3BBFED2B0y6s9H" TargetMode="External"/><Relationship Id="rId57" Type="http://schemas.openxmlformats.org/officeDocument/2006/relationships/theme" Target="theme/theme1.xml"/><Relationship Id="rId10" Type="http://schemas.openxmlformats.org/officeDocument/2006/relationships/hyperlink" Target="consultantplus://offline/ref=803F7ABD5C4F13D732F8543409CDF966C3B56BD83DBC55A5D7CF0C43C6470E012F117AAC62E4F50A45C5BA8B89xEs6H" TargetMode="External"/><Relationship Id="rId19" Type="http://schemas.openxmlformats.org/officeDocument/2006/relationships/hyperlink" Target="consultantplus://offline/ref=803F7ABD5C4F13D732F8543409CDF966C3B56BD83DBC55A5D7CF0C43C6470E013D1122A060E6EC0F44D0ECDACFB076AC1616343FAA8877D3xAs6H" TargetMode="External"/><Relationship Id="rId31" Type="http://schemas.openxmlformats.org/officeDocument/2006/relationships/hyperlink" Target="consultantplus://offline/ref=803F7ABD5C4F13D732F8543409CDF966C6B36ADA3DBB55A5D7CF0C43C6470E012F117AAC62E4F50A45C5BA8B89xEs6H" TargetMode="External"/><Relationship Id="rId44" Type="http://schemas.openxmlformats.org/officeDocument/2006/relationships/hyperlink" Target="consultantplus://offline/ref=803F7ABD5C4F13D732F84A391FA1A462C4BC37D13AB859FB829E0A14991708547D5124F523A2E60B46DBB8898AEE2FFF505D393EB69477D2BB6088D4x6s4H" TargetMode="External"/><Relationship Id="rId52" Type="http://schemas.openxmlformats.org/officeDocument/2006/relationships/hyperlink" Target="consultantplus://offline/ref=D73E4A85572C068EEC8555E5C138DDDC2AE6E21D415BC1347ECA73136A7F76E22B5FDA022C571D8EF2BBFCD1AC68DBDDy7s9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803F7ABD5C4F13D732F8543409CDF966C3B46FDA36B055A5D7CF0C43C6470E013D1122A060E6EB084ED0ECDACFB076AC1616343FAA8877D3xAs6H" TargetMode="External"/><Relationship Id="rId14" Type="http://schemas.openxmlformats.org/officeDocument/2006/relationships/hyperlink" Target="consultantplus://offline/ref=803F7ABD5C4F13D732F84A391FA1A462C4BC37D13AB856FA89980A14991708547D5124F523A2E60B46DBBA8B89EE2FFF505D393EB69477D2BB6088D4x6s4H" TargetMode="External"/><Relationship Id="rId22" Type="http://schemas.openxmlformats.org/officeDocument/2006/relationships/hyperlink" Target="consultantplus://offline/ref=803F7ABD5C4F13D732F8543409CDF966C3B46FDA36B055A5D7CF0C43C6470E013D1122A060EEE20E4FD0ECDACFB076AC1616343FAA8877D3xAs6H" TargetMode="External"/><Relationship Id="rId27" Type="http://schemas.openxmlformats.org/officeDocument/2006/relationships/hyperlink" Target="consultantplus://offline/ref=803F7ABD5C4F13D732F8543409CDF966C3B56BDE3FB955A5D7CF0C43C6470E012F117AAC62E4F50A45C5BA8B89xEs6H" TargetMode="External"/><Relationship Id="rId30" Type="http://schemas.openxmlformats.org/officeDocument/2006/relationships/hyperlink" Target="consultantplus://offline/ref=803F7ABD5C4F13D732F8543409CDF966C6B469DE3CB955A5D7CF0C43C6470E012F117AAC62E4F50A45C5BA8B89xEs6H" TargetMode="External"/><Relationship Id="rId35" Type="http://schemas.openxmlformats.org/officeDocument/2006/relationships/hyperlink" Target="consultantplus://offline/ref=803F7ABD5C4F13D732F8543409CDF966C3B460D539B955A5D7CF0C43C6470E013D1122A061E2E05E179FED8689E765AE1716363CB6x8s9H" TargetMode="External"/><Relationship Id="rId43" Type="http://schemas.openxmlformats.org/officeDocument/2006/relationships/hyperlink" Target="consultantplus://offline/ref=803F7ABD5C4F13D732F84A391FA1A462C4BC37D13AB856F088980A14991708547D5124F523A2E60B46DBB88388EE2FFF505D393EB69477D2BB6088D4x6s4H" TargetMode="External"/><Relationship Id="rId48" Type="http://schemas.openxmlformats.org/officeDocument/2006/relationships/hyperlink" Target="consultantplus://offline/ref=D73E4A85572C068EEC854BE8D75480D828EEBD10405CC26A2695284E3D767CB57E10DB5E6A000E8CF3BBFED2B0y6s9H" TargetMode="External"/><Relationship Id="rId56" Type="http://schemas.openxmlformats.org/officeDocument/2006/relationships/fontTable" Target="fontTable.xml"/><Relationship Id="rId8" Type="http://schemas.openxmlformats.org/officeDocument/2006/relationships/hyperlink" Target="consultantplus://offline/ref=803F7ABD5C4F13D732F8543409CDF966C3B46DDF38BC55A5D7CF0C43C6470E013D1122A060E6EB0841D0ECDACFB076AC1616343FAA8877D3xAs6H" TargetMode="External"/><Relationship Id="rId51" Type="http://schemas.openxmlformats.org/officeDocument/2006/relationships/hyperlink" Target="consultantplus://offline/ref=D73E4A85572C068EEC854BE8D75480D82DEFBE14465EC26A2695284E3D767CB56C10835268021289F2AEA883F63FD6DD78A8B225E94C2007y3sDH"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313</Pages>
  <Words>65361</Words>
  <Characters>372564</Characters>
  <Application>Microsoft Office Word</Application>
  <DocSecurity>0</DocSecurity>
  <Lines>3104</Lines>
  <Paragraphs>874</Paragraphs>
  <ScaleCrop>false</ScaleCrop>
  <Company/>
  <LinksUpToDate>false</LinksUpToDate>
  <CharactersWithSpaces>437051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1</cp:revision>
  <dcterms:created xsi:type="dcterms:W3CDTF">2023-03-22T07:44:00Z</dcterms:created>
  <dcterms:modified xsi:type="dcterms:W3CDTF">2023-03-22T07:46:00Z</dcterms:modified>
</cp:coreProperties>
</file>